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A7CFF" w14:textId="77777777" w:rsidR="00277039" w:rsidRPr="00D46DD0" w:rsidRDefault="00277039" w:rsidP="00277039">
      <w:pPr>
        <w:spacing w:after="0" w:line="240" w:lineRule="auto"/>
        <w:rPr>
          <w:sz w:val="21"/>
          <w:szCs w:val="21"/>
          <w:lang w:val="en-GB"/>
        </w:rPr>
      </w:pPr>
      <w:bookmarkStart w:id="0" w:name="_Toc59221684"/>
      <w:r w:rsidRPr="00D46DD0">
        <w:rPr>
          <w:noProof/>
          <w:sz w:val="21"/>
          <w:szCs w:val="21"/>
          <w:lang w:val="el-GR" w:eastAsia="el-GR" w:bidi="ar-SA"/>
        </w:rPr>
        <w:drawing>
          <wp:anchor distT="0" distB="0" distL="114300" distR="114300" simplePos="0" relativeHeight="251659264" behindDoc="1" locked="0" layoutInCell="1" allowOverlap="1" wp14:anchorId="5AFB2DE3" wp14:editId="27BC9309">
            <wp:simplePos x="0" y="0"/>
            <wp:positionH relativeFrom="margin">
              <wp:align>center</wp:align>
            </wp:positionH>
            <wp:positionV relativeFrom="margin">
              <wp:posOffset>-314325</wp:posOffset>
            </wp:positionV>
            <wp:extent cx="1987550" cy="8661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A337A" w14:textId="77777777" w:rsidR="00277039" w:rsidRPr="00D46DD0" w:rsidRDefault="00277039" w:rsidP="00277039">
      <w:pPr>
        <w:spacing w:after="0" w:line="240" w:lineRule="auto"/>
        <w:jc w:val="center"/>
        <w:rPr>
          <w:rFonts w:ascii="Calibri" w:eastAsia="Calibri" w:hAnsi="Calibri" w:cs="Times New Roman"/>
          <w:b/>
          <w:color w:val="4F81BD"/>
          <w:sz w:val="21"/>
          <w:szCs w:val="21"/>
          <w:lang w:val="en-GB" w:bidi="ar-SA"/>
        </w:rPr>
      </w:pPr>
    </w:p>
    <w:p w14:paraId="1675BE4B" w14:textId="77777777" w:rsidR="00277039" w:rsidRPr="006B33A3" w:rsidRDefault="00277039" w:rsidP="00277039">
      <w:pPr>
        <w:spacing w:after="0" w:line="240" w:lineRule="auto"/>
        <w:jc w:val="center"/>
        <w:rPr>
          <w:b/>
          <w:bCs/>
          <w:sz w:val="24"/>
          <w:szCs w:val="24"/>
          <w:lang w:val="en-GB"/>
        </w:rPr>
      </w:pPr>
    </w:p>
    <w:p w14:paraId="3E11F719" w14:textId="77777777" w:rsidR="00277039" w:rsidRPr="006B33A3" w:rsidRDefault="00277039" w:rsidP="00277039">
      <w:pPr>
        <w:spacing w:after="0" w:line="240" w:lineRule="auto"/>
        <w:jc w:val="center"/>
        <w:rPr>
          <w:b/>
          <w:bCs/>
          <w:sz w:val="24"/>
          <w:szCs w:val="24"/>
          <w:lang w:val="en-GB"/>
        </w:rPr>
      </w:pPr>
    </w:p>
    <w:p w14:paraId="5656D7F6" w14:textId="77777777" w:rsidR="00277039" w:rsidRPr="006B33A3" w:rsidRDefault="00277039" w:rsidP="00277039">
      <w:pPr>
        <w:spacing w:after="0" w:line="240" w:lineRule="auto"/>
        <w:jc w:val="center"/>
        <w:rPr>
          <w:b/>
          <w:bCs/>
          <w:sz w:val="24"/>
          <w:szCs w:val="24"/>
          <w:lang w:val="en-GB"/>
        </w:rPr>
      </w:pPr>
      <w:r w:rsidRPr="006B33A3">
        <w:rPr>
          <w:b/>
          <w:bCs/>
          <w:sz w:val="24"/>
          <w:szCs w:val="24"/>
          <w:lang w:val="en-GB"/>
        </w:rPr>
        <w:t>Professionalising site managers and team leaders in the specific management</w:t>
      </w:r>
    </w:p>
    <w:p w14:paraId="5CA7E0D1" w14:textId="77777777" w:rsidR="00277039" w:rsidRPr="006B33A3" w:rsidRDefault="00277039" w:rsidP="00277039">
      <w:pPr>
        <w:spacing w:after="0" w:line="240" w:lineRule="auto"/>
        <w:jc w:val="center"/>
        <w:rPr>
          <w:b/>
          <w:bCs/>
          <w:sz w:val="24"/>
          <w:szCs w:val="24"/>
          <w:lang w:val="en-GB"/>
        </w:rPr>
      </w:pPr>
      <w:r w:rsidRPr="006B33A3">
        <w:rPr>
          <w:b/>
          <w:bCs/>
          <w:sz w:val="24"/>
          <w:szCs w:val="24"/>
          <w:lang w:val="en-GB"/>
        </w:rPr>
        <w:t xml:space="preserve">of </w:t>
      </w:r>
      <w:bookmarkStart w:id="1" w:name="_Hlk57723130"/>
      <w:r w:rsidRPr="006B33A3">
        <w:rPr>
          <w:b/>
          <w:bCs/>
          <w:sz w:val="24"/>
          <w:szCs w:val="24"/>
          <w:lang w:val="en-GB"/>
        </w:rPr>
        <w:t xml:space="preserve">building renovation sites </w:t>
      </w:r>
      <w:bookmarkEnd w:id="1"/>
      <w:r w:rsidRPr="006B33A3">
        <w:rPr>
          <w:b/>
          <w:bCs/>
          <w:sz w:val="24"/>
          <w:szCs w:val="24"/>
          <w:lang w:val="en-GB"/>
        </w:rPr>
        <w:t>in Europe</w:t>
      </w:r>
    </w:p>
    <w:p w14:paraId="2F6893B5" w14:textId="77777777" w:rsidR="00277039" w:rsidRPr="006B33A3" w:rsidRDefault="00277039" w:rsidP="00277039">
      <w:pPr>
        <w:spacing w:after="0" w:line="240" w:lineRule="auto"/>
        <w:jc w:val="center"/>
        <w:rPr>
          <w:b/>
          <w:bCs/>
          <w:sz w:val="24"/>
          <w:szCs w:val="24"/>
          <w:lang w:val="en-GB"/>
        </w:rPr>
      </w:pPr>
    </w:p>
    <w:p w14:paraId="59F7622A" w14:textId="77777777" w:rsidR="00277039" w:rsidRPr="006B33A3" w:rsidRDefault="00277039" w:rsidP="00277039">
      <w:pPr>
        <w:jc w:val="center"/>
        <w:rPr>
          <w:sz w:val="24"/>
          <w:szCs w:val="24"/>
          <w:lang w:val="en-GB"/>
        </w:rPr>
      </w:pPr>
      <w:r w:rsidRPr="006B33A3">
        <w:rPr>
          <w:noProof/>
          <w:sz w:val="24"/>
          <w:szCs w:val="24"/>
          <w:lang w:val="el-GR" w:eastAsia="el-GR" w:bidi="ar-SA"/>
        </w:rPr>
        <mc:AlternateContent>
          <mc:Choice Requires="wpg">
            <w:drawing>
              <wp:anchor distT="0" distB="0" distL="114300" distR="114300" simplePos="0" relativeHeight="251662336" behindDoc="1" locked="0" layoutInCell="1" allowOverlap="1" wp14:anchorId="1993B6C5" wp14:editId="52D75F82">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466CBB74" id="Groupe 16" o:spid="_x0000_s1026" style="position:absolute;margin-left:0;margin-top:22.7pt;width:405.65pt;height:43.25pt;z-index:-251654144;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Pr="006B33A3">
        <w:rPr>
          <w:sz w:val="24"/>
          <w:szCs w:val="24"/>
          <w:lang w:val="en-GB"/>
        </w:rPr>
        <w:t>Contract Nb. 2020-1-FR01-KA202-080105 (2020-2023)</w:t>
      </w:r>
    </w:p>
    <w:p w14:paraId="027DD62E" w14:textId="1CEF750F" w:rsidR="00277039" w:rsidRPr="006B33A3" w:rsidRDefault="00277039" w:rsidP="00277039">
      <w:pPr>
        <w:jc w:val="center"/>
        <w:rPr>
          <w:rFonts w:ascii="Calibri" w:eastAsia="Calibri" w:hAnsi="Calibri" w:cs="Times New Roman"/>
          <w:b/>
          <w:color w:val="4F81BD"/>
          <w:sz w:val="24"/>
          <w:szCs w:val="24"/>
          <w:lang w:val="en-GB" w:bidi="ar-SA"/>
        </w:rPr>
      </w:pPr>
      <w:bookmarkStart w:id="2" w:name="_Toc51578357"/>
    </w:p>
    <w:p w14:paraId="296A719B" w14:textId="77777777" w:rsidR="00277039" w:rsidRPr="006B33A3" w:rsidRDefault="00277039" w:rsidP="00277039">
      <w:pPr>
        <w:jc w:val="center"/>
        <w:rPr>
          <w:rFonts w:ascii="Calibri" w:eastAsia="Calibri" w:hAnsi="Calibri" w:cs="Times New Roman"/>
          <w:b/>
          <w:color w:val="4F81BD"/>
          <w:sz w:val="24"/>
          <w:szCs w:val="24"/>
          <w:lang w:val="en-GB" w:bidi="ar-SA"/>
        </w:rPr>
      </w:pPr>
    </w:p>
    <w:p w14:paraId="308E4BEC" w14:textId="77777777" w:rsidR="00277039" w:rsidRPr="006B33A3" w:rsidRDefault="00277039" w:rsidP="00277039">
      <w:pPr>
        <w:jc w:val="center"/>
        <w:rPr>
          <w:rFonts w:ascii="Calibri" w:eastAsia="Calibri" w:hAnsi="Calibri" w:cs="Times New Roman"/>
          <w:b/>
          <w:color w:val="4F81BD"/>
          <w:sz w:val="24"/>
          <w:szCs w:val="24"/>
          <w:lang w:val="en-GB" w:bidi="ar-SA"/>
        </w:rPr>
      </w:pPr>
      <w:r w:rsidRPr="006B33A3">
        <w:rPr>
          <w:rFonts w:ascii="Calibri" w:eastAsia="Calibri" w:hAnsi="Calibri" w:cs="Times New Roman"/>
          <w:b/>
          <w:color w:val="4F81BD"/>
          <w:sz w:val="24"/>
          <w:szCs w:val="24"/>
          <w:lang w:val="en-GB" w:bidi="ar-SA"/>
        </w:rPr>
        <w:t>IO1: Transnational model for the positioning, support and professionalisation of site managers and team leaders for building renovation sites</w:t>
      </w:r>
      <w:bookmarkEnd w:id="2"/>
    </w:p>
    <w:p w14:paraId="5E0372D4" w14:textId="77777777" w:rsidR="00277039" w:rsidRPr="006B33A3" w:rsidRDefault="00277039" w:rsidP="00277039">
      <w:pPr>
        <w:spacing w:after="0" w:line="240" w:lineRule="auto"/>
        <w:jc w:val="center"/>
        <w:rPr>
          <w:b/>
          <w:bCs/>
          <w:sz w:val="24"/>
          <w:szCs w:val="24"/>
          <w:lang w:val="en-GB"/>
        </w:rPr>
      </w:pPr>
      <w:r w:rsidRPr="006B33A3">
        <w:rPr>
          <w:b/>
          <w:bCs/>
          <w:sz w:val="24"/>
          <w:szCs w:val="24"/>
          <w:lang w:val="en-GB"/>
        </w:rPr>
        <w:t xml:space="preserve">IO1-A1. In-depth analysis of the technical, </w:t>
      </w:r>
      <w:proofErr w:type="gramStart"/>
      <w:r w:rsidRPr="006B33A3">
        <w:rPr>
          <w:b/>
          <w:bCs/>
          <w:sz w:val="24"/>
          <w:szCs w:val="24"/>
          <w:lang w:val="en-GB"/>
        </w:rPr>
        <w:t>organisational</w:t>
      </w:r>
      <w:proofErr w:type="gramEnd"/>
      <w:r w:rsidRPr="006B33A3">
        <w:rPr>
          <w:b/>
          <w:bCs/>
          <w:sz w:val="24"/>
          <w:szCs w:val="24"/>
          <w:lang w:val="en-GB"/>
        </w:rPr>
        <w:t xml:space="preserve"> and normative specificities of building renovation sites which affect the evolution of the functions of site managers and team leaders on these sites in the partner countries.</w:t>
      </w:r>
    </w:p>
    <w:p w14:paraId="4559148B" w14:textId="77777777" w:rsidR="00277039" w:rsidRPr="006B33A3" w:rsidRDefault="00277039" w:rsidP="00277039">
      <w:pPr>
        <w:spacing w:after="0" w:line="240" w:lineRule="auto"/>
        <w:jc w:val="center"/>
        <w:rPr>
          <w:b/>
          <w:bCs/>
          <w:sz w:val="24"/>
          <w:szCs w:val="24"/>
          <w:lang w:val="en-GB"/>
        </w:rPr>
      </w:pPr>
    </w:p>
    <w:p w14:paraId="40ED7DAD" w14:textId="739500C7" w:rsidR="00277039" w:rsidRPr="006B33A3" w:rsidRDefault="00277039" w:rsidP="00277039">
      <w:pPr>
        <w:spacing w:after="0" w:line="240" w:lineRule="auto"/>
        <w:jc w:val="both"/>
        <w:rPr>
          <w:b/>
          <w:bCs/>
          <w:sz w:val="24"/>
          <w:szCs w:val="24"/>
          <w:lang w:val="en-GB"/>
        </w:rPr>
      </w:pPr>
      <w:r w:rsidRPr="006B33A3">
        <w:rPr>
          <w:b/>
          <w:bCs/>
          <w:sz w:val="24"/>
          <w:szCs w:val="24"/>
          <w:lang w:val="en-GB"/>
        </w:rPr>
        <w:t>IO1-A2. Identification, in each partner country, of the specific skills expected of site managers and team leaders by companies specialising in building renovation.</w:t>
      </w:r>
    </w:p>
    <w:p w14:paraId="364BB859" w14:textId="77777777" w:rsidR="00277039" w:rsidRPr="006B33A3" w:rsidRDefault="00277039" w:rsidP="00277039">
      <w:pPr>
        <w:spacing w:after="0" w:line="240" w:lineRule="auto"/>
        <w:jc w:val="both"/>
        <w:rPr>
          <w:b/>
          <w:bCs/>
          <w:sz w:val="24"/>
          <w:szCs w:val="24"/>
          <w:lang w:val="fr-FR"/>
        </w:rPr>
      </w:pPr>
    </w:p>
    <w:p w14:paraId="71FB2AF7" w14:textId="77777777" w:rsidR="00277039" w:rsidRPr="006B33A3" w:rsidRDefault="00277039" w:rsidP="00277039">
      <w:pPr>
        <w:spacing w:after="0" w:line="240" w:lineRule="auto"/>
        <w:jc w:val="both"/>
        <w:rPr>
          <w:rFonts w:ascii="Helvetica" w:hAnsi="Helvetica" w:cs="Arial"/>
          <w:color w:val="000000"/>
          <w:sz w:val="24"/>
          <w:szCs w:val="24"/>
          <w:lang w:val="fr-FR"/>
        </w:rPr>
      </w:pPr>
    </w:p>
    <w:p w14:paraId="4BAC2CC2" w14:textId="77777777" w:rsidR="00277039" w:rsidRPr="006B33A3" w:rsidRDefault="00277039" w:rsidP="00277039">
      <w:pPr>
        <w:spacing w:after="0" w:line="240" w:lineRule="auto"/>
        <w:rPr>
          <w:sz w:val="24"/>
          <w:szCs w:val="24"/>
          <w:lang w:val="fr-FR"/>
        </w:rPr>
      </w:pPr>
    </w:p>
    <w:p w14:paraId="59477707" w14:textId="604A0C5C" w:rsidR="00277039" w:rsidRPr="006B33A3" w:rsidRDefault="00277039" w:rsidP="00277039">
      <w:pPr>
        <w:pStyle w:val="a6"/>
        <w:shd w:val="clear" w:color="auto" w:fill="066684"/>
        <w:jc w:val="center"/>
        <w:rPr>
          <w:rFonts w:asciiTheme="minorHAnsi" w:hAnsiTheme="minorHAnsi" w:cstheme="minorHAnsi"/>
          <w:b/>
          <w:bCs/>
          <w:color w:val="FFFFFF" w:themeColor="background1"/>
          <w:sz w:val="32"/>
          <w:szCs w:val="32"/>
          <w:lang w:val="fr-FR"/>
        </w:rPr>
      </w:pPr>
      <w:r w:rsidRPr="006B33A3">
        <w:rPr>
          <w:rFonts w:asciiTheme="minorHAnsi" w:hAnsiTheme="minorHAnsi" w:cstheme="minorHAnsi"/>
          <w:b/>
          <w:bCs/>
          <w:color w:val="FFFFFF" w:themeColor="background1"/>
          <w:sz w:val="32"/>
          <w:szCs w:val="32"/>
          <w:shd w:val="clear" w:color="auto" w:fill="066684"/>
          <w:lang w:val="fr-FR"/>
        </w:rPr>
        <w:t xml:space="preserve">Desk </w:t>
      </w:r>
      <w:proofErr w:type="spellStart"/>
      <w:r w:rsidRPr="006B33A3">
        <w:rPr>
          <w:rFonts w:asciiTheme="minorHAnsi" w:hAnsiTheme="minorHAnsi" w:cstheme="minorHAnsi"/>
          <w:b/>
          <w:bCs/>
          <w:color w:val="FFFFFF" w:themeColor="background1"/>
          <w:sz w:val="32"/>
          <w:szCs w:val="32"/>
          <w:shd w:val="clear" w:color="auto" w:fill="066684"/>
          <w:lang w:val="fr-FR"/>
        </w:rPr>
        <w:t>Research</w:t>
      </w:r>
      <w:proofErr w:type="spellEnd"/>
      <w:r w:rsidRPr="006B33A3">
        <w:rPr>
          <w:rFonts w:asciiTheme="minorHAnsi" w:hAnsiTheme="minorHAnsi" w:cstheme="minorHAnsi"/>
          <w:b/>
          <w:bCs/>
          <w:color w:val="FFFFFF" w:themeColor="background1"/>
          <w:sz w:val="32"/>
          <w:szCs w:val="32"/>
          <w:shd w:val="clear" w:color="auto" w:fill="066684"/>
          <w:lang w:val="fr-FR"/>
        </w:rPr>
        <w:t xml:space="preserve"> </w:t>
      </w:r>
      <w:proofErr w:type="spellStart"/>
      <w:r w:rsidRPr="006B33A3">
        <w:rPr>
          <w:rFonts w:asciiTheme="minorHAnsi" w:hAnsiTheme="minorHAnsi" w:cstheme="minorHAnsi"/>
          <w:b/>
          <w:bCs/>
          <w:color w:val="FFFFFF" w:themeColor="background1"/>
          <w:sz w:val="32"/>
          <w:szCs w:val="32"/>
          <w:shd w:val="clear" w:color="auto" w:fill="066684"/>
          <w:lang w:val="fr-FR"/>
        </w:rPr>
        <w:t>Findings</w:t>
      </w:r>
      <w:proofErr w:type="spellEnd"/>
      <w:r w:rsidRPr="006B33A3">
        <w:rPr>
          <w:rFonts w:asciiTheme="minorHAnsi" w:hAnsiTheme="minorHAnsi" w:cstheme="minorHAnsi"/>
          <w:b/>
          <w:bCs/>
          <w:color w:val="FFFFFF" w:themeColor="background1"/>
          <w:sz w:val="32"/>
          <w:szCs w:val="32"/>
          <w:shd w:val="clear" w:color="auto" w:fill="066684"/>
          <w:lang w:val="fr-FR"/>
        </w:rPr>
        <w:t xml:space="preserve"> - </w:t>
      </w:r>
      <w:proofErr w:type="spellStart"/>
      <w:r w:rsidRPr="006B33A3">
        <w:rPr>
          <w:rFonts w:asciiTheme="minorHAnsi" w:hAnsiTheme="minorHAnsi" w:cstheme="minorHAnsi"/>
          <w:b/>
          <w:bCs/>
          <w:color w:val="FFFFFF" w:themeColor="background1"/>
          <w:sz w:val="32"/>
          <w:szCs w:val="32"/>
          <w:shd w:val="clear" w:color="auto" w:fill="066684"/>
          <w:lang w:val="fr-FR"/>
        </w:rPr>
        <w:t>Greece</w:t>
      </w:r>
      <w:proofErr w:type="spellEnd"/>
    </w:p>
    <w:p w14:paraId="25AE340B" w14:textId="11EBF119" w:rsidR="00277039" w:rsidRPr="006B33A3" w:rsidRDefault="00277039" w:rsidP="00277039">
      <w:pPr>
        <w:spacing w:after="0" w:line="240" w:lineRule="auto"/>
        <w:jc w:val="center"/>
        <w:rPr>
          <w:color w:val="385623" w:themeColor="accent6" w:themeShade="80"/>
          <w:sz w:val="24"/>
          <w:szCs w:val="24"/>
          <w:lang w:val="fr-FR"/>
        </w:rPr>
      </w:pPr>
    </w:p>
    <w:p w14:paraId="238CF97E" w14:textId="77777777" w:rsidR="00277039" w:rsidRPr="006B33A3" w:rsidRDefault="00277039" w:rsidP="00277039">
      <w:pPr>
        <w:spacing w:after="0" w:line="240" w:lineRule="auto"/>
        <w:jc w:val="center"/>
        <w:rPr>
          <w:color w:val="385623" w:themeColor="accent6" w:themeShade="80"/>
          <w:sz w:val="24"/>
          <w:szCs w:val="24"/>
          <w:lang w:val="fr-FR"/>
        </w:rPr>
      </w:pPr>
    </w:p>
    <w:p w14:paraId="270F3E13" w14:textId="76AAFD68" w:rsidR="00277039" w:rsidRPr="006B33A3" w:rsidRDefault="00277039" w:rsidP="00277039">
      <w:pPr>
        <w:spacing w:after="0" w:line="240" w:lineRule="auto"/>
        <w:jc w:val="center"/>
        <w:rPr>
          <w:sz w:val="24"/>
          <w:szCs w:val="24"/>
          <w:lang w:val="fr-FR"/>
        </w:rPr>
      </w:pPr>
      <w:proofErr w:type="spellStart"/>
      <w:r w:rsidRPr="006B33A3">
        <w:rPr>
          <w:sz w:val="24"/>
          <w:szCs w:val="24"/>
          <w:lang w:val="fr-FR"/>
        </w:rPr>
        <w:t>Drafted</w:t>
      </w:r>
      <w:proofErr w:type="spellEnd"/>
      <w:r w:rsidRPr="006B33A3">
        <w:rPr>
          <w:sz w:val="24"/>
          <w:szCs w:val="24"/>
          <w:lang w:val="fr-FR"/>
        </w:rPr>
        <w:t xml:space="preserve"> by</w:t>
      </w:r>
    </w:p>
    <w:p w14:paraId="0ECD1B99" w14:textId="77777777" w:rsidR="00277039" w:rsidRPr="006B33A3" w:rsidRDefault="00277039" w:rsidP="00277039">
      <w:pPr>
        <w:spacing w:after="0" w:line="240" w:lineRule="auto"/>
        <w:rPr>
          <w:sz w:val="24"/>
          <w:szCs w:val="24"/>
          <w:lang w:val="fr-FR"/>
        </w:rPr>
      </w:pPr>
    </w:p>
    <w:p w14:paraId="6DA87500" w14:textId="12113E8F" w:rsidR="00277039" w:rsidRPr="006B33A3" w:rsidRDefault="00277039" w:rsidP="00277039">
      <w:pPr>
        <w:spacing w:after="0" w:line="240" w:lineRule="auto"/>
        <w:rPr>
          <w:sz w:val="24"/>
          <w:szCs w:val="24"/>
          <w:lang w:val="fr-FR"/>
        </w:rPr>
      </w:pPr>
    </w:p>
    <w:p w14:paraId="729D7895" w14:textId="3A99ACAC" w:rsidR="00277039" w:rsidRPr="006B33A3" w:rsidRDefault="00277039" w:rsidP="00277039">
      <w:pPr>
        <w:spacing w:after="0" w:line="240" w:lineRule="auto"/>
        <w:jc w:val="center"/>
        <w:rPr>
          <w:rFonts w:cs="Calibri"/>
          <w:sz w:val="24"/>
          <w:szCs w:val="24"/>
          <w:highlight w:val="yellow"/>
          <w:lang w:val="fr-FR"/>
        </w:rPr>
      </w:pPr>
      <w:r w:rsidRPr="006B33A3">
        <w:rPr>
          <w:noProof/>
          <w:sz w:val="24"/>
          <w:szCs w:val="24"/>
          <w:lang w:val="el-GR" w:eastAsia="el-GR" w:bidi="ar-SA"/>
        </w:rPr>
        <w:drawing>
          <wp:anchor distT="0" distB="0" distL="114300" distR="114300" simplePos="0" relativeHeight="251664384" behindDoc="0" locked="0" layoutInCell="1" allowOverlap="1" wp14:anchorId="3BA21392" wp14:editId="64FB6F73">
            <wp:simplePos x="0" y="0"/>
            <wp:positionH relativeFrom="margin">
              <wp:posOffset>1428750</wp:posOffset>
            </wp:positionH>
            <wp:positionV relativeFrom="paragraph">
              <wp:posOffset>86360</wp:posOffset>
            </wp:positionV>
            <wp:extent cx="3038475" cy="808990"/>
            <wp:effectExtent l="0" t="0" r="9525" b="0"/>
            <wp:wrapSquare wrapText="bothSides"/>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8475" cy="808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7E870" w14:textId="77777777" w:rsidR="00277039" w:rsidRPr="006B33A3" w:rsidRDefault="00277039" w:rsidP="00277039">
      <w:pPr>
        <w:spacing w:after="0" w:line="240" w:lineRule="auto"/>
        <w:jc w:val="center"/>
        <w:rPr>
          <w:rFonts w:cs="Calibri"/>
          <w:sz w:val="24"/>
          <w:szCs w:val="24"/>
          <w:highlight w:val="yellow"/>
          <w:lang w:val="fr-FR"/>
        </w:rPr>
      </w:pPr>
    </w:p>
    <w:p w14:paraId="7C0CD159" w14:textId="77777777" w:rsidR="00277039" w:rsidRPr="006B33A3" w:rsidRDefault="00277039" w:rsidP="00277039">
      <w:pPr>
        <w:spacing w:after="0" w:line="240" w:lineRule="auto"/>
        <w:jc w:val="center"/>
        <w:rPr>
          <w:rFonts w:cs="Calibri"/>
          <w:sz w:val="24"/>
          <w:szCs w:val="24"/>
          <w:lang w:val="fr-FR"/>
        </w:rPr>
      </w:pPr>
    </w:p>
    <w:p w14:paraId="12C83A2C" w14:textId="77777777" w:rsidR="00277039" w:rsidRPr="006B33A3" w:rsidRDefault="00277039" w:rsidP="00277039">
      <w:pPr>
        <w:spacing w:after="0" w:line="240" w:lineRule="auto"/>
        <w:jc w:val="center"/>
        <w:rPr>
          <w:rFonts w:cs="Calibri"/>
          <w:sz w:val="24"/>
          <w:szCs w:val="24"/>
          <w:lang w:val="fr-FR"/>
        </w:rPr>
      </w:pPr>
    </w:p>
    <w:p w14:paraId="266C60C2" w14:textId="77777777" w:rsidR="00277039" w:rsidRPr="006B33A3" w:rsidRDefault="00277039" w:rsidP="00277039">
      <w:pPr>
        <w:spacing w:after="0" w:line="240" w:lineRule="auto"/>
        <w:jc w:val="center"/>
        <w:rPr>
          <w:rFonts w:cs="Calibri"/>
          <w:sz w:val="24"/>
          <w:szCs w:val="24"/>
          <w:lang w:val="fr-FR"/>
        </w:rPr>
      </w:pPr>
    </w:p>
    <w:p w14:paraId="26C8C3DA" w14:textId="77777777" w:rsidR="00277039" w:rsidRPr="006B33A3" w:rsidRDefault="00277039" w:rsidP="00277039">
      <w:pPr>
        <w:spacing w:after="0" w:line="240" w:lineRule="auto"/>
        <w:jc w:val="center"/>
        <w:rPr>
          <w:rFonts w:cs="Calibri"/>
          <w:sz w:val="24"/>
          <w:szCs w:val="24"/>
          <w:lang w:val="fr-FR"/>
        </w:rPr>
      </w:pPr>
    </w:p>
    <w:p w14:paraId="7F0E3FB5" w14:textId="77777777" w:rsidR="00277039" w:rsidRPr="006B33A3" w:rsidRDefault="00277039" w:rsidP="00277039">
      <w:pPr>
        <w:spacing w:after="0" w:line="240" w:lineRule="auto"/>
        <w:jc w:val="center"/>
        <w:rPr>
          <w:rFonts w:cs="Calibri"/>
          <w:sz w:val="24"/>
          <w:szCs w:val="24"/>
          <w:lang w:val="fr-FR"/>
        </w:rPr>
      </w:pPr>
    </w:p>
    <w:p w14:paraId="60AF07D3" w14:textId="77777777" w:rsidR="00277039" w:rsidRPr="006B33A3" w:rsidRDefault="00277039" w:rsidP="00277039">
      <w:pPr>
        <w:spacing w:after="0" w:line="240" w:lineRule="auto"/>
        <w:jc w:val="center"/>
        <w:rPr>
          <w:rFonts w:cs="Calibri"/>
          <w:sz w:val="24"/>
          <w:szCs w:val="24"/>
          <w:lang w:val="fr-FR"/>
        </w:rPr>
      </w:pPr>
    </w:p>
    <w:p w14:paraId="35CC1A45" w14:textId="19E4F492" w:rsidR="00277039" w:rsidRPr="006B33A3" w:rsidRDefault="00277039" w:rsidP="00277039">
      <w:pPr>
        <w:spacing w:after="0" w:line="240" w:lineRule="auto"/>
        <w:jc w:val="center"/>
        <w:rPr>
          <w:rFonts w:cs="Calibri"/>
          <w:sz w:val="24"/>
          <w:szCs w:val="24"/>
          <w:lang w:val="fr-FR"/>
        </w:rPr>
      </w:pPr>
    </w:p>
    <w:p w14:paraId="7F8757AE" w14:textId="063BBBD4" w:rsidR="00277039" w:rsidRPr="006B33A3" w:rsidRDefault="00277039" w:rsidP="00277039">
      <w:pPr>
        <w:spacing w:after="0" w:line="240" w:lineRule="auto"/>
        <w:jc w:val="center"/>
        <w:rPr>
          <w:rFonts w:cs="Calibri"/>
          <w:sz w:val="24"/>
          <w:szCs w:val="24"/>
          <w:lang w:val="fr-FR"/>
        </w:rPr>
      </w:pPr>
    </w:p>
    <w:p w14:paraId="3CA1732E" w14:textId="25BED06B" w:rsidR="00277039" w:rsidRPr="006B33A3" w:rsidRDefault="00277039" w:rsidP="00277039">
      <w:pPr>
        <w:spacing w:after="0" w:line="240" w:lineRule="auto"/>
        <w:jc w:val="center"/>
        <w:rPr>
          <w:rFonts w:cs="Calibri"/>
          <w:sz w:val="24"/>
          <w:szCs w:val="24"/>
          <w:lang w:val="fr-FR"/>
        </w:rPr>
      </w:pPr>
      <w:proofErr w:type="spellStart"/>
      <w:r w:rsidRPr="006B33A3">
        <w:rPr>
          <w:rFonts w:cs="Calibri"/>
          <w:sz w:val="24"/>
          <w:szCs w:val="24"/>
          <w:lang w:val="fr-FR"/>
        </w:rPr>
        <w:t>Athens</w:t>
      </w:r>
      <w:proofErr w:type="spellEnd"/>
      <w:r w:rsidRPr="006B33A3">
        <w:rPr>
          <w:rFonts w:cs="Calibri"/>
          <w:sz w:val="24"/>
          <w:szCs w:val="24"/>
          <w:lang w:val="fr-FR"/>
        </w:rPr>
        <w:t xml:space="preserve">, 17 </w:t>
      </w:r>
      <w:proofErr w:type="spellStart"/>
      <w:r w:rsidRPr="006B33A3">
        <w:rPr>
          <w:rFonts w:cs="Calibri"/>
          <w:sz w:val="24"/>
          <w:szCs w:val="24"/>
          <w:lang w:val="fr-FR"/>
        </w:rPr>
        <w:t>February</w:t>
      </w:r>
      <w:proofErr w:type="spellEnd"/>
      <w:r w:rsidRPr="006B33A3">
        <w:rPr>
          <w:rFonts w:cs="Calibri"/>
          <w:sz w:val="24"/>
          <w:szCs w:val="24"/>
          <w:lang w:val="fr-FR"/>
        </w:rPr>
        <w:t xml:space="preserve"> 2021</w:t>
      </w:r>
    </w:p>
    <w:p w14:paraId="1B2FE303" w14:textId="77777777" w:rsidR="008E7A93" w:rsidRPr="00D46DD0" w:rsidRDefault="008E7A93" w:rsidP="00277039">
      <w:pPr>
        <w:spacing w:after="0" w:line="240" w:lineRule="auto"/>
        <w:jc w:val="center"/>
        <w:rPr>
          <w:rFonts w:cs="Calibri"/>
          <w:sz w:val="21"/>
          <w:szCs w:val="21"/>
          <w:lang w:val="fr-FR"/>
        </w:rPr>
        <w:sectPr w:rsidR="008E7A93" w:rsidRPr="00D46DD0">
          <w:pgSz w:w="11906" w:h="16838"/>
          <w:pgMar w:top="1417" w:right="1417" w:bottom="1417" w:left="1417" w:header="708" w:footer="708" w:gutter="0"/>
          <w:cols w:space="708"/>
          <w:docGrid w:linePitch="360"/>
        </w:sectPr>
      </w:pPr>
    </w:p>
    <w:sdt>
      <w:sdtPr>
        <w:rPr>
          <w:rFonts w:asciiTheme="minorHAnsi" w:eastAsiaTheme="minorEastAsia" w:hAnsiTheme="minorHAnsi" w:cstheme="minorBidi"/>
          <w:color w:val="auto"/>
          <w:sz w:val="22"/>
          <w:szCs w:val="22"/>
          <w:lang w:val="el-GR"/>
        </w:rPr>
        <w:id w:val="1572389138"/>
        <w:docPartObj>
          <w:docPartGallery w:val="Table of Contents"/>
          <w:docPartUnique/>
        </w:docPartObj>
      </w:sdtPr>
      <w:sdtEndPr>
        <w:rPr>
          <w:b/>
          <w:bCs/>
          <w:lang w:val="en-US"/>
        </w:rPr>
      </w:sdtEndPr>
      <w:sdtContent>
        <w:p w14:paraId="64AE0C11" w14:textId="4B356E3A" w:rsidR="00AD546B" w:rsidRPr="00AD546B" w:rsidRDefault="00AD546B" w:rsidP="00AD546B">
          <w:pPr>
            <w:pStyle w:val="a7"/>
            <w:jc w:val="center"/>
            <w:rPr>
              <w:rFonts w:asciiTheme="minorHAnsi" w:hAnsiTheme="minorHAnsi"/>
            </w:rPr>
          </w:pPr>
          <w:r w:rsidRPr="00AD546B">
            <w:rPr>
              <w:rFonts w:asciiTheme="minorHAnsi" w:hAnsiTheme="minorHAnsi"/>
            </w:rPr>
            <w:t>Table of Contents</w:t>
          </w:r>
        </w:p>
        <w:p w14:paraId="13A133B8" w14:textId="46736BD3" w:rsidR="00DC24C2" w:rsidRPr="00DC24C2" w:rsidRDefault="00AD546B">
          <w:pPr>
            <w:pStyle w:val="10"/>
            <w:tabs>
              <w:tab w:val="left" w:pos="440"/>
              <w:tab w:val="right" w:leader="dot" w:pos="9062"/>
            </w:tabs>
            <w:rPr>
              <w:rFonts w:cstheme="minorHAnsi"/>
              <w:noProof/>
              <w:lang w:val="el-GR" w:eastAsia="el-GR"/>
            </w:rPr>
          </w:pPr>
          <w:r w:rsidRPr="00AD546B">
            <w:fldChar w:fldCharType="begin"/>
          </w:r>
          <w:r w:rsidRPr="00AD546B">
            <w:instrText xml:space="preserve"> TOC \o "1-3" \h \z \u </w:instrText>
          </w:r>
          <w:r w:rsidRPr="00AD546B">
            <w:fldChar w:fldCharType="separate"/>
          </w:r>
          <w:hyperlink w:anchor="_Toc65246400" w:history="1">
            <w:r w:rsidR="00DC24C2" w:rsidRPr="00DC24C2">
              <w:rPr>
                <w:rStyle w:val="-"/>
                <w:rFonts w:cstheme="minorHAnsi"/>
                <w:b/>
                <w:bCs/>
                <w:noProof/>
                <w:lang w:val="fr-FR"/>
              </w:rPr>
              <w:t>1.</w:t>
            </w:r>
            <w:r w:rsidR="00DC24C2" w:rsidRPr="00DC24C2">
              <w:rPr>
                <w:rFonts w:cstheme="minorHAnsi"/>
                <w:noProof/>
                <w:lang w:val="el-GR" w:eastAsia="el-GR"/>
              </w:rPr>
              <w:tab/>
            </w:r>
            <w:r w:rsidR="00DC24C2" w:rsidRPr="00DC24C2">
              <w:rPr>
                <w:rStyle w:val="-"/>
                <w:rFonts w:cstheme="minorHAnsi"/>
                <w:b/>
                <w:bCs/>
                <w:noProof/>
              </w:rPr>
              <w:t>Project Overview</w:t>
            </w:r>
            <w:r w:rsidR="00DC24C2" w:rsidRPr="00DC24C2">
              <w:rPr>
                <w:rFonts w:cstheme="minorHAnsi"/>
                <w:noProof/>
                <w:webHidden/>
              </w:rPr>
              <w:tab/>
            </w:r>
            <w:r w:rsidR="00DC24C2" w:rsidRPr="00DC24C2">
              <w:rPr>
                <w:rFonts w:cstheme="minorHAnsi"/>
                <w:noProof/>
                <w:webHidden/>
              </w:rPr>
              <w:fldChar w:fldCharType="begin"/>
            </w:r>
            <w:r w:rsidR="00DC24C2" w:rsidRPr="00DC24C2">
              <w:rPr>
                <w:rFonts w:cstheme="minorHAnsi"/>
                <w:noProof/>
                <w:webHidden/>
              </w:rPr>
              <w:instrText xml:space="preserve"> PAGEREF _Toc65246400 \h </w:instrText>
            </w:r>
            <w:r w:rsidR="00DC24C2" w:rsidRPr="00DC24C2">
              <w:rPr>
                <w:rFonts w:cstheme="minorHAnsi"/>
                <w:noProof/>
                <w:webHidden/>
              </w:rPr>
            </w:r>
            <w:r w:rsidR="00DC24C2" w:rsidRPr="00DC24C2">
              <w:rPr>
                <w:rFonts w:cstheme="minorHAnsi"/>
                <w:noProof/>
                <w:webHidden/>
              </w:rPr>
              <w:fldChar w:fldCharType="separate"/>
            </w:r>
            <w:r w:rsidR="00DC24C2" w:rsidRPr="00DC24C2">
              <w:rPr>
                <w:rFonts w:cstheme="minorHAnsi"/>
                <w:noProof/>
                <w:webHidden/>
              </w:rPr>
              <w:t>3</w:t>
            </w:r>
            <w:r w:rsidR="00DC24C2" w:rsidRPr="00DC24C2">
              <w:rPr>
                <w:rFonts w:cstheme="minorHAnsi"/>
                <w:noProof/>
                <w:webHidden/>
              </w:rPr>
              <w:fldChar w:fldCharType="end"/>
            </w:r>
          </w:hyperlink>
        </w:p>
        <w:p w14:paraId="2A49D976" w14:textId="3378A0CA" w:rsidR="00DC24C2" w:rsidRPr="00DC24C2" w:rsidRDefault="00DC24C2">
          <w:pPr>
            <w:pStyle w:val="10"/>
            <w:tabs>
              <w:tab w:val="left" w:pos="440"/>
              <w:tab w:val="right" w:leader="dot" w:pos="9062"/>
            </w:tabs>
            <w:rPr>
              <w:rFonts w:cstheme="minorHAnsi"/>
              <w:noProof/>
              <w:lang w:val="el-GR" w:eastAsia="el-GR"/>
            </w:rPr>
          </w:pPr>
          <w:hyperlink w:anchor="_Toc65246401" w:history="1">
            <w:r w:rsidRPr="00DC24C2">
              <w:rPr>
                <w:rStyle w:val="-"/>
                <w:rFonts w:cstheme="minorHAnsi"/>
                <w:b/>
                <w:bCs/>
                <w:noProof/>
              </w:rPr>
              <w:t>2.</w:t>
            </w:r>
            <w:r w:rsidRPr="00DC24C2">
              <w:rPr>
                <w:rFonts w:cstheme="minorHAnsi"/>
                <w:noProof/>
                <w:lang w:val="el-GR" w:eastAsia="el-GR"/>
              </w:rPr>
              <w:tab/>
            </w:r>
            <w:r w:rsidRPr="00DC24C2">
              <w:rPr>
                <w:rStyle w:val="-"/>
                <w:rFonts w:cstheme="minorHAnsi"/>
                <w:b/>
                <w:bCs/>
                <w:noProof/>
              </w:rPr>
              <w:t>Synthesis of the desk research findings - Greece</w:t>
            </w:r>
            <w:r w:rsidRPr="00DC24C2">
              <w:rPr>
                <w:rFonts w:cstheme="minorHAnsi"/>
                <w:noProof/>
                <w:webHidden/>
              </w:rPr>
              <w:tab/>
            </w:r>
            <w:r w:rsidRPr="00DC24C2">
              <w:rPr>
                <w:rFonts w:cstheme="minorHAnsi"/>
                <w:noProof/>
                <w:webHidden/>
              </w:rPr>
              <w:fldChar w:fldCharType="begin"/>
            </w:r>
            <w:r w:rsidRPr="00DC24C2">
              <w:rPr>
                <w:rFonts w:cstheme="minorHAnsi"/>
                <w:noProof/>
                <w:webHidden/>
              </w:rPr>
              <w:instrText xml:space="preserve"> PAGEREF _Toc65246401 \h </w:instrText>
            </w:r>
            <w:r w:rsidRPr="00DC24C2">
              <w:rPr>
                <w:rFonts w:cstheme="minorHAnsi"/>
                <w:noProof/>
                <w:webHidden/>
              </w:rPr>
            </w:r>
            <w:r w:rsidRPr="00DC24C2">
              <w:rPr>
                <w:rFonts w:cstheme="minorHAnsi"/>
                <w:noProof/>
                <w:webHidden/>
              </w:rPr>
              <w:fldChar w:fldCharType="separate"/>
            </w:r>
            <w:r w:rsidRPr="00DC24C2">
              <w:rPr>
                <w:rFonts w:cstheme="minorHAnsi"/>
                <w:noProof/>
                <w:webHidden/>
              </w:rPr>
              <w:t>4</w:t>
            </w:r>
            <w:r w:rsidRPr="00DC24C2">
              <w:rPr>
                <w:rFonts w:cstheme="minorHAnsi"/>
                <w:noProof/>
                <w:webHidden/>
              </w:rPr>
              <w:fldChar w:fldCharType="end"/>
            </w:r>
          </w:hyperlink>
        </w:p>
        <w:p w14:paraId="6E283F82" w14:textId="3BFD38F5" w:rsidR="00DC24C2" w:rsidRDefault="00DC24C2">
          <w:pPr>
            <w:pStyle w:val="20"/>
            <w:tabs>
              <w:tab w:val="left" w:pos="880"/>
              <w:tab w:val="right" w:leader="dot" w:pos="9062"/>
            </w:tabs>
            <w:rPr>
              <w:noProof/>
              <w:lang w:val="el-GR" w:eastAsia="el-GR"/>
            </w:rPr>
          </w:pPr>
          <w:hyperlink w:anchor="_Toc65246402" w:history="1">
            <w:r w:rsidRPr="00DC24C2">
              <w:rPr>
                <w:rStyle w:val="-"/>
                <w:rFonts w:cstheme="minorHAnsi"/>
                <w:bCs/>
                <w:noProof/>
                <w:lang w:val="en-GB"/>
              </w:rPr>
              <w:t>2.1.</w:t>
            </w:r>
            <w:r w:rsidRPr="00DC24C2">
              <w:rPr>
                <w:rFonts w:cstheme="minorHAnsi"/>
                <w:noProof/>
                <w:lang w:val="el-GR" w:eastAsia="el-GR"/>
              </w:rPr>
              <w:tab/>
            </w:r>
            <w:r w:rsidRPr="00DC24C2">
              <w:rPr>
                <w:rStyle w:val="-"/>
                <w:rFonts w:cstheme="minorHAnsi"/>
                <w:bCs/>
                <w:noProof/>
                <w:lang w:val="en-GB"/>
              </w:rPr>
              <w:t>Validation of outcomes reached from the Desk Research with group of experts</w:t>
            </w:r>
            <w:r w:rsidRPr="00DC24C2">
              <w:rPr>
                <w:rFonts w:cstheme="minorHAnsi"/>
                <w:noProof/>
                <w:webHidden/>
              </w:rPr>
              <w:tab/>
            </w:r>
            <w:r w:rsidRPr="00DC24C2">
              <w:rPr>
                <w:rFonts w:cstheme="minorHAnsi"/>
                <w:noProof/>
                <w:webHidden/>
              </w:rPr>
              <w:fldChar w:fldCharType="begin"/>
            </w:r>
            <w:r w:rsidRPr="00DC24C2">
              <w:rPr>
                <w:rFonts w:cstheme="minorHAnsi"/>
                <w:noProof/>
                <w:webHidden/>
              </w:rPr>
              <w:instrText xml:space="preserve"> PAGEREF _Toc65246402 \h </w:instrText>
            </w:r>
            <w:r w:rsidRPr="00DC24C2">
              <w:rPr>
                <w:rFonts w:cstheme="minorHAnsi"/>
                <w:noProof/>
                <w:webHidden/>
              </w:rPr>
            </w:r>
            <w:r w:rsidRPr="00DC24C2">
              <w:rPr>
                <w:rFonts w:cstheme="minorHAnsi"/>
                <w:noProof/>
                <w:webHidden/>
              </w:rPr>
              <w:fldChar w:fldCharType="separate"/>
            </w:r>
            <w:r w:rsidRPr="00DC24C2">
              <w:rPr>
                <w:rFonts w:cstheme="minorHAnsi"/>
                <w:noProof/>
                <w:webHidden/>
              </w:rPr>
              <w:t>20</w:t>
            </w:r>
            <w:r w:rsidRPr="00DC24C2">
              <w:rPr>
                <w:rFonts w:cstheme="minorHAnsi"/>
                <w:noProof/>
                <w:webHidden/>
              </w:rPr>
              <w:fldChar w:fldCharType="end"/>
            </w:r>
          </w:hyperlink>
        </w:p>
        <w:p w14:paraId="0411C7CA" w14:textId="19194E8C" w:rsidR="00AD546B" w:rsidRDefault="00AD546B">
          <w:r w:rsidRPr="00AD546B">
            <w:rPr>
              <w:b/>
              <w:bCs/>
            </w:rPr>
            <w:fldChar w:fldCharType="end"/>
          </w:r>
        </w:p>
      </w:sdtContent>
    </w:sdt>
    <w:p w14:paraId="27D731C4" w14:textId="77777777" w:rsidR="00AD546B" w:rsidRDefault="00AD546B" w:rsidP="00AD546B">
      <w:pPr>
        <w:pStyle w:val="1"/>
        <w:spacing w:before="0" w:line="240" w:lineRule="auto"/>
        <w:rPr>
          <w:rFonts w:ascii="Century Gothic" w:hAnsi="Century Gothic"/>
          <w:b/>
          <w:bCs/>
          <w:color w:val="538135" w:themeColor="accent6" w:themeShade="BF"/>
          <w:sz w:val="24"/>
          <w:szCs w:val="24"/>
          <w:lang w:val="fr-FR"/>
        </w:rPr>
        <w:sectPr w:rsidR="00AD546B" w:rsidSect="008E7A93">
          <w:headerReference w:type="default" r:id="rId20"/>
          <w:footerReference w:type="default" r:id="rId21"/>
          <w:pgSz w:w="11906" w:h="16838"/>
          <w:pgMar w:top="1417" w:right="1417" w:bottom="1417" w:left="1417" w:header="708" w:footer="385" w:gutter="0"/>
          <w:cols w:space="708"/>
          <w:docGrid w:linePitch="360"/>
        </w:sectPr>
      </w:pPr>
    </w:p>
    <w:p w14:paraId="3BDEE9CF" w14:textId="2B3B246B" w:rsidR="00277039" w:rsidRPr="006B33A3" w:rsidRDefault="00277039" w:rsidP="00277039">
      <w:pPr>
        <w:pStyle w:val="1"/>
        <w:numPr>
          <w:ilvl w:val="0"/>
          <w:numId w:val="1"/>
        </w:numPr>
        <w:spacing w:before="0" w:line="240" w:lineRule="auto"/>
        <w:ind w:left="-567" w:hanging="426"/>
        <w:rPr>
          <w:rFonts w:ascii="Century Gothic" w:hAnsi="Century Gothic"/>
          <w:b/>
          <w:bCs/>
          <w:color w:val="538135" w:themeColor="accent6" w:themeShade="BF"/>
          <w:sz w:val="24"/>
          <w:szCs w:val="24"/>
          <w:lang w:val="fr-FR"/>
        </w:rPr>
      </w:pPr>
      <w:bookmarkStart w:id="3" w:name="_Toc65246400"/>
      <w:r w:rsidRPr="006B33A3">
        <w:rPr>
          <w:rFonts w:ascii="Century Gothic" w:hAnsi="Century Gothic"/>
          <w:b/>
          <w:bCs/>
          <w:color w:val="538135" w:themeColor="accent6" w:themeShade="BF"/>
          <w:sz w:val="24"/>
          <w:szCs w:val="24"/>
        </w:rPr>
        <w:lastRenderedPageBreak/>
        <w:t>Project Overview</w:t>
      </w:r>
      <w:bookmarkEnd w:id="3"/>
    </w:p>
    <w:p w14:paraId="703DB320" w14:textId="77777777" w:rsidR="00192C19" w:rsidRPr="00D46DD0" w:rsidRDefault="00192C19" w:rsidP="00192C19">
      <w:pPr>
        <w:spacing w:after="0" w:line="360" w:lineRule="auto"/>
        <w:ind w:right="29"/>
        <w:jc w:val="both"/>
        <w:rPr>
          <w:rFonts w:cstheme="minorHAnsi"/>
          <w:sz w:val="21"/>
          <w:szCs w:val="21"/>
          <w:lang w:val="en-GB"/>
        </w:rPr>
      </w:pPr>
    </w:p>
    <w:p w14:paraId="4E8EEA13" w14:textId="45C942ED" w:rsidR="00192C19" w:rsidRPr="00D46DD0" w:rsidRDefault="00192C19" w:rsidP="00192C19">
      <w:pPr>
        <w:spacing w:after="0" w:line="360" w:lineRule="auto"/>
        <w:ind w:right="29"/>
        <w:jc w:val="both"/>
        <w:rPr>
          <w:rFonts w:cstheme="minorHAnsi"/>
          <w:sz w:val="21"/>
          <w:szCs w:val="21"/>
          <w:lang w:val="en-GB"/>
        </w:rPr>
      </w:pPr>
      <w:proofErr w:type="spellStart"/>
      <w:r w:rsidRPr="00D46DD0">
        <w:rPr>
          <w:rFonts w:cstheme="minorHAnsi"/>
          <w:sz w:val="21"/>
          <w:szCs w:val="21"/>
          <w:lang w:val="en-GB"/>
        </w:rPr>
        <w:t>RenovUp</w:t>
      </w:r>
      <w:proofErr w:type="spellEnd"/>
      <w:r w:rsidRPr="00D46DD0">
        <w:rPr>
          <w:rFonts w:cstheme="minorHAnsi"/>
          <w:sz w:val="21"/>
          <w:szCs w:val="21"/>
          <w:lang w:val="en-GB"/>
        </w:rPr>
        <w:t xml:space="preserve"> results from an observation made by professionals in the construction industry: the current training facilities for site managers and team leaders do not take sufficiently account the specificities related to the renovation of buildings and its various constraints. There is a real need, confirmed by companies and professional federations in the partner countries, to reorient them in terms of objectives, </w:t>
      </w:r>
      <w:r w:rsidR="00277039" w:rsidRPr="00D46DD0">
        <w:rPr>
          <w:rFonts w:cstheme="minorHAnsi"/>
          <w:sz w:val="21"/>
          <w:szCs w:val="21"/>
          <w:lang w:val="en-GB"/>
        </w:rPr>
        <w:t>content,</w:t>
      </w:r>
      <w:r w:rsidRPr="00D46DD0">
        <w:rPr>
          <w:rFonts w:cstheme="minorHAnsi"/>
          <w:sz w:val="21"/>
          <w:szCs w:val="21"/>
          <w:lang w:val="en-GB"/>
        </w:rPr>
        <w:t xml:space="preserve"> and methods of learning, </w:t>
      </w:r>
      <w:proofErr w:type="gramStart"/>
      <w:r w:rsidRPr="00D46DD0">
        <w:rPr>
          <w:rFonts w:cstheme="minorHAnsi"/>
          <w:sz w:val="21"/>
          <w:szCs w:val="21"/>
          <w:lang w:val="en-GB"/>
        </w:rPr>
        <w:t>in order to</w:t>
      </w:r>
      <w:proofErr w:type="gramEnd"/>
      <w:r w:rsidRPr="00D46DD0">
        <w:rPr>
          <w:rFonts w:cstheme="minorHAnsi"/>
          <w:sz w:val="21"/>
          <w:szCs w:val="21"/>
          <w:lang w:val="en-GB"/>
        </w:rPr>
        <w:t xml:space="preserve"> enable the targeted learners to strengthen their capacity to better understand the renovation as a whole, to foresee and plan the related specific interventions, to better communicate and convince in complex situations on these sites. </w:t>
      </w:r>
    </w:p>
    <w:p w14:paraId="5342473B" w14:textId="77777777" w:rsidR="00192C19" w:rsidRPr="00D46DD0" w:rsidRDefault="00192C19" w:rsidP="00192C19">
      <w:pPr>
        <w:spacing w:after="0" w:line="360" w:lineRule="auto"/>
        <w:ind w:right="29"/>
        <w:jc w:val="both"/>
        <w:rPr>
          <w:rFonts w:cstheme="minorHAnsi"/>
          <w:sz w:val="21"/>
          <w:szCs w:val="21"/>
          <w:lang w:val="en-GB"/>
        </w:rPr>
      </w:pPr>
    </w:p>
    <w:p w14:paraId="72B8C3D2" w14:textId="74743212" w:rsidR="00192C19" w:rsidRPr="00D46DD0" w:rsidRDefault="00192C19" w:rsidP="00192C19">
      <w:pPr>
        <w:spacing w:after="0" w:line="360" w:lineRule="auto"/>
        <w:ind w:right="29"/>
        <w:jc w:val="both"/>
        <w:rPr>
          <w:rFonts w:cstheme="minorHAnsi"/>
          <w:sz w:val="21"/>
          <w:szCs w:val="21"/>
          <w:lang w:val="en-GB"/>
        </w:rPr>
      </w:pPr>
      <w:r w:rsidRPr="00D46DD0">
        <w:rPr>
          <w:rFonts w:cstheme="minorHAnsi"/>
          <w:sz w:val="21"/>
          <w:szCs w:val="21"/>
          <w:lang w:val="en-GB"/>
        </w:rPr>
        <w:t xml:space="preserve">A systemic approach, based on cooperation with associated actors (national, </w:t>
      </w:r>
      <w:r w:rsidR="00277039" w:rsidRPr="00D46DD0">
        <w:rPr>
          <w:rFonts w:cstheme="minorHAnsi"/>
          <w:sz w:val="21"/>
          <w:szCs w:val="21"/>
          <w:lang w:val="en-GB"/>
        </w:rPr>
        <w:t>regional,</w:t>
      </w:r>
      <w:r w:rsidRPr="00D46DD0">
        <w:rPr>
          <w:rFonts w:cstheme="minorHAnsi"/>
          <w:sz w:val="21"/>
          <w:szCs w:val="21"/>
          <w:lang w:val="en-GB"/>
        </w:rPr>
        <w:t xml:space="preserve"> and local) involved in the fields of guidance, vocational </w:t>
      </w:r>
      <w:r w:rsidR="00DD5121" w:rsidRPr="00D46DD0">
        <w:rPr>
          <w:rFonts w:cstheme="minorHAnsi"/>
          <w:sz w:val="21"/>
          <w:szCs w:val="21"/>
          <w:lang w:val="en-GB"/>
        </w:rPr>
        <w:t>training,</w:t>
      </w:r>
      <w:r w:rsidRPr="00D46DD0">
        <w:rPr>
          <w:rFonts w:cstheme="minorHAnsi"/>
          <w:sz w:val="21"/>
          <w:szCs w:val="21"/>
          <w:lang w:val="en-GB"/>
        </w:rPr>
        <w:t xml:space="preserve"> and recognition of learning outcomes (formal and informal), will be implemented. </w:t>
      </w:r>
    </w:p>
    <w:p w14:paraId="0A1FBD8B" w14:textId="77777777" w:rsidR="00192C19" w:rsidRPr="00D46DD0" w:rsidRDefault="00192C19" w:rsidP="00192C19">
      <w:pPr>
        <w:spacing w:after="0" w:line="360" w:lineRule="auto"/>
        <w:ind w:right="29"/>
        <w:jc w:val="both"/>
        <w:rPr>
          <w:rFonts w:cstheme="minorHAnsi"/>
          <w:sz w:val="21"/>
          <w:szCs w:val="21"/>
          <w:lang w:val="en-GB"/>
        </w:rPr>
      </w:pPr>
    </w:p>
    <w:p w14:paraId="568ADEDC" w14:textId="77F60C1C" w:rsidR="00192C19" w:rsidRPr="00D46DD0" w:rsidRDefault="00192C19" w:rsidP="00192C19">
      <w:pPr>
        <w:spacing w:after="0" w:line="360" w:lineRule="auto"/>
        <w:ind w:right="29"/>
        <w:jc w:val="both"/>
        <w:rPr>
          <w:rFonts w:cstheme="minorHAnsi"/>
          <w:sz w:val="21"/>
          <w:szCs w:val="21"/>
          <w:lang w:val="en-GB"/>
        </w:rPr>
      </w:pPr>
      <w:r w:rsidRPr="00D46DD0">
        <w:rPr>
          <w:rFonts w:cstheme="minorHAnsi"/>
          <w:sz w:val="21"/>
          <w:szCs w:val="21"/>
          <w:lang w:val="en-GB"/>
        </w:rPr>
        <w:t>This cooperation will enable the following projects to be carried out for site managers and team leaders of building renovation projects:</w:t>
      </w:r>
    </w:p>
    <w:p w14:paraId="353B7520" w14:textId="77777777" w:rsidR="00277039" w:rsidRPr="00D46DD0" w:rsidRDefault="00277039" w:rsidP="00192C19">
      <w:pPr>
        <w:spacing w:after="0" w:line="360" w:lineRule="auto"/>
        <w:ind w:right="29"/>
        <w:jc w:val="both"/>
        <w:rPr>
          <w:rFonts w:cstheme="minorHAnsi"/>
          <w:sz w:val="21"/>
          <w:szCs w:val="21"/>
          <w:lang w:val="en-GB"/>
        </w:rPr>
      </w:pPr>
    </w:p>
    <w:p w14:paraId="62AC468B" w14:textId="62B1011F" w:rsidR="00192C19" w:rsidRPr="00D46DD0" w:rsidRDefault="00192C19" w:rsidP="00277039">
      <w:pPr>
        <w:pStyle w:val="a3"/>
        <w:numPr>
          <w:ilvl w:val="0"/>
          <w:numId w:val="16"/>
        </w:numPr>
        <w:spacing w:after="0" w:line="360" w:lineRule="auto"/>
        <w:ind w:right="29"/>
        <w:jc w:val="both"/>
        <w:rPr>
          <w:rFonts w:cstheme="minorHAnsi"/>
          <w:sz w:val="21"/>
          <w:szCs w:val="21"/>
          <w:lang w:val="en-GB"/>
        </w:rPr>
      </w:pPr>
      <w:r w:rsidRPr="00D46DD0">
        <w:rPr>
          <w:rFonts w:cstheme="minorHAnsi"/>
          <w:sz w:val="21"/>
          <w:szCs w:val="21"/>
          <w:lang w:val="en-GB"/>
        </w:rPr>
        <w:t>A transnational model for positioning, coaching and professionalization, mainly based on training in working situations in the company, supplemented by training modules in training centres, as well as by e-learning.</w:t>
      </w:r>
    </w:p>
    <w:p w14:paraId="5DFA68C9" w14:textId="5563697C" w:rsidR="00192C19" w:rsidRPr="00D46DD0" w:rsidRDefault="00192C19" w:rsidP="00277039">
      <w:pPr>
        <w:pStyle w:val="a3"/>
        <w:numPr>
          <w:ilvl w:val="0"/>
          <w:numId w:val="16"/>
        </w:numPr>
        <w:spacing w:after="0" w:line="360" w:lineRule="auto"/>
        <w:ind w:right="29"/>
        <w:jc w:val="both"/>
        <w:rPr>
          <w:rFonts w:cstheme="minorHAnsi"/>
          <w:sz w:val="21"/>
          <w:szCs w:val="21"/>
          <w:lang w:val="en-GB"/>
        </w:rPr>
      </w:pPr>
      <w:r w:rsidRPr="00D46DD0">
        <w:rPr>
          <w:rFonts w:cstheme="minorHAnsi"/>
          <w:sz w:val="21"/>
          <w:szCs w:val="21"/>
          <w:lang w:val="en-GB"/>
        </w:rPr>
        <w:t xml:space="preserve">Transnational schemes for: </w:t>
      </w:r>
    </w:p>
    <w:p w14:paraId="1D19F148" w14:textId="542C069C" w:rsidR="00192C19" w:rsidRPr="00D46DD0" w:rsidRDefault="00192C19" w:rsidP="00277039">
      <w:pPr>
        <w:pStyle w:val="a3"/>
        <w:numPr>
          <w:ilvl w:val="0"/>
          <w:numId w:val="18"/>
        </w:numPr>
        <w:spacing w:after="0" w:line="360" w:lineRule="auto"/>
        <w:ind w:right="29"/>
        <w:jc w:val="both"/>
        <w:rPr>
          <w:rFonts w:cstheme="minorHAnsi"/>
          <w:sz w:val="21"/>
          <w:szCs w:val="21"/>
          <w:lang w:val="en-GB"/>
        </w:rPr>
      </w:pPr>
      <w:r w:rsidRPr="00D46DD0">
        <w:rPr>
          <w:rFonts w:cstheme="minorHAnsi"/>
          <w:sz w:val="21"/>
          <w:szCs w:val="21"/>
          <w:lang w:val="en-GB"/>
        </w:rPr>
        <w:t xml:space="preserve">The evaluation and recognition of learning outcomes with Open Badges </w:t>
      </w:r>
    </w:p>
    <w:p w14:paraId="4315C604" w14:textId="7749B987" w:rsidR="00192C19" w:rsidRPr="00D46DD0" w:rsidRDefault="00192C19" w:rsidP="00277039">
      <w:pPr>
        <w:pStyle w:val="a3"/>
        <w:numPr>
          <w:ilvl w:val="0"/>
          <w:numId w:val="18"/>
        </w:numPr>
        <w:spacing w:after="0" w:line="360" w:lineRule="auto"/>
        <w:ind w:right="29"/>
        <w:jc w:val="both"/>
        <w:rPr>
          <w:rFonts w:cstheme="minorHAnsi"/>
          <w:sz w:val="21"/>
          <w:szCs w:val="21"/>
          <w:lang w:val="en-GB"/>
        </w:rPr>
      </w:pPr>
      <w:r w:rsidRPr="00D46DD0">
        <w:rPr>
          <w:rFonts w:cstheme="minorHAnsi"/>
          <w:sz w:val="21"/>
          <w:szCs w:val="21"/>
          <w:lang w:val="en-GB"/>
        </w:rPr>
        <w:t xml:space="preserve">The training of teachers, trainers and masters/tutors preparing for the accompaniment and training of the targeted audiences. </w:t>
      </w:r>
    </w:p>
    <w:p w14:paraId="3663BAC5" w14:textId="071D2122" w:rsidR="00192C19" w:rsidRPr="00D46DD0" w:rsidRDefault="00192C19" w:rsidP="00277039">
      <w:pPr>
        <w:pStyle w:val="a3"/>
        <w:numPr>
          <w:ilvl w:val="0"/>
          <w:numId w:val="16"/>
        </w:numPr>
        <w:spacing w:after="0" w:line="360" w:lineRule="auto"/>
        <w:ind w:right="29"/>
        <w:jc w:val="both"/>
        <w:rPr>
          <w:rFonts w:cstheme="minorHAnsi"/>
          <w:sz w:val="21"/>
          <w:szCs w:val="21"/>
          <w:lang w:val="en-GB"/>
        </w:rPr>
      </w:pPr>
      <w:r w:rsidRPr="00D46DD0">
        <w:rPr>
          <w:rFonts w:cstheme="minorHAnsi"/>
          <w:sz w:val="21"/>
          <w:szCs w:val="21"/>
          <w:lang w:val="en-GB"/>
        </w:rPr>
        <w:t xml:space="preserve">Implementation of a transnational strategy for the positioning, </w:t>
      </w:r>
      <w:proofErr w:type="gramStart"/>
      <w:r w:rsidRPr="00D46DD0">
        <w:rPr>
          <w:rFonts w:cstheme="minorHAnsi"/>
          <w:sz w:val="21"/>
          <w:szCs w:val="21"/>
          <w:lang w:val="en-GB"/>
        </w:rPr>
        <w:t>support</w:t>
      </w:r>
      <w:proofErr w:type="gramEnd"/>
      <w:r w:rsidRPr="00D46DD0">
        <w:rPr>
          <w:rFonts w:cstheme="minorHAnsi"/>
          <w:sz w:val="21"/>
          <w:szCs w:val="21"/>
          <w:lang w:val="en-GB"/>
        </w:rPr>
        <w:t xml:space="preserve"> and professionalization of targeted audiences. This three-year project includes conceptualization, implementation, in situ experimentation and evaluation of results. Ongoing and final productions will be supervised by National Expert Groups (NAG) and subject to an ongoing evaluation. </w:t>
      </w:r>
    </w:p>
    <w:p w14:paraId="038CCDC7" w14:textId="77777777" w:rsidR="00277039" w:rsidRPr="00D46DD0" w:rsidRDefault="00277039" w:rsidP="00277039">
      <w:pPr>
        <w:pStyle w:val="a3"/>
        <w:spacing w:after="0" w:line="360" w:lineRule="auto"/>
        <w:ind w:right="29"/>
        <w:jc w:val="both"/>
        <w:rPr>
          <w:rFonts w:cstheme="minorHAnsi"/>
          <w:sz w:val="21"/>
          <w:szCs w:val="21"/>
          <w:lang w:val="en-GB"/>
        </w:rPr>
      </w:pPr>
    </w:p>
    <w:p w14:paraId="372A1145" w14:textId="7AF9DC00" w:rsidR="00192C19" w:rsidRPr="00D46DD0" w:rsidRDefault="00192C19" w:rsidP="00192C19">
      <w:pPr>
        <w:spacing w:after="0" w:line="360" w:lineRule="auto"/>
        <w:ind w:right="29"/>
        <w:jc w:val="both"/>
        <w:rPr>
          <w:bCs/>
          <w:sz w:val="21"/>
          <w:szCs w:val="21"/>
          <w:lang w:val="en-GB"/>
        </w:rPr>
      </w:pPr>
      <w:proofErr w:type="spellStart"/>
      <w:r w:rsidRPr="00D46DD0">
        <w:rPr>
          <w:rFonts w:cstheme="minorHAnsi"/>
          <w:sz w:val="21"/>
          <w:szCs w:val="21"/>
          <w:lang w:val="en-GB"/>
        </w:rPr>
        <w:t>RenovUp</w:t>
      </w:r>
      <w:proofErr w:type="spellEnd"/>
      <w:r w:rsidRPr="00D46DD0">
        <w:rPr>
          <w:rFonts w:cstheme="minorHAnsi"/>
          <w:sz w:val="21"/>
          <w:szCs w:val="21"/>
          <w:lang w:val="en-GB"/>
        </w:rPr>
        <w:t xml:space="preserve"> will allow the evolution of the design of professional development of targeted audiences, more individualized and more based on the formative exploitation of the real work situations of the learners. </w:t>
      </w:r>
      <w:r w:rsidRPr="00D46DD0">
        <w:rPr>
          <w:bCs/>
          <w:sz w:val="21"/>
          <w:szCs w:val="21"/>
          <w:lang w:val="en-GB"/>
        </w:rPr>
        <w:br w:type="page"/>
      </w:r>
    </w:p>
    <w:p w14:paraId="4C52EA0E" w14:textId="63E55E0E" w:rsidR="003175DE" w:rsidRPr="006B33A3" w:rsidRDefault="003175DE" w:rsidP="00277039">
      <w:pPr>
        <w:pStyle w:val="1"/>
        <w:numPr>
          <w:ilvl w:val="0"/>
          <w:numId w:val="1"/>
        </w:numPr>
        <w:spacing w:before="0" w:line="240" w:lineRule="auto"/>
        <w:ind w:left="-567" w:hanging="426"/>
        <w:rPr>
          <w:rFonts w:ascii="Century Gothic" w:hAnsi="Century Gothic"/>
          <w:b/>
          <w:bCs/>
          <w:color w:val="538135" w:themeColor="accent6" w:themeShade="BF"/>
          <w:sz w:val="24"/>
          <w:szCs w:val="24"/>
        </w:rPr>
      </w:pPr>
      <w:bookmarkStart w:id="4" w:name="_Toc65246401"/>
      <w:r w:rsidRPr="006B33A3">
        <w:rPr>
          <w:rFonts w:ascii="Century Gothic" w:hAnsi="Century Gothic"/>
          <w:b/>
          <w:bCs/>
          <w:color w:val="538135" w:themeColor="accent6" w:themeShade="BF"/>
          <w:sz w:val="24"/>
          <w:szCs w:val="24"/>
        </w:rPr>
        <w:lastRenderedPageBreak/>
        <w:t>Synthesis of the desk research findings</w:t>
      </w:r>
      <w:bookmarkEnd w:id="0"/>
      <w:r w:rsidRPr="006B33A3">
        <w:rPr>
          <w:rFonts w:ascii="Century Gothic" w:hAnsi="Century Gothic"/>
          <w:b/>
          <w:bCs/>
          <w:color w:val="538135" w:themeColor="accent6" w:themeShade="BF"/>
          <w:sz w:val="24"/>
          <w:szCs w:val="24"/>
        </w:rPr>
        <w:t xml:space="preserve"> - Greece</w:t>
      </w:r>
      <w:bookmarkEnd w:id="4"/>
    </w:p>
    <w:p w14:paraId="23E9E92A" w14:textId="77777777" w:rsidR="003175DE" w:rsidRPr="00D46DD0" w:rsidRDefault="003175DE" w:rsidP="003175DE">
      <w:pPr>
        <w:pStyle w:val="a4"/>
        <w:ind w:right="566"/>
        <w:rPr>
          <w:b/>
          <w:color w:val="2E74B5"/>
          <w:sz w:val="21"/>
          <w:szCs w:val="21"/>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5DE" w:rsidRPr="00D46DD0" w14:paraId="64E5AB1F" w14:textId="77777777" w:rsidTr="006913C2">
        <w:trPr>
          <w:jc w:val="center"/>
        </w:trPr>
        <w:tc>
          <w:tcPr>
            <w:tcW w:w="9634" w:type="dxa"/>
            <w:shd w:val="clear" w:color="auto" w:fill="auto"/>
          </w:tcPr>
          <w:p w14:paraId="5FA2AE12" w14:textId="77777777" w:rsidR="003175DE" w:rsidRPr="00D46DD0" w:rsidRDefault="003175DE" w:rsidP="006913C2">
            <w:pPr>
              <w:pStyle w:val="a4"/>
              <w:ind w:right="566"/>
              <w:jc w:val="center"/>
              <w:rPr>
                <w:rFonts w:cstheme="minorHAnsi"/>
                <w:b/>
                <w:color w:val="5B9BD5" w:themeColor="accent5"/>
                <w:sz w:val="21"/>
                <w:szCs w:val="21"/>
                <w:lang w:val="en-GB"/>
              </w:rPr>
            </w:pPr>
            <w:bookmarkStart w:id="5" w:name="_Hlk59184867"/>
            <w:r w:rsidRPr="00D46DD0">
              <w:rPr>
                <w:rFonts w:cstheme="minorHAnsi"/>
                <w:b/>
                <w:color w:val="5B9BD5" w:themeColor="accent5"/>
                <w:sz w:val="21"/>
                <w:szCs w:val="21"/>
                <w:lang w:val="en-GB"/>
              </w:rPr>
              <w:t>Executive Summary</w:t>
            </w:r>
          </w:p>
          <w:p w14:paraId="05AC9DF7" w14:textId="5570A842" w:rsidR="001F472D" w:rsidRPr="00D46DD0" w:rsidRDefault="001F472D" w:rsidP="006913C2">
            <w:pPr>
              <w:pStyle w:val="a4"/>
              <w:ind w:right="566"/>
              <w:jc w:val="center"/>
              <w:rPr>
                <w:rFonts w:cstheme="minorHAnsi"/>
                <w:bCs/>
                <w:sz w:val="21"/>
                <w:szCs w:val="21"/>
                <w:lang w:val="en-GB"/>
              </w:rPr>
            </w:pPr>
          </w:p>
          <w:p w14:paraId="7445850C" w14:textId="52C8C547" w:rsidR="00135BCE" w:rsidRPr="00D46DD0" w:rsidRDefault="00135BCE" w:rsidP="00135BCE">
            <w:pPr>
              <w:spacing w:after="0" w:line="360" w:lineRule="auto"/>
              <w:ind w:right="29"/>
              <w:jc w:val="both"/>
              <w:rPr>
                <w:rFonts w:cstheme="minorHAnsi"/>
                <w:sz w:val="21"/>
                <w:szCs w:val="21"/>
                <w:lang w:val="en-GB"/>
              </w:rPr>
            </w:pPr>
            <w:r w:rsidRPr="00D46DD0">
              <w:rPr>
                <w:rFonts w:cstheme="minorHAnsi"/>
                <w:sz w:val="21"/>
                <w:szCs w:val="21"/>
                <w:lang w:val="en-GB"/>
              </w:rPr>
              <w:t xml:space="preserve">The </w:t>
            </w:r>
            <w:r w:rsidR="00AC07A3">
              <w:rPr>
                <w:rFonts w:cstheme="minorHAnsi"/>
                <w:sz w:val="21"/>
                <w:szCs w:val="21"/>
                <w:lang w:val="en-GB"/>
              </w:rPr>
              <w:t>desk research</w:t>
            </w:r>
            <w:r w:rsidRPr="00D46DD0">
              <w:rPr>
                <w:rFonts w:cstheme="minorHAnsi"/>
                <w:sz w:val="21"/>
                <w:szCs w:val="21"/>
                <w:lang w:val="en-GB"/>
              </w:rPr>
              <w:t xml:space="preserve"> </w:t>
            </w:r>
            <w:r w:rsidR="00AC07A3">
              <w:rPr>
                <w:rFonts w:cstheme="minorHAnsi"/>
                <w:sz w:val="21"/>
                <w:szCs w:val="21"/>
                <w:lang w:val="en-GB"/>
              </w:rPr>
              <w:t xml:space="preserve">made optimum use </w:t>
            </w:r>
            <w:r w:rsidRPr="00D46DD0">
              <w:rPr>
                <w:rFonts w:cstheme="minorHAnsi"/>
                <w:sz w:val="21"/>
                <w:szCs w:val="21"/>
                <w:lang w:val="en-GB"/>
              </w:rPr>
              <w:t xml:space="preserve">of the most recent </w:t>
            </w:r>
            <w:r w:rsidR="00AC07A3">
              <w:rPr>
                <w:rFonts w:cstheme="minorHAnsi"/>
                <w:sz w:val="21"/>
                <w:szCs w:val="21"/>
                <w:lang w:val="en-GB"/>
              </w:rPr>
              <w:t xml:space="preserve">electronic </w:t>
            </w:r>
            <w:r w:rsidRPr="00D46DD0">
              <w:rPr>
                <w:rFonts w:cstheme="minorHAnsi"/>
                <w:sz w:val="21"/>
                <w:szCs w:val="21"/>
                <w:lang w:val="en-GB"/>
              </w:rPr>
              <w:t xml:space="preserve">resources available on the websites of </w:t>
            </w:r>
            <w:r w:rsidR="00AC07A3">
              <w:rPr>
                <w:rFonts w:cstheme="minorHAnsi"/>
                <w:sz w:val="21"/>
                <w:szCs w:val="21"/>
                <w:lang w:val="en-GB"/>
              </w:rPr>
              <w:t xml:space="preserve">the Hellenic Government </w:t>
            </w:r>
            <w:r w:rsidR="00C62F32">
              <w:rPr>
                <w:rFonts w:cstheme="minorHAnsi"/>
                <w:sz w:val="21"/>
                <w:szCs w:val="21"/>
                <w:lang w:val="en-GB"/>
              </w:rPr>
              <w:t>and the</w:t>
            </w:r>
            <w:r w:rsidR="00AC07A3">
              <w:rPr>
                <w:rFonts w:cstheme="minorHAnsi"/>
                <w:sz w:val="21"/>
                <w:szCs w:val="21"/>
                <w:lang w:val="en-GB"/>
              </w:rPr>
              <w:t xml:space="preserve"> European Commission </w:t>
            </w:r>
            <w:r w:rsidR="00C62F32">
              <w:rPr>
                <w:rFonts w:cstheme="minorHAnsi"/>
                <w:sz w:val="21"/>
                <w:szCs w:val="21"/>
                <w:lang w:val="en-GB"/>
              </w:rPr>
              <w:t>as well as of national</w:t>
            </w:r>
            <w:r w:rsidR="00AC07A3">
              <w:rPr>
                <w:rFonts w:cstheme="minorHAnsi"/>
                <w:sz w:val="21"/>
                <w:szCs w:val="21"/>
                <w:lang w:val="en-GB"/>
              </w:rPr>
              <w:t xml:space="preserve"> educational &amp; research centres. It proceeded into an</w:t>
            </w:r>
            <w:r w:rsidRPr="00D46DD0">
              <w:rPr>
                <w:rFonts w:cstheme="minorHAnsi"/>
                <w:sz w:val="21"/>
                <w:szCs w:val="21"/>
                <w:lang w:val="en-GB"/>
              </w:rPr>
              <w:t xml:space="preserve"> analysis of </w:t>
            </w:r>
            <w:r w:rsidR="00AC07A3">
              <w:rPr>
                <w:rFonts w:cstheme="minorHAnsi"/>
                <w:sz w:val="21"/>
                <w:szCs w:val="21"/>
                <w:lang w:val="en-GB"/>
              </w:rPr>
              <w:t xml:space="preserve">the latest and currently operating </w:t>
            </w:r>
            <w:r w:rsidRPr="00D46DD0">
              <w:rPr>
                <w:rFonts w:cstheme="minorHAnsi"/>
                <w:sz w:val="21"/>
                <w:szCs w:val="21"/>
                <w:lang w:val="en-GB"/>
              </w:rPr>
              <w:t xml:space="preserve">legislative resources, </w:t>
            </w:r>
            <w:r w:rsidR="00C62F32">
              <w:rPr>
                <w:rFonts w:cstheme="minorHAnsi"/>
                <w:sz w:val="21"/>
                <w:szCs w:val="21"/>
                <w:lang w:val="en-GB"/>
              </w:rPr>
              <w:t>reports on the relevant occupations as well as issues raised within the sector, necessities, and omissions, and finally it resulted into an analysis of the currently offered training programmes</w:t>
            </w:r>
            <w:r w:rsidRPr="00D46DD0">
              <w:rPr>
                <w:rFonts w:cstheme="minorHAnsi"/>
                <w:sz w:val="21"/>
                <w:szCs w:val="21"/>
                <w:lang w:val="en-GB"/>
              </w:rPr>
              <w:t>.</w:t>
            </w:r>
          </w:p>
          <w:p w14:paraId="2A0E188B" w14:textId="77777777" w:rsidR="00135BCE" w:rsidRPr="00D46DD0" w:rsidRDefault="00135BCE" w:rsidP="00135BCE">
            <w:pPr>
              <w:spacing w:after="0" w:line="360" w:lineRule="auto"/>
              <w:ind w:right="29"/>
              <w:jc w:val="both"/>
              <w:rPr>
                <w:rFonts w:cstheme="minorHAnsi"/>
                <w:sz w:val="21"/>
                <w:szCs w:val="21"/>
                <w:lang w:val="en-GB"/>
              </w:rPr>
            </w:pPr>
          </w:p>
          <w:p w14:paraId="704351F9" w14:textId="7719CEE2" w:rsidR="00135BCE" w:rsidRDefault="00C62F32" w:rsidP="00C62F32">
            <w:pPr>
              <w:spacing w:after="0" w:line="360" w:lineRule="auto"/>
              <w:ind w:right="29"/>
              <w:jc w:val="both"/>
              <w:rPr>
                <w:rFonts w:cstheme="minorHAnsi"/>
                <w:sz w:val="21"/>
                <w:szCs w:val="21"/>
                <w:lang w:val="en-GB"/>
              </w:rPr>
            </w:pPr>
            <w:r>
              <w:rPr>
                <w:rFonts w:cstheme="minorHAnsi"/>
                <w:sz w:val="21"/>
                <w:szCs w:val="21"/>
                <w:lang w:val="en-GB"/>
              </w:rPr>
              <w:t xml:space="preserve">Following the research, it is evident that currently </w:t>
            </w:r>
            <w:r w:rsidRPr="00BF6DD5">
              <w:rPr>
                <w:rFonts w:cstheme="minorHAnsi"/>
                <w:b/>
                <w:bCs/>
                <w:sz w:val="21"/>
                <w:szCs w:val="21"/>
                <w:lang w:val="en-GB"/>
              </w:rPr>
              <w:t xml:space="preserve">the </w:t>
            </w:r>
            <w:proofErr w:type="gramStart"/>
            <w:r w:rsidRPr="00BF6DD5">
              <w:rPr>
                <w:rFonts w:cstheme="minorHAnsi"/>
                <w:b/>
                <w:bCs/>
                <w:sz w:val="21"/>
                <w:szCs w:val="21"/>
                <w:lang w:val="en-GB"/>
              </w:rPr>
              <w:t>main focus</w:t>
            </w:r>
            <w:proofErr w:type="gramEnd"/>
            <w:r w:rsidRPr="00BF6DD5">
              <w:rPr>
                <w:rFonts w:cstheme="minorHAnsi"/>
                <w:b/>
                <w:bCs/>
                <w:sz w:val="21"/>
                <w:szCs w:val="21"/>
                <w:lang w:val="en-GB"/>
              </w:rPr>
              <w:t xml:space="preserve"> of the country in regard to renovation is closely linked to</w:t>
            </w:r>
            <w:r w:rsidR="00135BCE" w:rsidRPr="00BF6DD5">
              <w:rPr>
                <w:rFonts w:cstheme="minorHAnsi"/>
                <w:b/>
                <w:bCs/>
                <w:sz w:val="21"/>
                <w:szCs w:val="21"/>
                <w:lang w:val="en-GB"/>
              </w:rPr>
              <w:t xml:space="preserve"> the energy efficiency of </w:t>
            </w:r>
            <w:r w:rsidRPr="00BF6DD5">
              <w:rPr>
                <w:rFonts w:cstheme="minorHAnsi"/>
                <w:b/>
                <w:bCs/>
                <w:sz w:val="21"/>
                <w:szCs w:val="21"/>
                <w:lang w:val="en-GB"/>
              </w:rPr>
              <w:t>the</w:t>
            </w:r>
            <w:r w:rsidR="00135BCE" w:rsidRPr="00BF6DD5">
              <w:rPr>
                <w:rFonts w:cstheme="minorHAnsi"/>
                <w:b/>
                <w:bCs/>
                <w:sz w:val="21"/>
                <w:szCs w:val="21"/>
                <w:lang w:val="en-GB"/>
              </w:rPr>
              <w:t xml:space="preserve"> buildings</w:t>
            </w:r>
            <w:r w:rsidR="00135BCE" w:rsidRPr="00D46DD0">
              <w:rPr>
                <w:rFonts w:cstheme="minorHAnsi"/>
                <w:sz w:val="21"/>
                <w:szCs w:val="21"/>
                <w:lang w:val="en-GB"/>
              </w:rPr>
              <w:t xml:space="preserve"> </w:t>
            </w:r>
            <w:r>
              <w:rPr>
                <w:rFonts w:cstheme="minorHAnsi"/>
                <w:sz w:val="21"/>
                <w:szCs w:val="21"/>
                <w:lang w:val="en-GB"/>
              </w:rPr>
              <w:t>while issues such as Construction Demolition Waste or even H</w:t>
            </w:r>
            <w:r w:rsidR="00135BCE" w:rsidRPr="00D46DD0">
              <w:rPr>
                <w:rFonts w:cstheme="minorHAnsi"/>
                <w:sz w:val="21"/>
                <w:szCs w:val="21"/>
                <w:lang w:val="en-GB"/>
              </w:rPr>
              <w:t xml:space="preserve">ealth and </w:t>
            </w:r>
            <w:r>
              <w:rPr>
                <w:rFonts w:cstheme="minorHAnsi"/>
                <w:sz w:val="21"/>
                <w:szCs w:val="21"/>
                <w:lang w:val="en-GB"/>
              </w:rPr>
              <w:t>S</w:t>
            </w:r>
            <w:r w:rsidR="00135BCE" w:rsidRPr="00D46DD0">
              <w:rPr>
                <w:rFonts w:cstheme="minorHAnsi"/>
                <w:sz w:val="21"/>
                <w:szCs w:val="21"/>
                <w:lang w:val="en-GB"/>
              </w:rPr>
              <w:t>afety on the site</w:t>
            </w:r>
            <w:r>
              <w:rPr>
                <w:rFonts w:cstheme="minorHAnsi"/>
                <w:sz w:val="21"/>
                <w:szCs w:val="21"/>
                <w:lang w:val="en-GB"/>
              </w:rPr>
              <w:t xml:space="preserve"> are less put in the epicentre</w:t>
            </w:r>
            <w:r w:rsidR="00135BCE" w:rsidRPr="00D46DD0">
              <w:rPr>
                <w:rFonts w:cstheme="minorHAnsi"/>
                <w:sz w:val="21"/>
                <w:szCs w:val="21"/>
                <w:lang w:val="en-GB"/>
              </w:rPr>
              <w:t>.</w:t>
            </w:r>
          </w:p>
          <w:p w14:paraId="753AFF67" w14:textId="736512EB" w:rsidR="00292F55" w:rsidRDefault="00292F55" w:rsidP="00C62F32">
            <w:pPr>
              <w:spacing w:after="0" w:line="360" w:lineRule="auto"/>
              <w:ind w:right="29"/>
              <w:jc w:val="both"/>
              <w:rPr>
                <w:rFonts w:cstheme="minorHAnsi"/>
                <w:sz w:val="21"/>
                <w:szCs w:val="21"/>
                <w:lang w:val="en-GB"/>
              </w:rPr>
            </w:pPr>
          </w:p>
          <w:p w14:paraId="47AD1639" w14:textId="53703B03" w:rsidR="00292F55" w:rsidRPr="00292F55" w:rsidRDefault="00292F55" w:rsidP="00292F55">
            <w:pPr>
              <w:spacing w:after="0" w:line="360" w:lineRule="auto"/>
              <w:ind w:right="29"/>
              <w:jc w:val="both"/>
              <w:rPr>
                <w:rFonts w:cstheme="minorHAnsi"/>
                <w:sz w:val="21"/>
                <w:szCs w:val="21"/>
                <w:lang w:val="en-GB"/>
              </w:rPr>
            </w:pPr>
            <w:r>
              <w:rPr>
                <w:rFonts w:cstheme="minorHAnsi"/>
                <w:sz w:val="21"/>
                <w:szCs w:val="21"/>
                <w:lang w:val="en-GB"/>
              </w:rPr>
              <w:t>Such issues are heavily affected by the</w:t>
            </w:r>
            <w:r w:rsidRPr="00D46DD0">
              <w:rPr>
                <w:rFonts w:cstheme="minorHAnsi"/>
                <w:sz w:val="21"/>
                <w:szCs w:val="21"/>
                <w:lang w:val="en-GB"/>
              </w:rPr>
              <w:t xml:space="preserve"> </w:t>
            </w:r>
            <w:r w:rsidRPr="00BF6DD5">
              <w:rPr>
                <w:rFonts w:cstheme="minorHAnsi"/>
                <w:b/>
                <w:bCs/>
                <w:sz w:val="21"/>
                <w:szCs w:val="21"/>
                <w:lang w:val="en-GB"/>
              </w:rPr>
              <w:t>shortage of skilled labour in the broad construction sector</w:t>
            </w:r>
            <w:r>
              <w:rPr>
                <w:rFonts w:cstheme="minorHAnsi"/>
                <w:sz w:val="21"/>
                <w:szCs w:val="21"/>
                <w:lang w:val="en-GB"/>
              </w:rPr>
              <w:t>. This is a high</w:t>
            </w:r>
            <w:r w:rsidRPr="00D46DD0">
              <w:rPr>
                <w:rFonts w:cstheme="minorHAnsi"/>
                <w:sz w:val="21"/>
                <w:szCs w:val="21"/>
                <w:lang w:val="en-GB"/>
              </w:rPr>
              <w:t xml:space="preserve"> concern</w:t>
            </w:r>
            <w:r>
              <w:rPr>
                <w:rFonts w:cstheme="minorHAnsi"/>
                <w:sz w:val="21"/>
                <w:szCs w:val="21"/>
                <w:lang w:val="en-GB"/>
              </w:rPr>
              <w:t xml:space="preserve"> for Greece which during the latest years, has presented one of the </w:t>
            </w:r>
            <w:r w:rsidRPr="00292F55">
              <w:rPr>
                <w:rFonts w:cstheme="minorHAnsi"/>
                <w:sz w:val="21"/>
                <w:szCs w:val="21"/>
                <w:lang w:val="en-GB"/>
              </w:rPr>
              <w:t xml:space="preserve">lowest rates of dedicated investment in education, </w:t>
            </w:r>
            <w:proofErr w:type="gramStart"/>
            <w:r w:rsidRPr="00292F55">
              <w:rPr>
                <w:rFonts w:cstheme="minorHAnsi"/>
                <w:sz w:val="21"/>
                <w:szCs w:val="21"/>
                <w:lang w:val="en-GB"/>
              </w:rPr>
              <w:t>skills</w:t>
            </w:r>
            <w:proofErr w:type="gramEnd"/>
            <w:r w:rsidRPr="00292F55">
              <w:rPr>
                <w:rFonts w:cstheme="minorHAnsi"/>
                <w:sz w:val="21"/>
                <w:szCs w:val="21"/>
                <w:lang w:val="en-GB"/>
              </w:rPr>
              <w:t xml:space="preserve"> and employability in the EU.</w:t>
            </w:r>
          </w:p>
          <w:p w14:paraId="0793AEFF" w14:textId="77777777" w:rsidR="00292F55" w:rsidRPr="00292F55" w:rsidRDefault="00292F55" w:rsidP="00C62F32">
            <w:pPr>
              <w:spacing w:after="0" w:line="360" w:lineRule="auto"/>
              <w:ind w:right="29"/>
              <w:jc w:val="both"/>
              <w:rPr>
                <w:rFonts w:cstheme="minorHAnsi"/>
                <w:sz w:val="21"/>
                <w:szCs w:val="21"/>
                <w:lang w:val="en-GB"/>
              </w:rPr>
            </w:pPr>
          </w:p>
          <w:p w14:paraId="0E475B6E" w14:textId="1A08AE71" w:rsidR="008E3D27" w:rsidRDefault="008E3D27" w:rsidP="008E3D27">
            <w:pPr>
              <w:spacing w:after="0" w:line="360" w:lineRule="auto"/>
              <w:ind w:right="29"/>
              <w:jc w:val="both"/>
              <w:rPr>
                <w:rFonts w:cstheme="minorHAnsi"/>
                <w:sz w:val="21"/>
                <w:szCs w:val="21"/>
                <w:lang w:val="en-GB"/>
              </w:rPr>
            </w:pPr>
            <w:r w:rsidRPr="008E3D27">
              <w:rPr>
                <w:rFonts w:cstheme="minorHAnsi"/>
                <w:sz w:val="21"/>
                <w:szCs w:val="21"/>
                <w:lang w:val="en-GB"/>
              </w:rPr>
              <w:t>Even though</w:t>
            </w:r>
            <w:r w:rsidR="00292F55" w:rsidRPr="008E3D27">
              <w:rPr>
                <w:rFonts w:cstheme="minorHAnsi"/>
                <w:sz w:val="21"/>
                <w:szCs w:val="21"/>
                <w:lang w:val="en-GB"/>
              </w:rPr>
              <w:t xml:space="preserve"> the government has committed to create </w:t>
            </w:r>
            <w:r w:rsidRPr="008E3D27">
              <w:rPr>
                <w:rFonts w:cstheme="minorHAnsi"/>
                <w:sz w:val="21"/>
                <w:szCs w:val="21"/>
                <w:lang w:val="en-GB"/>
              </w:rPr>
              <w:t>a direct</w:t>
            </w:r>
            <w:r w:rsidR="00292F55" w:rsidRPr="008E3D27">
              <w:rPr>
                <w:rFonts w:cstheme="minorHAnsi"/>
                <w:sz w:val="21"/>
                <w:szCs w:val="21"/>
                <w:lang w:val="en-GB"/>
              </w:rPr>
              <w:t xml:space="preserve"> link between vocational education, training and lifelong learning and the labour market, with the ultimate scope to create </w:t>
            </w:r>
            <w:r w:rsidR="00292F55" w:rsidRPr="00D46DD0">
              <w:rPr>
                <w:rFonts w:cstheme="minorHAnsi"/>
                <w:sz w:val="21"/>
                <w:szCs w:val="21"/>
                <w:lang w:val="en-GB"/>
              </w:rPr>
              <w:t>skill</w:t>
            </w:r>
            <w:r w:rsidR="00292F55">
              <w:rPr>
                <w:rFonts w:cstheme="minorHAnsi"/>
                <w:sz w:val="21"/>
                <w:szCs w:val="21"/>
                <w:lang w:val="en-GB"/>
              </w:rPr>
              <w:t>ed</w:t>
            </w:r>
            <w:r w:rsidR="00292F55" w:rsidRPr="00D46DD0">
              <w:rPr>
                <w:rFonts w:cstheme="minorHAnsi"/>
                <w:sz w:val="21"/>
                <w:szCs w:val="21"/>
                <w:lang w:val="en-GB"/>
              </w:rPr>
              <w:t xml:space="preserve"> workers and craftsmen</w:t>
            </w:r>
            <w:r w:rsidR="00292F55">
              <w:rPr>
                <w:rFonts w:cstheme="minorHAnsi"/>
                <w:sz w:val="21"/>
                <w:szCs w:val="21"/>
                <w:lang w:val="en-GB"/>
              </w:rPr>
              <w:t xml:space="preserve"> in the construction sector</w:t>
            </w:r>
            <w:r>
              <w:rPr>
                <w:rFonts w:cstheme="minorHAnsi"/>
                <w:sz w:val="21"/>
                <w:szCs w:val="21"/>
                <w:lang w:val="en-GB"/>
              </w:rPr>
              <w:t xml:space="preserve">, </w:t>
            </w:r>
            <w:r w:rsidR="00292F55" w:rsidRPr="008E3D27">
              <w:rPr>
                <w:rFonts w:cstheme="minorHAnsi"/>
                <w:sz w:val="21"/>
                <w:szCs w:val="21"/>
                <w:lang w:val="en-GB"/>
              </w:rPr>
              <w:t xml:space="preserve">it seems that the </w:t>
            </w:r>
            <w:r w:rsidR="00292F55" w:rsidRPr="008E3D27">
              <w:rPr>
                <w:rFonts w:cstheme="minorHAnsi"/>
                <w:b/>
                <w:bCs/>
                <w:sz w:val="21"/>
                <w:szCs w:val="21"/>
                <w:lang w:val="en-GB"/>
              </w:rPr>
              <w:t xml:space="preserve">VET system is not yet fit for addressing </w:t>
            </w:r>
            <w:r w:rsidR="00F43863">
              <w:rPr>
                <w:rFonts w:cstheme="minorHAnsi"/>
                <w:b/>
                <w:bCs/>
                <w:sz w:val="21"/>
                <w:szCs w:val="21"/>
                <w:lang w:val="en-GB"/>
              </w:rPr>
              <w:t>the current</w:t>
            </w:r>
            <w:r w:rsidR="00292F55" w:rsidRPr="008E3D27">
              <w:rPr>
                <w:rFonts w:cstheme="minorHAnsi"/>
                <w:b/>
                <w:bCs/>
                <w:sz w:val="21"/>
                <w:szCs w:val="21"/>
                <w:lang w:val="en-GB"/>
              </w:rPr>
              <w:t xml:space="preserve"> training needs</w:t>
            </w:r>
            <w:r w:rsidR="00292F55" w:rsidRPr="008E3D27">
              <w:rPr>
                <w:rFonts w:cstheme="minorHAnsi"/>
                <w:sz w:val="21"/>
                <w:szCs w:val="21"/>
                <w:lang w:val="en-GB"/>
              </w:rPr>
              <w:t xml:space="preserve">. </w:t>
            </w:r>
            <w:r w:rsidR="00135BCE" w:rsidRPr="00D46DD0">
              <w:rPr>
                <w:rFonts w:cstheme="minorHAnsi"/>
                <w:sz w:val="21"/>
                <w:szCs w:val="21"/>
                <w:lang w:val="en-GB"/>
              </w:rPr>
              <w:t xml:space="preserve">The training offer </w:t>
            </w:r>
            <w:r w:rsidR="00292F55">
              <w:rPr>
                <w:rFonts w:cstheme="minorHAnsi"/>
                <w:sz w:val="21"/>
                <w:szCs w:val="21"/>
                <w:lang w:val="en-GB"/>
              </w:rPr>
              <w:t>is currently being updated but there is still a long way to cover</w:t>
            </w:r>
            <w:r>
              <w:rPr>
                <w:rFonts w:cstheme="minorHAnsi"/>
                <w:sz w:val="21"/>
                <w:szCs w:val="21"/>
                <w:lang w:val="en-GB"/>
              </w:rPr>
              <w:t>,</w:t>
            </w:r>
            <w:r w:rsidR="00292F55">
              <w:rPr>
                <w:rFonts w:cstheme="minorHAnsi"/>
                <w:sz w:val="21"/>
                <w:szCs w:val="21"/>
                <w:lang w:val="en-GB"/>
              </w:rPr>
              <w:t xml:space="preserve"> despite some </w:t>
            </w:r>
            <w:r w:rsidR="00292F55" w:rsidRPr="008E3D27">
              <w:rPr>
                <w:rFonts w:cstheme="minorHAnsi"/>
                <w:sz w:val="21"/>
                <w:szCs w:val="21"/>
                <w:lang w:val="en-GB"/>
              </w:rPr>
              <w:t xml:space="preserve">fragmentary programs that answer </w:t>
            </w:r>
            <w:r>
              <w:rPr>
                <w:rFonts w:cstheme="minorHAnsi"/>
                <w:sz w:val="21"/>
                <w:szCs w:val="21"/>
                <w:lang w:val="en-GB"/>
              </w:rPr>
              <w:t>some of the current</w:t>
            </w:r>
            <w:r w:rsidR="00292F55" w:rsidRPr="008E3D27">
              <w:rPr>
                <w:rFonts w:cstheme="minorHAnsi"/>
                <w:sz w:val="21"/>
                <w:szCs w:val="21"/>
                <w:lang w:val="en-GB"/>
              </w:rPr>
              <w:t xml:space="preserve"> needs. </w:t>
            </w:r>
          </w:p>
          <w:p w14:paraId="0A79EFF0" w14:textId="0B2FA8C3" w:rsidR="00292F55" w:rsidRDefault="00292F55" w:rsidP="008E3D27">
            <w:pPr>
              <w:spacing w:after="0" w:line="360" w:lineRule="auto"/>
              <w:ind w:right="29"/>
              <w:jc w:val="both"/>
              <w:rPr>
                <w:rFonts w:cstheme="minorHAnsi"/>
                <w:sz w:val="21"/>
                <w:szCs w:val="21"/>
                <w:lang w:val="en-GB"/>
              </w:rPr>
            </w:pPr>
            <w:r w:rsidRPr="008E3D27">
              <w:rPr>
                <w:rFonts w:cstheme="minorHAnsi"/>
                <w:sz w:val="21"/>
                <w:szCs w:val="21"/>
                <w:lang w:val="en-GB"/>
              </w:rPr>
              <w:t>On the other hand, higher education curricula seem to be continuously updated</w:t>
            </w:r>
            <w:r w:rsidR="008E3D27">
              <w:rPr>
                <w:rFonts w:cstheme="minorHAnsi"/>
                <w:sz w:val="21"/>
                <w:szCs w:val="21"/>
                <w:lang w:val="en-GB"/>
              </w:rPr>
              <w:t xml:space="preserve"> but it is still to</w:t>
            </w:r>
            <w:r w:rsidR="00135BCE" w:rsidRPr="00D46DD0">
              <w:rPr>
                <w:rFonts w:cstheme="minorHAnsi"/>
                <w:sz w:val="21"/>
                <w:szCs w:val="21"/>
                <w:lang w:val="en-GB"/>
              </w:rPr>
              <w:t xml:space="preserve"> determine whether </w:t>
            </w:r>
            <w:r w:rsidR="008E3D27">
              <w:rPr>
                <w:rFonts w:cstheme="minorHAnsi"/>
                <w:sz w:val="21"/>
                <w:szCs w:val="21"/>
                <w:lang w:val="en-GB"/>
              </w:rPr>
              <w:t>they</w:t>
            </w:r>
            <w:r w:rsidR="00135BCE" w:rsidRPr="00D46DD0">
              <w:rPr>
                <w:rFonts w:cstheme="minorHAnsi"/>
                <w:sz w:val="21"/>
                <w:szCs w:val="21"/>
                <w:lang w:val="en-GB"/>
              </w:rPr>
              <w:t xml:space="preserve"> sufficiently correspond to the expectations of the companies. </w:t>
            </w:r>
          </w:p>
          <w:p w14:paraId="4548540B" w14:textId="77777777" w:rsidR="00292F55" w:rsidRDefault="00292F55" w:rsidP="00292F55">
            <w:pPr>
              <w:spacing w:after="0" w:line="360" w:lineRule="auto"/>
              <w:ind w:right="29"/>
              <w:jc w:val="both"/>
              <w:rPr>
                <w:rFonts w:cstheme="minorHAnsi"/>
                <w:sz w:val="21"/>
                <w:szCs w:val="21"/>
                <w:lang w:val="en-GB"/>
              </w:rPr>
            </w:pPr>
          </w:p>
          <w:p w14:paraId="04E40CD1" w14:textId="1A40678F" w:rsidR="00135BCE" w:rsidRPr="00D46DD0" w:rsidRDefault="00E92021" w:rsidP="00292F55">
            <w:pPr>
              <w:spacing w:after="0" w:line="360" w:lineRule="auto"/>
              <w:ind w:right="29"/>
              <w:jc w:val="both"/>
              <w:rPr>
                <w:rFonts w:cstheme="minorHAnsi"/>
                <w:sz w:val="21"/>
                <w:szCs w:val="21"/>
                <w:lang w:val="en-GB"/>
              </w:rPr>
            </w:pPr>
            <w:r>
              <w:rPr>
                <w:rFonts w:cstheme="minorHAnsi"/>
                <w:sz w:val="21"/>
                <w:szCs w:val="21"/>
                <w:lang w:val="en-GB"/>
              </w:rPr>
              <w:t>Specifically,</w:t>
            </w:r>
            <w:r w:rsidR="00BF6DD5">
              <w:rPr>
                <w:rFonts w:cstheme="minorHAnsi"/>
                <w:sz w:val="21"/>
                <w:szCs w:val="21"/>
                <w:lang w:val="en-GB"/>
              </w:rPr>
              <w:t xml:space="preserve"> for team leaders and site managers as the main target group of </w:t>
            </w:r>
            <w:proofErr w:type="spellStart"/>
            <w:r w:rsidR="00BF6DD5">
              <w:rPr>
                <w:rFonts w:cstheme="minorHAnsi"/>
                <w:sz w:val="21"/>
                <w:szCs w:val="21"/>
                <w:lang w:val="en-GB"/>
              </w:rPr>
              <w:t>R</w:t>
            </w:r>
            <w:r w:rsidR="007932BB">
              <w:rPr>
                <w:rFonts w:cstheme="minorHAnsi"/>
                <w:sz w:val="21"/>
                <w:szCs w:val="21"/>
                <w:lang w:val="en-GB"/>
              </w:rPr>
              <w:t>enov</w:t>
            </w:r>
            <w:r w:rsidR="00BF6DD5">
              <w:rPr>
                <w:rFonts w:cstheme="minorHAnsi"/>
                <w:sz w:val="21"/>
                <w:szCs w:val="21"/>
                <w:lang w:val="en-GB"/>
              </w:rPr>
              <w:t>UP</w:t>
            </w:r>
            <w:proofErr w:type="spellEnd"/>
            <w:r w:rsidR="00BF6DD5">
              <w:rPr>
                <w:rFonts w:cstheme="minorHAnsi"/>
                <w:sz w:val="21"/>
                <w:szCs w:val="21"/>
                <w:lang w:val="en-GB"/>
              </w:rPr>
              <w:t>,</w:t>
            </w:r>
            <w:r w:rsidR="00632BB1">
              <w:rPr>
                <w:rFonts w:cstheme="minorHAnsi"/>
                <w:sz w:val="21"/>
                <w:szCs w:val="21"/>
                <w:lang w:val="en-GB"/>
              </w:rPr>
              <w:t xml:space="preserve"> the main training recommendations are presented as such</w:t>
            </w:r>
            <w:r w:rsidR="00135BCE" w:rsidRPr="00D46DD0">
              <w:rPr>
                <w:rFonts w:cstheme="minorHAnsi"/>
                <w:sz w:val="21"/>
                <w:szCs w:val="21"/>
                <w:lang w:val="en-GB"/>
              </w:rPr>
              <w:t>:</w:t>
            </w:r>
          </w:p>
          <w:p w14:paraId="15BB057C" w14:textId="07AC43A8" w:rsidR="00292F55" w:rsidRPr="00292F55" w:rsidRDefault="00292F55" w:rsidP="00292F55">
            <w:pPr>
              <w:spacing w:after="0" w:line="360" w:lineRule="auto"/>
              <w:ind w:right="29"/>
              <w:rPr>
                <w:rFonts w:cstheme="minorHAnsi"/>
                <w:sz w:val="21"/>
                <w:szCs w:val="21"/>
                <w:lang w:val="en-GB"/>
              </w:rPr>
            </w:pPr>
            <w:r w:rsidRPr="00292F55">
              <w:rPr>
                <w:rFonts w:cstheme="minorHAnsi"/>
                <w:sz w:val="21"/>
                <w:szCs w:val="21"/>
                <w:lang w:val="en-GB"/>
              </w:rPr>
              <w:t>•</w:t>
            </w:r>
            <w:r w:rsidRPr="00292F55">
              <w:rPr>
                <w:rFonts w:cstheme="minorHAnsi"/>
                <w:sz w:val="21"/>
                <w:szCs w:val="21"/>
                <w:lang w:val="en-GB"/>
              </w:rPr>
              <w:tab/>
              <w:t>Integration of the latest environmental standards linked to renovation projects</w:t>
            </w:r>
          </w:p>
          <w:p w14:paraId="42CE1C98" w14:textId="77777777" w:rsidR="00292F55" w:rsidRPr="00292F55" w:rsidRDefault="00292F55" w:rsidP="00292F55">
            <w:pPr>
              <w:spacing w:after="0" w:line="360" w:lineRule="auto"/>
              <w:ind w:right="29"/>
              <w:rPr>
                <w:rFonts w:cstheme="minorHAnsi"/>
                <w:sz w:val="21"/>
                <w:szCs w:val="21"/>
                <w:lang w:val="en-GB"/>
              </w:rPr>
            </w:pPr>
            <w:r w:rsidRPr="00292F55">
              <w:rPr>
                <w:rFonts w:cstheme="minorHAnsi"/>
                <w:sz w:val="21"/>
                <w:szCs w:val="21"/>
                <w:lang w:val="en-GB"/>
              </w:rPr>
              <w:t>•</w:t>
            </w:r>
            <w:r w:rsidRPr="00292F55">
              <w:rPr>
                <w:rFonts w:cstheme="minorHAnsi"/>
                <w:sz w:val="21"/>
                <w:szCs w:val="21"/>
                <w:lang w:val="en-GB"/>
              </w:rPr>
              <w:tab/>
              <w:t xml:space="preserve">Energy renovation and energy saving </w:t>
            </w:r>
          </w:p>
          <w:p w14:paraId="782BD60C" w14:textId="77777777" w:rsidR="00292F55" w:rsidRPr="00292F55" w:rsidRDefault="00292F55" w:rsidP="00292F55">
            <w:pPr>
              <w:spacing w:after="0" w:line="360" w:lineRule="auto"/>
              <w:ind w:right="29"/>
              <w:rPr>
                <w:rFonts w:cstheme="minorHAnsi"/>
                <w:sz w:val="21"/>
                <w:szCs w:val="21"/>
                <w:lang w:val="en-GB"/>
              </w:rPr>
            </w:pPr>
            <w:r w:rsidRPr="00292F55">
              <w:rPr>
                <w:rFonts w:cstheme="minorHAnsi"/>
                <w:sz w:val="21"/>
                <w:szCs w:val="21"/>
                <w:lang w:val="en-GB"/>
              </w:rPr>
              <w:t>•</w:t>
            </w:r>
            <w:r w:rsidRPr="00292F55">
              <w:rPr>
                <w:rFonts w:cstheme="minorHAnsi"/>
                <w:sz w:val="21"/>
                <w:szCs w:val="21"/>
                <w:lang w:val="en-GB"/>
              </w:rPr>
              <w:tab/>
              <w:t xml:space="preserve">Application of circular economy rules </w:t>
            </w:r>
          </w:p>
          <w:p w14:paraId="44BF7A9A" w14:textId="77777777" w:rsidR="00292F55" w:rsidRPr="00292F55" w:rsidRDefault="00292F55" w:rsidP="00292F55">
            <w:pPr>
              <w:spacing w:after="0" w:line="360" w:lineRule="auto"/>
              <w:ind w:right="29"/>
              <w:rPr>
                <w:rFonts w:cstheme="minorHAnsi"/>
                <w:sz w:val="21"/>
                <w:szCs w:val="21"/>
                <w:lang w:val="en-GB"/>
              </w:rPr>
            </w:pPr>
            <w:r w:rsidRPr="00292F55">
              <w:rPr>
                <w:rFonts w:cstheme="minorHAnsi"/>
                <w:sz w:val="21"/>
                <w:szCs w:val="21"/>
                <w:lang w:val="en-GB"/>
              </w:rPr>
              <w:t>•</w:t>
            </w:r>
            <w:r w:rsidRPr="00292F55">
              <w:rPr>
                <w:rFonts w:cstheme="minorHAnsi"/>
                <w:sz w:val="21"/>
                <w:szCs w:val="21"/>
                <w:lang w:val="en-GB"/>
              </w:rPr>
              <w:tab/>
              <w:t>Knowledge of construction materials and how they can be recycled</w:t>
            </w:r>
          </w:p>
          <w:p w14:paraId="00CF43AF" w14:textId="77777777" w:rsidR="00292F55" w:rsidRPr="00292F55" w:rsidRDefault="00292F55" w:rsidP="00292F55">
            <w:pPr>
              <w:spacing w:after="0" w:line="360" w:lineRule="auto"/>
              <w:ind w:right="29"/>
              <w:rPr>
                <w:rFonts w:cstheme="minorHAnsi"/>
                <w:sz w:val="21"/>
                <w:szCs w:val="21"/>
                <w:lang w:val="en-GB"/>
              </w:rPr>
            </w:pPr>
            <w:r w:rsidRPr="00292F55">
              <w:rPr>
                <w:rFonts w:cstheme="minorHAnsi"/>
                <w:sz w:val="21"/>
                <w:szCs w:val="21"/>
                <w:lang w:val="en-GB"/>
              </w:rPr>
              <w:t>•</w:t>
            </w:r>
            <w:r w:rsidRPr="00292F55">
              <w:rPr>
                <w:rFonts w:cstheme="minorHAnsi"/>
                <w:sz w:val="21"/>
                <w:szCs w:val="21"/>
                <w:lang w:val="en-GB"/>
              </w:rPr>
              <w:tab/>
              <w:t>Application of health &amp; safety management</w:t>
            </w:r>
          </w:p>
          <w:p w14:paraId="2A644CF8" w14:textId="77777777" w:rsidR="00292F55" w:rsidRPr="00292F55" w:rsidRDefault="00292F55" w:rsidP="00292F55">
            <w:pPr>
              <w:spacing w:after="0" w:line="360" w:lineRule="auto"/>
              <w:ind w:right="29"/>
              <w:rPr>
                <w:rFonts w:cstheme="minorHAnsi"/>
                <w:sz w:val="21"/>
                <w:szCs w:val="21"/>
                <w:lang w:val="en-GB"/>
              </w:rPr>
            </w:pPr>
            <w:r w:rsidRPr="00292F55">
              <w:rPr>
                <w:rFonts w:cstheme="minorHAnsi"/>
                <w:sz w:val="21"/>
                <w:szCs w:val="21"/>
                <w:lang w:val="en-GB"/>
              </w:rPr>
              <w:t>•</w:t>
            </w:r>
            <w:r w:rsidRPr="00292F55">
              <w:rPr>
                <w:rFonts w:cstheme="minorHAnsi"/>
                <w:sz w:val="21"/>
                <w:szCs w:val="21"/>
                <w:lang w:val="en-GB"/>
              </w:rPr>
              <w:tab/>
              <w:t>Global and systemic approach to buildings to be renovated:</w:t>
            </w:r>
          </w:p>
          <w:p w14:paraId="64E98901" w14:textId="77777777" w:rsidR="00292F55" w:rsidRPr="00292F55" w:rsidRDefault="00292F55" w:rsidP="00292F55">
            <w:pPr>
              <w:spacing w:after="0" w:line="360" w:lineRule="auto"/>
              <w:ind w:right="29"/>
              <w:rPr>
                <w:rFonts w:cstheme="minorHAnsi"/>
                <w:sz w:val="21"/>
                <w:szCs w:val="21"/>
                <w:lang w:val="en-GB"/>
              </w:rPr>
            </w:pPr>
            <w:r w:rsidRPr="00292F55">
              <w:rPr>
                <w:rFonts w:cstheme="minorHAnsi"/>
                <w:sz w:val="21"/>
                <w:szCs w:val="21"/>
                <w:lang w:val="en-GB"/>
              </w:rPr>
              <w:t>•</w:t>
            </w:r>
            <w:r w:rsidRPr="00292F55">
              <w:rPr>
                <w:rFonts w:cstheme="minorHAnsi"/>
                <w:sz w:val="21"/>
                <w:szCs w:val="21"/>
                <w:lang w:val="en-GB"/>
              </w:rPr>
              <w:tab/>
              <w:t>Project – Financial and Time Management</w:t>
            </w:r>
          </w:p>
          <w:p w14:paraId="525A1508" w14:textId="6E39D892" w:rsidR="001F472D" w:rsidRPr="00D46DD0" w:rsidRDefault="00292F55" w:rsidP="00292F55">
            <w:pPr>
              <w:spacing w:after="0" w:line="360" w:lineRule="auto"/>
              <w:ind w:right="29"/>
              <w:jc w:val="both"/>
              <w:rPr>
                <w:rFonts w:cstheme="minorHAnsi"/>
                <w:b/>
                <w:color w:val="2E74B5"/>
                <w:sz w:val="21"/>
                <w:szCs w:val="21"/>
                <w:lang w:val="en-GB"/>
              </w:rPr>
            </w:pPr>
            <w:r w:rsidRPr="00292F55">
              <w:rPr>
                <w:rFonts w:cstheme="minorHAnsi"/>
                <w:sz w:val="21"/>
                <w:szCs w:val="21"/>
                <w:lang w:val="en-GB"/>
              </w:rPr>
              <w:t>•</w:t>
            </w:r>
            <w:r w:rsidRPr="00292F55">
              <w:rPr>
                <w:rFonts w:cstheme="minorHAnsi"/>
                <w:sz w:val="21"/>
                <w:szCs w:val="21"/>
                <w:lang w:val="en-GB"/>
              </w:rPr>
              <w:tab/>
              <w:t>Communication skills with all relevant stakeholders</w:t>
            </w:r>
          </w:p>
        </w:tc>
      </w:tr>
      <w:bookmarkEnd w:id="5"/>
    </w:tbl>
    <w:p w14:paraId="59E2AE95" w14:textId="003D1759" w:rsidR="00003BA4" w:rsidRDefault="00003BA4" w:rsidP="003175DE">
      <w:pPr>
        <w:ind w:right="566"/>
        <w:jc w:val="center"/>
        <w:rPr>
          <w:rFonts w:cstheme="minorHAnsi"/>
          <w:sz w:val="21"/>
          <w:szCs w:val="21"/>
          <w:lang w:val="en-GB"/>
        </w:rPr>
      </w:pPr>
      <w:r>
        <w:rPr>
          <w:rFonts w:cstheme="minorHAnsi"/>
          <w:sz w:val="21"/>
          <w:szCs w:val="21"/>
          <w:lang w:val="en-GB"/>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3"/>
      </w:tblGrid>
      <w:tr w:rsidR="003175DE" w:rsidRPr="00D46DD0" w14:paraId="226CED1B" w14:textId="77777777" w:rsidTr="00467CEF">
        <w:trPr>
          <w:tblHeader/>
          <w:jc w:val="center"/>
        </w:trPr>
        <w:tc>
          <w:tcPr>
            <w:tcW w:w="2263" w:type="dxa"/>
            <w:shd w:val="clear" w:color="auto" w:fill="auto"/>
          </w:tcPr>
          <w:p w14:paraId="685080AA" w14:textId="77777777" w:rsidR="003175DE" w:rsidRPr="00D46DD0" w:rsidRDefault="003175DE" w:rsidP="00AF6B65">
            <w:pPr>
              <w:spacing w:after="0" w:line="360" w:lineRule="auto"/>
              <w:ind w:right="566"/>
              <w:jc w:val="both"/>
              <w:rPr>
                <w:rFonts w:cstheme="minorHAnsi"/>
                <w:b/>
                <w:bCs/>
                <w:sz w:val="21"/>
                <w:szCs w:val="21"/>
              </w:rPr>
            </w:pPr>
            <w:r w:rsidRPr="00D46DD0">
              <w:rPr>
                <w:rFonts w:cstheme="minorHAnsi"/>
                <w:b/>
                <w:bCs/>
                <w:sz w:val="21"/>
                <w:szCs w:val="21"/>
                <w:lang w:val="en-GB"/>
              </w:rPr>
              <w:lastRenderedPageBreak/>
              <w:t>Key areas of investigation</w:t>
            </w:r>
          </w:p>
        </w:tc>
        <w:tc>
          <w:tcPr>
            <w:tcW w:w="7513" w:type="dxa"/>
            <w:shd w:val="clear" w:color="auto" w:fill="auto"/>
          </w:tcPr>
          <w:p w14:paraId="7364E13B" w14:textId="77777777" w:rsidR="003175DE" w:rsidRPr="00D46DD0" w:rsidRDefault="003175DE" w:rsidP="00FE2675">
            <w:pPr>
              <w:spacing w:after="0" w:line="360" w:lineRule="auto"/>
              <w:ind w:right="566"/>
              <w:jc w:val="center"/>
              <w:rPr>
                <w:rFonts w:cstheme="minorHAnsi"/>
                <w:b/>
                <w:color w:val="5B9BD5" w:themeColor="accent5"/>
                <w:sz w:val="21"/>
                <w:szCs w:val="21"/>
                <w:lang w:val="en-GB"/>
              </w:rPr>
            </w:pPr>
            <w:r w:rsidRPr="00D46DD0">
              <w:rPr>
                <w:rFonts w:cstheme="minorHAnsi"/>
                <w:b/>
                <w:color w:val="5B9BD5" w:themeColor="accent5"/>
                <w:sz w:val="21"/>
                <w:szCs w:val="21"/>
                <w:lang w:val="en-GB"/>
              </w:rPr>
              <w:t>Synthesis of the Desk Research findings</w:t>
            </w:r>
          </w:p>
          <w:p w14:paraId="00218EB9" w14:textId="77777777" w:rsidR="003175DE" w:rsidRPr="00D46DD0" w:rsidRDefault="003175DE" w:rsidP="00FE2675">
            <w:pPr>
              <w:spacing w:after="0" w:line="360" w:lineRule="auto"/>
              <w:ind w:right="566"/>
              <w:jc w:val="center"/>
              <w:rPr>
                <w:rFonts w:cstheme="minorHAnsi"/>
                <w:b/>
                <w:sz w:val="21"/>
                <w:szCs w:val="21"/>
                <w:lang w:val="en-GB"/>
              </w:rPr>
            </w:pPr>
            <w:r w:rsidRPr="00D46DD0">
              <w:rPr>
                <w:rFonts w:cstheme="minorHAnsi"/>
                <w:b/>
                <w:color w:val="5B9BD5" w:themeColor="accent5"/>
                <w:sz w:val="21"/>
                <w:szCs w:val="21"/>
                <w:lang w:val="en-GB"/>
              </w:rPr>
              <w:t>(descriptive part)</w:t>
            </w:r>
          </w:p>
        </w:tc>
      </w:tr>
      <w:tr w:rsidR="003175DE" w:rsidRPr="00D46DD0" w14:paraId="62F1ADCA" w14:textId="77777777" w:rsidTr="00467CEF">
        <w:trPr>
          <w:jc w:val="center"/>
        </w:trPr>
        <w:tc>
          <w:tcPr>
            <w:tcW w:w="2263" w:type="dxa"/>
            <w:shd w:val="clear" w:color="auto" w:fill="auto"/>
          </w:tcPr>
          <w:p w14:paraId="47D0EA7E" w14:textId="77777777" w:rsidR="003175DE" w:rsidRPr="00D46DD0" w:rsidRDefault="003175DE" w:rsidP="00AF6B65">
            <w:pPr>
              <w:pStyle w:val="a3"/>
              <w:numPr>
                <w:ilvl w:val="0"/>
                <w:numId w:val="3"/>
              </w:numPr>
              <w:spacing w:after="0" w:line="360" w:lineRule="auto"/>
              <w:ind w:left="200" w:right="566" w:hanging="237"/>
              <w:jc w:val="both"/>
              <w:rPr>
                <w:rFonts w:cstheme="minorHAnsi"/>
                <w:b/>
                <w:bCs/>
                <w:sz w:val="21"/>
                <w:szCs w:val="21"/>
                <w:lang w:val="en-GB"/>
              </w:rPr>
            </w:pPr>
            <w:r w:rsidRPr="00D46DD0">
              <w:rPr>
                <w:rFonts w:cstheme="minorHAnsi"/>
                <w:b/>
                <w:bCs/>
                <w:sz w:val="21"/>
                <w:szCs w:val="21"/>
                <w:lang w:val="en-GB"/>
              </w:rPr>
              <w:t>Definition of ‘building renovation sites’ in each national context</w:t>
            </w:r>
          </w:p>
        </w:tc>
        <w:tc>
          <w:tcPr>
            <w:tcW w:w="7513" w:type="dxa"/>
            <w:shd w:val="clear" w:color="auto" w:fill="auto"/>
          </w:tcPr>
          <w:p w14:paraId="3A4EA4F0" w14:textId="77777777" w:rsidR="00B04452" w:rsidRPr="00D46DD0" w:rsidRDefault="00DE5B8A" w:rsidP="00FE2675">
            <w:pPr>
              <w:pStyle w:val="a3"/>
              <w:numPr>
                <w:ilvl w:val="0"/>
                <w:numId w:val="4"/>
              </w:numPr>
              <w:spacing w:after="0" w:line="360" w:lineRule="auto"/>
              <w:ind w:right="29"/>
              <w:jc w:val="both"/>
              <w:rPr>
                <w:rFonts w:cstheme="minorHAnsi"/>
                <w:sz w:val="21"/>
                <w:szCs w:val="21"/>
                <w:lang w:val="en-GB"/>
              </w:rPr>
            </w:pPr>
            <w:r w:rsidRPr="00D46DD0">
              <w:rPr>
                <w:rFonts w:cstheme="minorHAnsi"/>
                <w:sz w:val="21"/>
                <w:szCs w:val="21"/>
                <w:lang w:val="en-GB"/>
              </w:rPr>
              <w:t>With the National Law: Ν. 4685/2020</w:t>
            </w:r>
            <w:r w:rsidR="005D6E0A" w:rsidRPr="00D46DD0">
              <w:rPr>
                <w:rFonts w:cstheme="minorHAnsi"/>
                <w:sz w:val="21"/>
                <w:szCs w:val="21"/>
                <w:lang w:val="en-GB"/>
              </w:rPr>
              <w:t xml:space="preserve">, </w:t>
            </w:r>
            <w:r w:rsidR="00700B83" w:rsidRPr="00D46DD0">
              <w:rPr>
                <w:rFonts w:cstheme="minorHAnsi"/>
                <w:sz w:val="21"/>
                <w:szCs w:val="21"/>
                <w:lang w:val="en-GB"/>
              </w:rPr>
              <w:t>"Radical renovation of a building or building unit" (large-scale renovation)</w:t>
            </w:r>
            <w:r w:rsidR="005D6E0A" w:rsidRPr="00D46DD0">
              <w:rPr>
                <w:rFonts w:cstheme="minorHAnsi"/>
                <w:sz w:val="21"/>
                <w:szCs w:val="21"/>
                <w:lang w:val="en-GB"/>
              </w:rPr>
              <w:t xml:space="preserve"> is considered</w:t>
            </w:r>
            <w:r w:rsidR="00700B83" w:rsidRPr="00D46DD0">
              <w:rPr>
                <w:rFonts w:cstheme="minorHAnsi"/>
                <w:sz w:val="21"/>
                <w:szCs w:val="21"/>
                <w:lang w:val="en-GB"/>
              </w:rPr>
              <w:t>:</w:t>
            </w:r>
            <w:r w:rsidR="005D6E0A" w:rsidRPr="00D46DD0">
              <w:rPr>
                <w:rFonts w:cstheme="minorHAnsi"/>
                <w:sz w:val="21"/>
                <w:szCs w:val="21"/>
                <w:lang w:val="en-GB"/>
              </w:rPr>
              <w:t xml:space="preserve"> the</w:t>
            </w:r>
            <w:r w:rsidR="00700B83" w:rsidRPr="00D46DD0">
              <w:rPr>
                <w:rFonts w:cstheme="minorHAnsi"/>
                <w:sz w:val="21"/>
                <w:szCs w:val="21"/>
                <w:lang w:val="en-GB"/>
              </w:rPr>
              <w:t xml:space="preserve"> renovation in which the total cost of the renovation of the building or building unit</w:t>
            </w:r>
            <w:r w:rsidR="005D6E0A" w:rsidRPr="00D46DD0">
              <w:rPr>
                <w:rFonts w:cstheme="minorHAnsi"/>
                <w:sz w:val="21"/>
                <w:szCs w:val="21"/>
                <w:lang w:val="en-GB"/>
              </w:rPr>
              <w:t>,</w:t>
            </w:r>
            <w:r w:rsidR="00700B83" w:rsidRPr="00D46DD0">
              <w:rPr>
                <w:rFonts w:cstheme="minorHAnsi"/>
                <w:sz w:val="21"/>
                <w:szCs w:val="21"/>
                <w:lang w:val="en-GB"/>
              </w:rPr>
              <w:t xml:space="preserve"> or their technical systems</w:t>
            </w:r>
            <w:r w:rsidR="005D6E0A" w:rsidRPr="00D46DD0">
              <w:rPr>
                <w:rFonts w:cstheme="minorHAnsi"/>
                <w:sz w:val="21"/>
                <w:szCs w:val="21"/>
                <w:lang w:val="en-GB"/>
              </w:rPr>
              <w:t>,</w:t>
            </w:r>
            <w:r w:rsidR="00700B83" w:rsidRPr="00D46DD0">
              <w:rPr>
                <w:rFonts w:cstheme="minorHAnsi"/>
                <w:sz w:val="21"/>
                <w:szCs w:val="21"/>
                <w:lang w:val="en-GB"/>
              </w:rPr>
              <w:t xml:space="preserve"> exceeds twenty-five percent (25%)</w:t>
            </w:r>
            <w:r w:rsidR="005D6E0A" w:rsidRPr="00D46DD0">
              <w:rPr>
                <w:rFonts w:cstheme="minorHAnsi"/>
                <w:sz w:val="21"/>
                <w:szCs w:val="21"/>
                <w:lang w:val="en-GB"/>
              </w:rPr>
              <w:t xml:space="preserve"> of</w:t>
            </w:r>
            <w:r w:rsidR="00700B83" w:rsidRPr="00D46DD0">
              <w:rPr>
                <w:rFonts w:cstheme="minorHAnsi"/>
                <w:sz w:val="21"/>
                <w:szCs w:val="21"/>
                <w:lang w:val="en-GB"/>
              </w:rPr>
              <w:t xml:space="preserve"> the value of the building or</w:t>
            </w:r>
            <w:r w:rsidR="005D6E0A" w:rsidRPr="00D46DD0">
              <w:rPr>
                <w:rFonts w:cstheme="minorHAnsi"/>
                <w:sz w:val="21"/>
                <w:szCs w:val="21"/>
                <w:lang w:val="en-GB"/>
              </w:rPr>
              <w:t xml:space="preserve"> the</w:t>
            </w:r>
            <w:r w:rsidR="00700B83" w:rsidRPr="00D46DD0">
              <w:rPr>
                <w:rFonts w:cstheme="minorHAnsi"/>
                <w:sz w:val="21"/>
                <w:szCs w:val="21"/>
                <w:lang w:val="en-GB"/>
              </w:rPr>
              <w:t xml:space="preserve"> building unit, excluding the value of the land on which the building is constructed. </w:t>
            </w:r>
          </w:p>
          <w:p w14:paraId="16C9597B" w14:textId="77777777" w:rsidR="00B04452" w:rsidRPr="00D46DD0" w:rsidRDefault="00B04452" w:rsidP="00FE2675">
            <w:pPr>
              <w:pStyle w:val="a3"/>
              <w:spacing w:after="0" w:line="360" w:lineRule="auto"/>
              <w:ind w:right="29"/>
              <w:jc w:val="both"/>
              <w:rPr>
                <w:rFonts w:cstheme="minorHAnsi"/>
                <w:sz w:val="21"/>
                <w:szCs w:val="21"/>
                <w:lang w:val="en-GB"/>
              </w:rPr>
            </w:pPr>
            <w:r w:rsidRPr="00D46DD0">
              <w:rPr>
                <w:rFonts w:cstheme="minorHAnsi"/>
                <w:sz w:val="21"/>
                <w:szCs w:val="21"/>
                <w:lang w:val="el-GR"/>
              </w:rPr>
              <w:t>Τ</w:t>
            </w:r>
            <w:r w:rsidR="00700B83" w:rsidRPr="00D46DD0">
              <w:rPr>
                <w:rFonts w:cstheme="minorHAnsi"/>
                <w:sz w:val="21"/>
                <w:szCs w:val="21"/>
                <w:lang w:val="en-GB"/>
              </w:rPr>
              <w:t xml:space="preserve">he value of the building or building unit </w:t>
            </w:r>
            <w:r w:rsidRPr="00D46DD0">
              <w:rPr>
                <w:rFonts w:cstheme="minorHAnsi"/>
                <w:sz w:val="21"/>
                <w:szCs w:val="21"/>
              </w:rPr>
              <w:t>constitutes the key aspect</w:t>
            </w:r>
            <w:r w:rsidR="00700B83" w:rsidRPr="00D46DD0">
              <w:rPr>
                <w:rFonts w:cstheme="minorHAnsi"/>
                <w:sz w:val="21"/>
                <w:szCs w:val="21"/>
                <w:lang w:val="en-GB"/>
              </w:rPr>
              <w:t xml:space="preserve"> for the characterization of a renovation as radical </w:t>
            </w:r>
            <w:r w:rsidRPr="00D46DD0">
              <w:rPr>
                <w:rFonts w:cstheme="minorHAnsi"/>
                <w:sz w:val="21"/>
                <w:szCs w:val="21"/>
                <w:lang w:val="en-GB"/>
              </w:rPr>
              <w:t>(large-scale)</w:t>
            </w:r>
            <w:r w:rsidR="007D777E" w:rsidRPr="00D46DD0">
              <w:rPr>
                <w:rFonts w:cstheme="minorHAnsi"/>
                <w:sz w:val="21"/>
                <w:szCs w:val="21"/>
              </w:rPr>
              <w:t xml:space="preserve"> or small-scale</w:t>
            </w:r>
            <w:r w:rsidRPr="00D46DD0">
              <w:rPr>
                <w:rFonts w:cstheme="minorHAnsi"/>
                <w:sz w:val="21"/>
                <w:szCs w:val="21"/>
                <w:lang w:val="en-GB"/>
              </w:rPr>
              <w:t>.</w:t>
            </w:r>
          </w:p>
          <w:p w14:paraId="6BDA4AB1" w14:textId="063290D7" w:rsidR="007D777E" w:rsidRDefault="007D777E" w:rsidP="00FE2675">
            <w:pPr>
              <w:pStyle w:val="a3"/>
              <w:numPr>
                <w:ilvl w:val="0"/>
                <w:numId w:val="4"/>
              </w:numPr>
              <w:spacing w:after="0" w:line="360" w:lineRule="auto"/>
              <w:ind w:right="29"/>
              <w:jc w:val="both"/>
              <w:rPr>
                <w:rFonts w:cstheme="minorHAnsi"/>
                <w:sz w:val="21"/>
                <w:szCs w:val="21"/>
              </w:rPr>
            </w:pPr>
            <w:r w:rsidRPr="00D46DD0">
              <w:rPr>
                <w:rFonts w:cstheme="minorHAnsi"/>
                <w:sz w:val="21"/>
                <w:szCs w:val="21"/>
                <w:lang w:val="en-GB"/>
              </w:rPr>
              <w:t>National Law: N.4495/2017 adequately includes all small</w:t>
            </w:r>
            <w:r w:rsidRPr="00D46DD0">
              <w:rPr>
                <w:rFonts w:cstheme="minorHAnsi"/>
                <w:sz w:val="21"/>
                <w:szCs w:val="21"/>
              </w:rPr>
              <w:t>-scale renovation works’ categories.</w:t>
            </w:r>
          </w:p>
          <w:p w14:paraId="5CEB4D90" w14:textId="77777777" w:rsidR="001055DD" w:rsidRPr="001055DD" w:rsidRDefault="001055DD" w:rsidP="001055DD">
            <w:pPr>
              <w:spacing w:after="0" w:line="360" w:lineRule="auto"/>
              <w:ind w:right="29"/>
              <w:jc w:val="both"/>
              <w:rPr>
                <w:rFonts w:cstheme="minorHAnsi"/>
                <w:sz w:val="21"/>
                <w:szCs w:val="21"/>
              </w:rPr>
            </w:pPr>
          </w:p>
          <w:p w14:paraId="4E3D1717" w14:textId="4EE454D3" w:rsidR="00D30611" w:rsidRPr="00D46DD0" w:rsidRDefault="00D30611" w:rsidP="00FE2675">
            <w:pPr>
              <w:spacing w:after="0" w:line="360" w:lineRule="auto"/>
              <w:ind w:right="29"/>
              <w:jc w:val="both"/>
              <w:rPr>
                <w:rFonts w:cstheme="minorHAnsi"/>
                <w:sz w:val="21"/>
                <w:szCs w:val="21"/>
              </w:rPr>
            </w:pPr>
            <w:r w:rsidRPr="00D46DD0">
              <w:rPr>
                <w:rFonts w:cstheme="minorHAnsi"/>
                <w:sz w:val="21"/>
                <w:szCs w:val="21"/>
                <w:lang w:val="en-GB"/>
              </w:rPr>
              <w:t>Both laws, as referred above, are based on the central National Building Regulation Law: N.</w:t>
            </w:r>
            <w:r w:rsidRPr="00D46DD0">
              <w:rPr>
                <w:rFonts w:cstheme="minorHAnsi"/>
                <w:sz w:val="21"/>
                <w:szCs w:val="21"/>
              </w:rPr>
              <w:t xml:space="preserve"> </w:t>
            </w:r>
            <w:r w:rsidRPr="00D46DD0">
              <w:rPr>
                <w:rFonts w:cstheme="minorHAnsi"/>
                <w:sz w:val="21"/>
                <w:szCs w:val="21"/>
                <w:lang w:val="en-GB"/>
              </w:rPr>
              <w:t>4067/2012</w:t>
            </w:r>
            <w:r w:rsidRPr="00D46DD0">
              <w:rPr>
                <w:rFonts w:cstheme="minorHAnsi"/>
                <w:sz w:val="21"/>
                <w:szCs w:val="21"/>
              </w:rPr>
              <w:t xml:space="preserve"> which indicate all general details about the renovation and reconstruction of buildings. In this law, particular attention is drawn to listed buildings</w:t>
            </w:r>
            <w:r w:rsidR="00C4581F" w:rsidRPr="00C4581F">
              <w:rPr>
                <w:rFonts w:cstheme="minorHAnsi"/>
                <w:sz w:val="21"/>
                <w:szCs w:val="21"/>
              </w:rPr>
              <w:t>.</w:t>
            </w:r>
            <w:r w:rsidRPr="00D46DD0">
              <w:rPr>
                <w:rFonts w:cstheme="minorHAnsi"/>
                <w:sz w:val="21"/>
                <w:szCs w:val="21"/>
              </w:rPr>
              <w:t xml:space="preserve"> </w:t>
            </w:r>
          </w:p>
          <w:p w14:paraId="34C0C927" w14:textId="40397B5A" w:rsidR="00D30611" w:rsidRPr="00C4581F" w:rsidRDefault="00D30611" w:rsidP="00FE2675">
            <w:pPr>
              <w:spacing w:after="0" w:line="360" w:lineRule="auto"/>
              <w:ind w:right="29"/>
              <w:jc w:val="both"/>
              <w:rPr>
                <w:rFonts w:cstheme="minorHAnsi"/>
                <w:sz w:val="21"/>
                <w:szCs w:val="21"/>
              </w:rPr>
            </w:pPr>
            <w:r w:rsidRPr="00D46DD0">
              <w:rPr>
                <w:rFonts w:cstheme="minorHAnsi"/>
                <w:sz w:val="21"/>
                <w:szCs w:val="21"/>
              </w:rPr>
              <w:t xml:space="preserve">Further details </w:t>
            </w:r>
            <w:proofErr w:type="gramStart"/>
            <w:r w:rsidRPr="00D46DD0">
              <w:rPr>
                <w:rFonts w:cstheme="minorHAnsi"/>
                <w:sz w:val="21"/>
                <w:szCs w:val="21"/>
              </w:rPr>
              <w:t>in regard to</w:t>
            </w:r>
            <w:proofErr w:type="gramEnd"/>
            <w:r w:rsidRPr="00D46DD0">
              <w:rPr>
                <w:rFonts w:cstheme="minorHAnsi"/>
                <w:sz w:val="21"/>
                <w:szCs w:val="21"/>
              </w:rPr>
              <w:t xml:space="preserve"> "Determining the way of calculating the value of the building or the building unit for the characterization of a renovation as radical is included in the Ministerial Decision: YPEN / DEPEA / 6949/72 / 28.01.2019)</w:t>
            </w:r>
            <w:r w:rsidR="00C4581F" w:rsidRPr="00C4581F">
              <w:rPr>
                <w:rFonts w:cstheme="minorHAnsi"/>
                <w:sz w:val="21"/>
                <w:szCs w:val="21"/>
              </w:rPr>
              <w:t xml:space="preserve">. </w:t>
            </w:r>
          </w:p>
        </w:tc>
      </w:tr>
      <w:tr w:rsidR="003175DE" w:rsidRPr="00D46DD0" w14:paraId="74DAD5D9" w14:textId="77777777" w:rsidTr="00467CEF">
        <w:trPr>
          <w:jc w:val="center"/>
        </w:trPr>
        <w:tc>
          <w:tcPr>
            <w:tcW w:w="2263" w:type="dxa"/>
            <w:shd w:val="clear" w:color="auto" w:fill="auto"/>
          </w:tcPr>
          <w:p w14:paraId="6CA5094E" w14:textId="77777777" w:rsidR="003175DE" w:rsidRPr="00D46DD0" w:rsidRDefault="003175DE" w:rsidP="00AF6B65">
            <w:pPr>
              <w:pStyle w:val="a3"/>
              <w:numPr>
                <w:ilvl w:val="0"/>
                <w:numId w:val="3"/>
              </w:numPr>
              <w:spacing w:after="0" w:line="360" w:lineRule="auto"/>
              <w:ind w:left="200" w:right="566" w:hanging="237"/>
              <w:jc w:val="both"/>
              <w:rPr>
                <w:rFonts w:cstheme="minorHAnsi"/>
                <w:b/>
                <w:bCs/>
                <w:sz w:val="21"/>
                <w:szCs w:val="21"/>
                <w:lang w:val="en-GB"/>
              </w:rPr>
            </w:pPr>
            <w:r w:rsidRPr="00D46DD0">
              <w:rPr>
                <w:rFonts w:cstheme="minorHAnsi"/>
                <w:b/>
                <w:bCs/>
                <w:sz w:val="21"/>
                <w:szCs w:val="21"/>
                <w:lang w:val="en-GB"/>
              </w:rPr>
              <w:t>National Legislative framework and policies related to Renovation of Buildings.</w:t>
            </w:r>
          </w:p>
        </w:tc>
        <w:tc>
          <w:tcPr>
            <w:tcW w:w="7513" w:type="dxa"/>
            <w:shd w:val="clear" w:color="auto" w:fill="auto"/>
          </w:tcPr>
          <w:p w14:paraId="7034E61A" w14:textId="4AADECB5" w:rsidR="006B668F" w:rsidRDefault="006B668F" w:rsidP="00FE2675">
            <w:pPr>
              <w:spacing w:after="0" w:line="360" w:lineRule="auto"/>
              <w:ind w:right="29"/>
              <w:jc w:val="both"/>
              <w:rPr>
                <w:rFonts w:cstheme="minorHAnsi"/>
                <w:sz w:val="21"/>
                <w:szCs w:val="21"/>
              </w:rPr>
            </w:pPr>
            <w:r w:rsidRPr="00D46DD0">
              <w:rPr>
                <w:rFonts w:cstheme="minorHAnsi"/>
                <w:sz w:val="21"/>
                <w:szCs w:val="21"/>
              </w:rPr>
              <w:t>Efficient funding projects to enhance the energy quality of residential buildings have been set to begin throughout the current programming cycle (2021-2027, and their operational structure will be duly updated by streamlining incentives to optimize energy gains, while at the same time helping disadvantaged households in terms of financing and energy.</w:t>
            </w:r>
          </w:p>
          <w:p w14:paraId="0D5EBAD7" w14:textId="77777777" w:rsidR="001055DD" w:rsidRPr="00D46DD0" w:rsidRDefault="001055DD" w:rsidP="00FE2675">
            <w:pPr>
              <w:spacing w:after="0" w:line="360" w:lineRule="auto"/>
              <w:ind w:right="29"/>
              <w:jc w:val="both"/>
              <w:rPr>
                <w:rFonts w:cstheme="minorHAnsi"/>
                <w:sz w:val="21"/>
                <w:szCs w:val="21"/>
              </w:rPr>
            </w:pPr>
          </w:p>
          <w:p w14:paraId="6272F9E5" w14:textId="5D37FC98" w:rsidR="006B668F" w:rsidRDefault="006B668F" w:rsidP="00FE2675">
            <w:pPr>
              <w:spacing w:after="0" w:line="360" w:lineRule="auto"/>
              <w:ind w:right="29"/>
              <w:jc w:val="both"/>
              <w:rPr>
                <w:rFonts w:cstheme="minorHAnsi"/>
                <w:sz w:val="21"/>
                <w:szCs w:val="21"/>
              </w:rPr>
            </w:pPr>
            <w:r w:rsidRPr="00D46DD0">
              <w:rPr>
                <w:rFonts w:cstheme="minorHAnsi"/>
                <w:sz w:val="21"/>
                <w:szCs w:val="21"/>
              </w:rPr>
              <w:t>The redrafting of the funding formula for energy upgrading actions has been completed in the case of public buildings, while in the case of other buildings in the tertiary sector, the emphasis will be on implementing emerging smart technology and attempts will be made to reach an optimum cost-benefit ratio to ensure fair access for all stakeholders</w:t>
            </w:r>
            <w:r w:rsidR="001055DD">
              <w:rPr>
                <w:rFonts w:cstheme="minorHAnsi"/>
                <w:sz w:val="21"/>
                <w:szCs w:val="21"/>
              </w:rPr>
              <w:t>.</w:t>
            </w:r>
          </w:p>
          <w:p w14:paraId="47E22B8F" w14:textId="77777777" w:rsidR="001055DD" w:rsidRPr="00D46DD0" w:rsidRDefault="001055DD" w:rsidP="00FE2675">
            <w:pPr>
              <w:spacing w:after="0" w:line="360" w:lineRule="auto"/>
              <w:ind w:right="29"/>
              <w:jc w:val="both"/>
              <w:rPr>
                <w:rFonts w:cstheme="minorHAnsi"/>
                <w:sz w:val="21"/>
                <w:szCs w:val="21"/>
              </w:rPr>
            </w:pPr>
          </w:p>
          <w:p w14:paraId="78099D7F" w14:textId="25045D78" w:rsidR="00D30611" w:rsidRPr="00D46DD0" w:rsidRDefault="00D30611" w:rsidP="00FE2675">
            <w:pPr>
              <w:spacing w:after="0" w:line="360" w:lineRule="auto"/>
              <w:ind w:right="29"/>
              <w:jc w:val="both"/>
              <w:rPr>
                <w:rFonts w:cstheme="minorHAnsi"/>
                <w:sz w:val="21"/>
                <w:szCs w:val="21"/>
              </w:rPr>
            </w:pPr>
            <w:r w:rsidRPr="00D46DD0">
              <w:rPr>
                <w:rFonts w:cstheme="minorHAnsi"/>
                <w:sz w:val="21"/>
                <w:szCs w:val="21"/>
              </w:rPr>
              <w:t xml:space="preserve">More specifically about the Renovation </w:t>
            </w:r>
            <w:r w:rsidR="00695F5A" w:rsidRPr="00D46DD0">
              <w:rPr>
                <w:rFonts w:cstheme="minorHAnsi"/>
                <w:sz w:val="21"/>
                <w:szCs w:val="21"/>
              </w:rPr>
              <w:t>policies</w:t>
            </w:r>
            <w:r w:rsidRPr="00D46DD0">
              <w:rPr>
                <w:rFonts w:cstheme="minorHAnsi"/>
                <w:sz w:val="21"/>
                <w:szCs w:val="21"/>
              </w:rPr>
              <w:t xml:space="preserve"> in the country, t</w:t>
            </w:r>
            <w:r w:rsidR="006B668F" w:rsidRPr="00D46DD0">
              <w:rPr>
                <w:rFonts w:cstheme="minorHAnsi"/>
                <w:sz w:val="21"/>
                <w:szCs w:val="21"/>
              </w:rPr>
              <w:t>hree different phases have been</w:t>
            </w:r>
            <w:r w:rsidRPr="00D46DD0">
              <w:rPr>
                <w:rFonts w:cstheme="minorHAnsi"/>
                <w:sz w:val="21"/>
                <w:szCs w:val="21"/>
              </w:rPr>
              <w:t xml:space="preserve"> identified</w:t>
            </w:r>
            <w:r w:rsidR="00695F5A" w:rsidRPr="00D46DD0">
              <w:rPr>
                <w:rFonts w:cstheme="minorHAnsi"/>
                <w:sz w:val="21"/>
                <w:szCs w:val="21"/>
              </w:rPr>
              <w:t xml:space="preserve"> in accordance </w:t>
            </w:r>
            <w:r w:rsidR="00746DFD" w:rsidRPr="00D46DD0">
              <w:rPr>
                <w:rFonts w:cstheme="minorHAnsi"/>
                <w:sz w:val="21"/>
                <w:szCs w:val="21"/>
              </w:rPr>
              <w:t>with</w:t>
            </w:r>
            <w:r w:rsidR="00695F5A" w:rsidRPr="00D46DD0">
              <w:rPr>
                <w:rFonts w:cstheme="minorHAnsi"/>
                <w:sz w:val="21"/>
                <w:szCs w:val="21"/>
              </w:rPr>
              <w:t xml:space="preserve"> the latest National Energy and Climate Plan.</w:t>
            </w:r>
            <w:r w:rsidR="006B668F" w:rsidRPr="00D46DD0">
              <w:rPr>
                <w:rFonts w:cstheme="minorHAnsi"/>
                <w:sz w:val="21"/>
                <w:szCs w:val="21"/>
              </w:rPr>
              <w:t xml:space="preserve"> </w:t>
            </w:r>
          </w:p>
          <w:p w14:paraId="0D045EFE" w14:textId="31397450" w:rsidR="00D30611" w:rsidRPr="00D46DD0" w:rsidRDefault="006B668F" w:rsidP="00FE2675">
            <w:pPr>
              <w:pStyle w:val="a3"/>
              <w:numPr>
                <w:ilvl w:val="0"/>
                <w:numId w:val="13"/>
              </w:numPr>
              <w:spacing w:after="0" w:line="360" w:lineRule="auto"/>
              <w:ind w:right="29"/>
              <w:jc w:val="both"/>
              <w:rPr>
                <w:rFonts w:cstheme="minorHAnsi"/>
                <w:sz w:val="21"/>
                <w:szCs w:val="21"/>
              </w:rPr>
            </w:pPr>
            <w:r w:rsidRPr="00D46DD0">
              <w:rPr>
                <w:rFonts w:cstheme="minorHAnsi"/>
                <w:sz w:val="21"/>
                <w:szCs w:val="21"/>
              </w:rPr>
              <w:t>The first one, cover</w:t>
            </w:r>
            <w:r w:rsidR="00695F5A" w:rsidRPr="00D46DD0">
              <w:rPr>
                <w:rFonts w:cstheme="minorHAnsi"/>
                <w:sz w:val="21"/>
                <w:szCs w:val="21"/>
              </w:rPr>
              <w:t>ed</w:t>
            </w:r>
            <w:r w:rsidRPr="00D46DD0">
              <w:rPr>
                <w:rFonts w:cstheme="minorHAnsi"/>
                <w:sz w:val="21"/>
                <w:szCs w:val="21"/>
              </w:rPr>
              <w:t xml:space="preserve"> the year 2020, where all regulatory aspects necessary for the required mechanisms and structures </w:t>
            </w:r>
            <w:r w:rsidR="00695F5A" w:rsidRPr="00D46DD0">
              <w:rPr>
                <w:rFonts w:cstheme="minorHAnsi"/>
                <w:sz w:val="21"/>
                <w:szCs w:val="21"/>
              </w:rPr>
              <w:t>wer</w:t>
            </w:r>
            <w:r w:rsidRPr="00D46DD0">
              <w:rPr>
                <w:rFonts w:cstheme="minorHAnsi"/>
                <w:sz w:val="21"/>
                <w:szCs w:val="21"/>
              </w:rPr>
              <w:t>e developed.</w:t>
            </w:r>
          </w:p>
          <w:p w14:paraId="62934D97" w14:textId="2B7DA895" w:rsidR="006B668F" w:rsidRPr="00D46DD0" w:rsidRDefault="00695F5A" w:rsidP="00FE2675">
            <w:pPr>
              <w:pStyle w:val="a3"/>
              <w:numPr>
                <w:ilvl w:val="0"/>
                <w:numId w:val="13"/>
              </w:numPr>
              <w:spacing w:after="0" w:line="360" w:lineRule="auto"/>
              <w:ind w:right="29"/>
              <w:jc w:val="both"/>
              <w:rPr>
                <w:rFonts w:cstheme="minorHAnsi"/>
                <w:sz w:val="21"/>
                <w:szCs w:val="21"/>
              </w:rPr>
            </w:pPr>
            <w:r w:rsidRPr="00D46DD0">
              <w:rPr>
                <w:rFonts w:cstheme="minorHAnsi"/>
                <w:sz w:val="21"/>
                <w:szCs w:val="21"/>
              </w:rPr>
              <w:lastRenderedPageBreak/>
              <w:t>T</w:t>
            </w:r>
            <w:r w:rsidR="006B668F" w:rsidRPr="00D46DD0">
              <w:rPr>
                <w:rFonts w:cstheme="minorHAnsi"/>
                <w:sz w:val="21"/>
                <w:szCs w:val="21"/>
              </w:rPr>
              <w:t xml:space="preserve">he second – acceleration phase (period 2020- 2040), </w:t>
            </w:r>
            <w:r w:rsidRPr="00D46DD0">
              <w:rPr>
                <w:rFonts w:cstheme="minorHAnsi"/>
                <w:sz w:val="21"/>
                <w:szCs w:val="21"/>
              </w:rPr>
              <w:t xml:space="preserve">encompasses </w:t>
            </w:r>
            <w:r w:rsidR="006B668F" w:rsidRPr="00D46DD0">
              <w:rPr>
                <w:rFonts w:cstheme="minorHAnsi"/>
                <w:sz w:val="21"/>
                <w:szCs w:val="21"/>
              </w:rPr>
              <w:t xml:space="preserve">a further development of technological innovation of products and techniques, </w:t>
            </w:r>
            <w:r w:rsidRPr="00D46DD0">
              <w:rPr>
                <w:rFonts w:cstheme="minorHAnsi"/>
                <w:sz w:val="21"/>
                <w:szCs w:val="21"/>
              </w:rPr>
              <w:t>which are set to</w:t>
            </w:r>
            <w:r w:rsidR="006B668F" w:rsidRPr="00D46DD0">
              <w:rPr>
                <w:rFonts w:cstheme="minorHAnsi"/>
                <w:sz w:val="21"/>
                <w:szCs w:val="21"/>
              </w:rPr>
              <w:t xml:space="preserve"> a gradual cost reduction of energy efficiency measures and a proper understanding of the additional gains of a total renovation. </w:t>
            </w:r>
          </w:p>
          <w:p w14:paraId="56F1E412" w14:textId="37C1FB9E" w:rsidR="006B668F" w:rsidRDefault="006B668F" w:rsidP="00FE2675">
            <w:pPr>
              <w:pStyle w:val="a3"/>
              <w:numPr>
                <w:ilvl w:val="0"/>
                <w:numId w:val="13"/>
              </w:numPr>
              <w:spacing w:after="0" w:line="360" w:lineRule="auto"/>
              <w:ind w:right="29"/>
              <w:jc w:val="both"/>
              <w:rPr>
                <w:rFonts w:cstheme="minorHAnsi"/>
                <w:sz w:val="21"/>
                <w:szCs w:val="21"/>
              </w:rPr>
            </w:pPr>
            <w:r w:rsidRPr="00D46DD0">
              <w:rPr>
                <w:rFonts w:cstheme="minorHAnsi"/>
                <w:sz w:val="21"/>
                <w:szCs w:val="21"/>
              </w:rPr>
              <w:t xml:space="preserve">Finally, </w:t>
            </w:r>
            <w:r w:rsidR="00695F5A" w:rsidRPr="00D46DD0">
              <w:rPr>
                <w:rFonts w:cstheme="minorHAnsi"/>
                <w:sz w:val="21"/>
                <w:szCs w:val="21"/>
              </w:rPr>
              <w:t>during</w:t>
            </w:r>
            <w:r w:rsidRPr="00D46DD0">
              <w:rPr>
                <w:rFonts w:cstheme="minorHAnsi"/>
                <w:sz w:val="21"/>
                <w:szCs w:val="21"/>
              </w:rPr>
              <w:t xml:space="preserve"> the </w:t>
            </w:r>
            <w:r w:rsidR="00695F5A" w:rsidRPr="00D46DD0">
              <w:rPr>
                <w:rFonts w:cstheme="minorHAnsi"/>
                <w:sz w:val="21"/>
                <w:szCs w:val="21"/>
              </w:rPr>
              <w:t>third phase, or</w:t>
            </w:r>
            <w:r w:rsidRPr="00D46DD0">
              <w:rPr>
                <w:rFonts w:cstheme="minorHAnsi"/>
                <w:sz w:val="21"/>
                <w:szCs w:val="21"/>
              </w:rPr>
              <w:t xml:space="preserve"> “stability” phase (period 2040- 2050), the energy market of building renovation is anticipated to become mature enough to include </w:t>
            </w:r>
            <w:r w:rsidR="00695F5A" w:rsidRPr="00D46DD0">
              <w:rPr>
                <w:rFonts w:cstheme="minorHAnsi"/>
                <w:sz w:val="21"/>
                <w:szCs w:val="21"/>
              </w:rPr>
              <w:t>mobilization</w:t>
            </w:r>
            <w:r w:rsidRPr="00D46DD0">
              <w:rPr>
                <w:rFonts w:cstheme="minorHAnsi"/>
                <w:sz w:val="21"/>
                <w:szCs w:val="21"/>
              </w:rPr>
              <w:t xml:space="preserve"> of investments from the private sector as well (</w:t>
            </w:r>
            <w:r w:rsidR="00695F5A" w:rsidRPr="00D46DD0">
              <w:rPr>
                <w:rFonts w:cstheme="minorHAnsi"/>
                <w:sz w:val="21"/>
                <w:szCs w:val="21"/>
              </w:rPr>
              <w:t>e.g.,</w:t>
            </w:r>
            <w:r w:rsidRPr="00D46DD0">
              <w:rPr>
                <w:rFonts w:cstheme="minorHAnsi"/>
                <w:sz w:val="21"/>
                <w:szCs w:val="21"/>
              </w:rPr>
              <w:t xml:space="preserve"> through Public Private Partnerships)</w:t>
            </w:r>
            <w:r w:rsidR="00695F5A" w:rsidRPr="00D46DD0">
              <w:rPr>
                <w:rFonts w:cstheme="minorHAnsi"/>
                <w:sz w:val="21"/>
                <w:szCs w:val="21"/>
              </w:rPr>
              <w:t>.</w:t>
            </w:r>
          </w:p>
          <w:p w14:paraId="27DEA83A" w14:textId="77777777" w:rsidR="001055DD" w:rsidRPr="001055DD" w:rsidRDefault="001055DD" w:rsidP="001055DD">
            <w:pPr>
              <w:spacing w:after="0" w:line="360" w:lineRule="auto"/>
              <w:ind w:right="29"/>
              <w:jc w:val="both"/>
              <w:rPr>
                <w:rFonts w:cstheme="minorHAnsi"/>
                <w:sz w:val="21"/>
                <w:szCs w:val="21"/>
              </w:rPr>
            </w:pPr>
          </w:p>
          <w:p w14:paraId="00FE7AF4" w14:textId="2F51FBF5" w:rsidR="00695F5A" w:rsidRDefault="00695F5A" w:rsidP="00FE2675">
            <w:pPr>
              <w:spacing w:after="0" w:line="360" w:lineRule="auto"/>
              <w:ind w:right="29"/>
              <w:jc w:val="both"/>
              <w:rPr>
                <w:rFonts w:cstheme="minorHAnsi"/>
                <w:sz w:val="21"/>
                <w:szCs w:val="21"/>
              </w:rPr>
            </w:pPr>
            <w:r w:rsidRPr="00D46DD0">
              <w:rPr>
                <w:rFonts w:cstheme="minorHAnsi"/>
                <w:sz w:val="21"/>
                <w:szCs w:val="21"/>
              </w:rPr>
              <w:t xml:space="preserve">Further to the above, within the framework of the European “Renovation Wave”, Greece, via the Recovery Fund, has launched the program "Save </w:t>
            </w:r>
            <w:r w:rsidRPr="00D46DD0">
              <w:rPr>
                <w:rFonts w:cstheme="minorHAnsi"/>
                <w:sz w:val="21"/>
                <w:szCs w:val="21"/>
                <w:lang w:val="el-GR"/>
              </w:rPr>
              <w:t>ΙΙ</w:t>
            </w:r>
            <w:r w:rsidRPr="00D46DD0">
              <w:rPr>
                <w:rFonts w:cstheme="minorHAnsi"/>
                <w:sz w:val="21"/>
                <w:szCs w:val="21"/>
              </w:rPr>
              <w:t>" (continuation of the Save I program). The new program will not only have the dimension of energy saving, but also that of energy autonomy, through the production and storage of energy and the management of energy with "smart" systems". The program is set to cover 60,000 buildings per year. Along with the “Electra” program and the “Save at Home”, they will improve energy efficiency for households and public buildings (law 4643/2019 which introduced amendments on the program ELEKTRA allows energy service companies to participate in the development and financing of energy upgrading projects)</w:t>
            </w:r>
            <w:r w:rsidR="001F472D" w:rsidRPr="00D46DD0">
              <w:rPr>
                <w:rFonts w:cstheme="minorHAnsi"/>
                <w:sz w:val="21"/>
                <w:szCs w:val="21"/>
              </w:rPr>
              <w:t>.</w:t>
            </w:r>
          </w:p>
          <w:p w14:paraId="773BC1CA" w14:textId="77777777" w:rsidR="001055DD" w:rsidRPr="00D46DD0" w:rsidRDefault="001055DD" w:rsidP="00FE2675">
            <w:pPr>
              <w:spacing w:after="0" w:line="360" w:lineRule="auto"/>
              <w:ind w:right="29"/>
              <w:jc w:val="both"/>
              <w:rPr>
                <w:rFonts w:cstheme="minorHAnsi"/>
                <w:sz w:val="21"/>
                <w:szCs w:val="21"/>
              </w:rPr>
            </w:pPr>
          </w:p>
          <w:p w14:paraId="5537D113" w14:textId="4A864FC7" w:rsidR="003E647B" w:rsidRDefault="00695F5A" w:rsidP="00FE2675">
            <w:pPr>
              <w:spacing w:after="0" w:line="360" w:lineRule="auto"/>
              <w:ind w:right="29"/>
              <w:jc w:val="both"/>
              <w:rPr>
                <w:rFonts w:cstheme="minorHAnsi"/>
                <w:sz w:val="21"/>
                <w:szCs w:val="21"/>
              </w:rPr>
            </w:pPr>
            <w:r w:rsidRPr="00D46DD0">
              <w:rPr>
                <w:rFonts w:cstheme="minorHAnsi"/>
                <w:sz w:val="21"/>
                <w:szCs w:val="21"/>
              </w:rPr>
              <w:t>Furthermore, w</w:t>
            </w:r>
            <w:r w:rsidR="003E647B" w:rsidRPr="00D46DD0">
              <w:rPr>
                <w:rFonts w:cstheme="minorHAnsi"/>
                <w:sz w:val="21"/>
                <w:szCs w:val="21"/>
              </w:rPr>
              <w:t>ith the “Long-Term Strategy for the Renovation of the Building Stock”, in the context of the implementation of the European Directive on the Energy Efficiency of Buildings (OEAK - 2010/31 / EU) and the implementation of the European Energy Efficiency Directive (2012/27 / EU), special emphasis is given / the importance of the energy sector of the building upgrade from residential and commercial buildings, public and private, with the aim of converting them into a high-energy and carbon-free building stock by 2050, facilitating the cost-effective conversion of existing buildings into buildings with almost zero energy consumption.</w:t>
            </w:r>
          </w:p>
          <w:p w14:paraId="1DAF66A1" w14:textId="77777777" w:rsidR="001055DD" w:rsidRPr="00D46DD0" w:rsidRDefault="001055DD" w:rsidP="00FE2675">
            <w:pPr>
              <w:spacing w:after="0" w:line="360" w:lineRule="auto"/>
              <w:ind w:right="29"/>
              <w:jc w:val="both"/>
              <w:rPr>
                <w:rFonts w:cstheme="minorHAnsi"/>
                <w:sz w:val="21"/>
                <w:szCs w:val="21"/>
              </w:rPr>
            </w:pPr>
          </w:p>
          <w:p w14:paraId="0E427033" w14:textId="4C8944A3" w:rsidR="00FE2675" w:rsidRPr="00D46DD0" w:rsidRDefault="00873919" w:rsidP="00FE2675">
            <w:pPr>
              <w:spacing w:after="0" w:line="360" w:lineRule="auto"/>
              <w:ind w:right="29"/>
              <w:jc w:val="both"/>
              <w:rPr>
                <w:rFonts w:cstheme="minorHAnsi"/>
                <w:sz w:val="21"/>
                <w:szCs w:val="21"/>
              </w:rPr>
            </w:pPr>
            <w:proofErr w:type="gramStart"/>
            <w:r w:rsidRPr="00D46DD0">
              <w:rPr>
                <w:rFonts w:cstheme="minorHAnsi"/>
                <w:sz w:val="21"/>
                <w:szCs w:val="21"/>
              </w:rPr>
              <w:t>In regard to</w:t>
            </w:r>
            <w:proofErr w:type="gramEnd"/>
            <w:r w:rsidRPr="00D46DD0">
              <w:rPr>
                <w:rFonts w:cstheme="minorHAnsi"/>
                <w:sz w:val="21"/>
                <w:szCs w:val="21"/>
              </w:rPr>
              <w:t xml:space="preserve"> the new buildings or building units, the Ministry of Environment and Energy in Greece has indicated in its National Plan that they should meet minimum energy performance requirements set out in the “Regulation on the Energy Performance of Buildings” as referred above. Combined with the obligation set in Law 4122/2013</w:t>
            </w:r>
            <w:r w:rsidR="00C4581F" w:rsidRPr="00C4581F">
              <w:rPr>
                <w:rFonts w:cstheme="minorHAnsi"/>
                <w:sz w:val="21"/>
                <w:szCs w:val="21"/>
              </w:rPr>
              <w:t xml:space="preserve"> </w:t>
            </w:r>
            <w:r w:rsidR="00C4581F">
              <w:rPr>
                <w:rFonts w:cstheme="minorHAnsi"/>
                <w:sz w:val="21"/>
                <w:szCs w:val="21"/>
              </w:rPr>
              <w:t xml:space="preserve">and </w:t>
            </w:r>
            <w:r w:rsidR="00C4581F" w:rsidRPr="00C4581F">
              <w:rPr>
                <w:rFonts w:cstheme="minorHAnsi"/>
                <w:sz w:val="21"/>
                <w:szCs w:val="21"/>
              </w:rPr>
              <w:t>Law 4342/2015</w:t>
            </w:r>
            <w:r w:rsidRPr="00D46DD0">
              <w:rPr>
                <w:rFonts w:cstheme="minorHAnsi"/>
                <w:sz w:val="21"/>
                <w:szCs w:val="21"/>
              </w:rPr>
              <w:t xml:space="preserve"> that describe the requirements about the Energy </w:t>
            </w:r>
            <w:r w:rsidRPr="00D46DD0">
              <w:rPr>
                <w:rFonts w:cstheme="minorHAnsi"/>
                <w:sz w:val="21"/>
                <w:szCs w:val="21"/>
              </w:rPr>
              <w:lastRenderedPageBreak/>
              <w:t>Efficiency of Buildings, these regulations ensure that every new building of the public sector, from 1 January 2019 should be Nearly Zero-Energy Buildings (NZEBs). This obligation is also applied also for all new buildings constructed after 1 January 2021. To this end, since 1 February 2021, the Electronic Building Identity has been launched by the Ministry</w:t>
            </w:r>
            <w:r w:rsidR="00FE2675" w:rsidRPr="00D46DD0">
              <w:rPr>
                <w:rFonts w:cstheme="minorHAnsi"/>
                <w:sz w:val="21"/>
                <w:szCs w:val="21"/>
              </w:rPr>
              <w:t xml:space="preserve"> in the Government Gazette FΕΚ 287 Β/2021, </w:t>
            </w:r>
            <w:r w:rsidRPr="00D46DD0">
              <w:rPr>
                <w:rFonts w:cstheme="minorHAnsi"/>
                <w:sz w:val="21"/>
                <w:szCs w:val="21"/>
              </w:rPr>
              <w:t>as obligatory for all old and new buildings. Th</w:t>
            </w:r>
            <w:r w:rsidR="00FE2675" w:rsidRPr="00D46DD0">
              <w:rPr>
                <w:rFonts w:cstheme="minorHAnsi"/>
                <w:sz w:val="21"/>
                <w:szCs w:val="21"/>
              </w:rPr>
              <w:t xml:space="preserve">is identity constitutes the complete electronic file of a building that includes all its information such as: its building permit, floor plans, millimeter table, construction control certificate, energy efficiency certificate, declarations of subordination to arbitrary laws, etc. In case the owner does not have any of the necessary supporting documents then (s)he must obtain them </w:t>
            </w:r>
            <w:proofErr w:type="gramStart"/>
            <w:r w:rsidR="00FE2675" w:rsidRPr="00D46DD0">
              <w:rPr>
                <w:rFonts w:cstheme="minorHAnsi"/>
                <w:sz w:val="21"/>
                <w:szCs w:val="21"/>
              </w:rPr>
              <w:t>in order to</w:t>
            </w:r>
            <w:proofErr w:type="gramEnd"/>
            <w:r w:rsidR="00FE2675" w:rsidRPr="00D46DD0">
              <w:rPr>
                <w:rFonts w:cstheme="minorHAnsi"/>
                <w:sz w:val="21"/>
                <w:szCs w:val="21"/>
              </w:rPr>
              <w:t xml:space="preserve"> be included in the database.</w:t>
            </w:r>
          </w:p>
          <w:p w14:paraId="7CE3FCB6" w14:textId="6D00E017" w:rsidR="00FE2675" w:rsidRDefault="00FE2675" w:rsidP="00FE2675">
            <w:pPr>
              <w:spacing w:after="0" w:line="360" w:lineRule="auto"/>
              <w:ind w:right="171"/>
              <w:jc w:val="both"/>
              <w:rPr>
                <w:rFonts w:cstheme="minorHAnsi"/>
                <w:sz w:val="21"/>
                <w:szCs w:val="21"/>
              </w:rPr>
            </w:pPr>
            <w:r w:rsidRPr="00D46DD0">
              <w:rPr>
                <w:rFonts w:cstheme="minorHAnsi"/>
                <w:sz w:val="21"/>
                <w:szCs w:val="21"/>
              </w:rPr>
              <w:t xml:space="preserve">Within the same spirit and linked to the buildings’ identity, </w:t>
            </w:r>
            <w:proofErr w:type="gramStart"/>
            <w:r w:rsidRPr="00D46DD0">
              <w:rPr>
                <w:rFonts w:cstheme="minorHAnsi"/>
                <w:sz w:val="21"/>
                <w:szCs w:val="21"/>
              </w:rPr>
              <w:t>in order to</w:t>
            </w:r>
            <w:proofErr w:type="gramEnd"/>
            <w:r w:rsidRPr="00D46DD0">
              <w:rPr>
                <w:rFonts w:cstheme="minorHAnsi"/>
                <w:sz w:val="21"/>
                <w:szCs w:val="21"/>
              </w:rPr>
              <w:t xml:space="preserve"> increase the number of buildings that not only meet the existing minimum requirements for energy efficiency but are also characterized by higher energy efficiency, national plans are currently being drawn up to increase the number of Nearly Zero Energy Buildings (</w:t>
            </w:r>
            <w:proofErr w:type="spellStart"/>
            <w:r w:rsidRPr="00D46DD0">
              <w:rPr>
                <w:rFonts w:cstheme="minorHAnsi"/>
                <w:sz w:val="21"/>
                <w:szCs w:val="21"/>
              </w:rPr>
              <w:t>nZEB</w:t>
            </w:r>
            <w:proofErr w:type="spellEnd"/>
            <w:r w:rsidRPr="00D46DD0">
              <w:rPr>
                <w:rFonts w:cstheme="minorHAnsi"/>
                <w:sz w:val="21"/>
                <w:szCs w:val="21"/>
              </w:rPr>
              <w:t>).</w:t>
            </w:r>
          </w:p>
          <w:p w14:paraId="55A1B5A2" w14:textId="77777777" w:rsidR="001055DD" w:rsidRPr="00D46DD0" w:rsidRDefault="001055DD" w:rsidP="00FE2675">
            <w:pPr>
              <w:spacing w:after="0" w:line="360" w:lineRule="auto"/>
              <w:ind w:right="171"/>
              <w:jc w:val="both"/>
              <w:rPr>
                <w:rFonts w:cstheme="minorHAnsi"/>
                <w:sz w:val="21"/>
                <w:szCs w:val="21"/>
              </w:rPr>
            </w:pPr>
          </w:p>
          <w:p w14:paraId="1262D6E5" w14:textId="31990771" w:rsidR="00A77E5A" w:rsidRPr="00D46DD0" w:rsidRDefault="00FE2675" w:rsidP="00FE2675">
            <w:pPr>
              <w:spacing w:after="0" w:line="360" w:lineRule="auto"/>
              <w:ind w:right="171"/>
              <w:jc w:val="both"/>
              <w:rPr>
                <w:rFonts w:cstheme="minorHAnsi"/>
                <w:sz w:val="21"/>
                <w:szCs w:val="21"/>
              </w:rPr>
            </w:pPr>
            <w:r w:rsidRPr="00D46DD0">
              <w:rPr>
                <w:rFonts w:cstheme="minorHAnsi"/>
                <w:sz w:val="21"/>
                <w:szCs w:val="21"/>
              </w:rPr>
              <w:t>Complementarily to the above national framework, o</w:t>
            </w:r>
            <w:r w:rsidR="003E647B" w:rsidRPr="00D46DD0">
              <w:rPr>
                <w:rFonts w:cstheme="minorHAnsi"/>
                <w:sz w:val="21"/>
                <w:szCs w:val="21"/>
              </w:rPr>
              <w:t>n 8</w:t>
            </w:r>
            <w:r w:rsidR="003E647B" w:rsidRPr="00D46DD0">
              <w:rPr>
                <w:rFonts w:cstheme="minorHAnsi"/>
                <w:sz w:val="21"/>
                <w:szCs w:val="21"/>
                <w:vertAlign w:val="superscript"/>
              </w:rPr>
              <w:t>th</w:t>
            </w:r>
            <w:r w:rsidR="003E647B" w:rsidRPr="00D46DD0">
              <w:rPr>
                <w:rFonts w:cstheme="minorHAnsi"/>
                <w:sz w:val="21"/>
                <w:szCs w:val="21"/>
              </w:rPr>
              <w:t xml:space="preserve"> February 2021</w:t>
            </w:r>
            <w:r w:rsidRPr="00D46DD0">
              <w:rPr>
                <w:rFonts w:cstheme="minorHAnsi"/>
                <w:sz w:val="21"/>
                <w:szCs w:val="21"/>
              </w:rPr>
              <w:t xml:space="preserve"> (Κ.Υ.Α. 14900/2021)</w:t>
            </w:r>
            <w:r w:rsidR="003E647B" w:rsidRPr="00D46DD0">
              <w:rPr>
                <w:rFonts w:cstheme="minorHAnsi"/>
                <w:sz w:val="21"/>
                <w:szCs w:val="21"/>
              </w:rPr>
              <w:t>, the Action Plan for Green Public Procurement was approved and published which also includes guidelines for the procurement of large-scale renovation projects.</w:t>
            </w:r>
          </w:p>
        </w:tc>
      </w:tr>
      <w:tr w:rsidR="003175DE" w:rsidRPr="00D46DD0" w14:paraId="49CF9497" w14:textId="77777777" w:rsidTr="00467CEF">
        <w:trPr>
          <w:jc w:val="center"/>
        </w:trPr>
        <w:tc>
          <w:tcPr>
            <w:tcW w:w="2263" w:type="dxa"/>
            <w:shd w:val="clear" w:color="auto" w:fill="auto"/>
          </w:tcPr>
          <w:p w14:paraId="0A4ACAB0" w14:textId="370DC174" w:rsidR="003175DE" w:rsidRPr="00292F55" w:rsidRDefault="003175DE" w:rsidP="00292F55">
            <w:pPr>
              <w:pStyle w:val="a3"/>
              <w:numPr>
                <w:ilvl w:val="0"/>
                <w:numId w:val="3"/>
              </w:numPr>
              <w:spacing w:after="0" w:line="360" w:lineRule="auto"/>
              <w:ind w:left="200" w:right="63" w:hanging="237"/>
              <w:jc w:val="both"/>
              <w:rPr>
                <w:rFonts w:cstheme="minorHAnsi"/>
                <w:b/>
                <w:bCs/>
                <w:sz w:val="21"/>
                <w:szCs w:val="21"/>
                <w:lang w:val="en-GB"/>
              </w:rPr>
            </w:pPr>
            <w:r w:rsidRPr="00292F55">
              <w:rPr>
                <w:rFonts w:cstheme="minorHAnsi"/>
                <w:b/>
                <w:bCs/>
                <w:sz w:val="21"/>
                <w:szCs w:val="21"/>
                <w:lang w:val="en-GB"/>
              </w:rPr>
              <w:lastRenderedPageBreak/>
              <w:t>Definition of the specific role and profile of site managers and team leaders in building renovation projects in each national context (today and in the future).</w:t>
            </w:r>
          </w:p>
        </w:tc>
        <w:tc>
          <w:tcPr>
            <w:tcW w:w="7513" w:type="dxa"/>
            <w:shd w:val="clear" w:color="auto" w:fill="auto"/>
          </w:tcPr>
          <w:p w14:paraId="612902FB" w14:textId="3647A66B" w:rsidR="003175DE" w:rsidRPr="003B2E0D" w:rsidRDefault="00B87553" w:rsidP="003B2E0D">
            <w:pPr>
              <w:spacing w:after="0" w:line="360" w:lineRule="auto"/>
              <w:ind w:right="566"/>
              <w:jc w:val="both"/>
              <w:rPr>
                <w:rFonts w:cstheme="minorHAnsi"/>
                <w:sz w:val="21"/>
                <w:szCs w:val="21"/>
                <w:lang w:val="en-GB"/>
              </w:rPr>
            </w:pPr>
            <w:r w:rsidRPr="003B2E0D">
              <w:rPr>
                <w:rFonts w:cstheme="minorHAnsi"/>
                <w:sz w:val="21"/>
                <w:szCs w:val="21"/>
                <w:lang w:val="en-GB"/>
              </w:rPr>
              <w:t xml:space="preserve">Team Leader: </w:t>
            </w:r>
            <w:r w:rsidR="00AA3A73" w:rsidRPr="003B2E0D">
              <w:rPr>
                <w:rFonts w:cstheme="minorHAnsi"/>
                <w:sz w:val="21"/>
                <w:szCs w:val="21"/>
                <w:lang w:val="en-GB"/>
              </w:rPr>
              <w:t xml:space="preserve">(S)he ensures the timely completion of the project, within the budget framework, and the achievement of its objectives. They supervise the project, manage the team, ensure the use of the most efficient </w:t>
            </w:r>
            <w:proofErr w:type="gramStart"/>
            <w:r w:rsidR="00AA3A73" w:rsidRPr="003B2E0D">
              <w:rPr>
                <w:rFonts w:cstheme="minorHAnsi"/>
                <w:sz w:val="21"/>
                <w:szCs w:val="21"/>
                <w:lang w:val="en-GB"/>
              </w:rPr>
              <w:t>resources</w:t>
            </w:r>
            <w:proofErr w:type="gramEnd"/>
            <w:r w:rsidR="00AA3A73" w:rsidRPr="003B2E0D">
              <w:rPr>
                <w:rFonts w:cstheme="minorHAnsi"/>
                <w:sz w:val="21"/>
                <w:szCs w:val="21"/>
                <w:lang w:val="en-GB"/>
              </w:rPr>
              <w:t xml:space="preserve"> and ensure that all stakeholders are satisfied. In more analysis, (s)he is r</w:t>
            </w:r>
            <w:r w:rsidR="00927C52" w:rsidRPr="003B2E0D">
              <w:rPr>
                <w:rFonts w:cstheme="minorHAnsi"/>
                <w:sz w:val="21"/>
                <w:szCs w:val="21"/>
                <w:lang w:val="en-GB"/>
              </w:rPr>
              <w:t xml:space="preserve">esponsible for </w:t>
            </w:r>
            <w:r w:rsidRPr="003B2E0D">
              <w:rPr>
                <w:rFonts w:cstheme="minorHAnsi"/>
                <w:sz w:val="21"/>
                <w:szCs w:val="21"/>
                <w:lang w:val="en-GB"/>
              </w:rPr>
              <w:t xml:space="preserve">the planning of the activities, the </w:t>
            </w:r>
            <w:r w:rsidR="00927C52" w:rsidRPr="003B2E0D">
              <w:rPr>
                <w:rFonts w:cstheme="minorHAnsi"/>
                <w:sz w:val="21"/>
                <w:szCs w:val="21"/>
                <w:lang w:val="en-GB"/>
              </w:rPr>
              <w:t>scheduling,</w:t>
            </w:r>
            <w:r w:rsidRPr="003B2E0D">
              <w:rPr>
                <w:rFonts w:cstheme="minorHAnsi"/>
                <w:sz w:val="21"/>
                <w:szCs w:val="21"/>
                <w:lang w:val="en-GB"/>
              </w:rPr>
              <w:t xml:space="preserve"> and the control of </w:t>
            </w:r>
            <w:r w:rsidR="00927C52" w:rsidRPr="003B2E0D">
              <w:rPr>
                <w:rFonts w:cstheme="minorHAnsi"/>
                <w:sz w:val="21"/>
                <w:szCs w:val="21"/>
                <w:lang w:val="en-GB"/>
              </w:rPr>
              <w:t>a construction project</w:t>
            </w:r>
            <w:r w:rsidRPr="003B2E0D">
              <w:rPr>
                <w:rFonts w:cstheme="minorHAnsi"/>
                <w:sz w:val="21"/>
                <w:szCs w:val="21"/>
                <w:lang w:val="en-GB"/>
              </w:rPr>
              <w:t xml:space="preserve">. </w:t>
            </w:r>
            <w:r w:rsidR="00927C52" w:rsidRPr="003B2E0D">
              <w:rPr>
                <w:rFonts w:cstheme="minorHAnsi"/>
                <w:sz w:val="21"/>
                <w:szCs w:val="21"/>
                <w:lang w:val="en-GB"/>
              </w:rPr>
              <w:t xml:space="preserve">The Team Leader is responsible to </w:t>
            </w:r>
            <w:r w:rsidRPr="003B2E0D">
              <w:rPr>
                <w:rFonts w:cstheme="minorHAnsi"/>
                <w:sz w:val="21"/>
                <w:szCs w:val="21"/>
                <w:lang w:val="en-GB"/>
              </w:rPr>
              <w:t>know what work needs to be done, when it needs to be done, by whom it needs to be done, in how much time, at what cost and at what quality level.</w:t>
            </w:r>
            <w:r w:rsidR="00927C52" w:rsidRPr="003B2E0D">
              <w:rPr>
                <w:rFonts w:cstheme="minorHAnsi"/>
                <w:sz w:val="21"/>
                <w:szCs w:val="21"/>
                <w:lang w:val="en-GB"/>
              </w:rPr>
              <w:t xml:space="preserve"> (S)he is the one</w:t>
            </w:r>
            <w:r w:rsidRPr="003B2E0D">
              <w:rPr>
                <w:rFonts w:cstheme="minorHAnsi"/>
                <w:sz w:val="21"/>
                <w:szCs w:val="21"/>
                <w:lang w:val="en-GB"/>
              </w:rPr>
              <w:t xml:space="preserve"> to calculate the impact on the implementation of the project of various factors, such as bad weather, machine failures, staff strikes, etc. and </w:t>
            </w:r>
            <w:r w:rsidR="00927C52" w:rsidRPr="003B2E0D">
              <w:rPr>
                <w:rFonts w:cstheme="minorHAnsi"/>
                <w:sz w:val="21"/>
                <w:szCs w:val="21"/>
                <w:lang w:val="en-GB"/>
              </w:rPr>
              <w:t>holds the responsibility to</w:t>
            </w:r>
            <w:r w:rsidRPr="003B2E0D">
              <w:rPr>
                <w:rFonts w:cstheme="minorHAnsi"/>
                <w:sz w:val="21"/>
                <w:szCs w:val="21"/>
                <w:lang w:val="en-GB"/>
              </w:rPr>
              <w:t xml:space="preserve"> make those corrective actions that will allow </w:t>
            </w:r>
            <w:r w:rsidR="00927C52" w:rsidRPr="003B2E0D">
              <w:rPr>
                <w:rFonts w:cstheme="minorHAnsi"/>
                <w:sz w:val="21"/>
                <w:szCs w:val="21"/>
                <w:lang w:val="en-GB"/>
              </w:rPr>
              <w:t>the project</w:t>
            </w:r>
            <w:r w:rsidRPr="003B2E0D">
              <w:rPr>
                <w:rFonts w:cstheme="minorHAnsi"/>
                <w:sz w:val="21"/>
                <w:szCs w:val="21"/>
                <w:lang w:val="en-GB"/>
              </w:rPr>
              <w:t xml:space="preserve"> to complete within the</w:t>
            </w:r>
            <w:r w:rsidR="00927C52" w:rsidRPr="003B2E0D">
              <w:rPr>
                <w:rFonts w:cstheme="minorHAnsi"/>
                <w:sz w:val="21"/>
                <w:szCs w:val="21"/>
                <w:lang w:val="en-GB"/>
              </w:rPr>
              <w:t xml:space="preserve"> </w:t>
            </w:r>
            <w:r w:rsidRPr="003B2E0D">
              <w:rPr>
                <w:rFonts w:cstheme="minorHAnsi"/>
                <w:sz w:val="21"/>
                <w:szCs w:val="21"/>
                <w:lang w:val="en-GB"/>
              </w:rPr>
              <w:t>available timeframes, at the estimated cost and at the desired quality level</w:t>
            </w:r>
            <w:r w:rsidR="00927C52" w:rsidRPr="003B2E0D">
              <w:rPr>
                <w:rFonts w:cstheme="minorHAnsi"/>
                <w:sz w:val="21"/>
                <w:szCs w:val="21"/>
                <w:lang w:val="en-GB"/>
              </w:rPr>
              <w:t>.</w:t>
            </w:r>
          </w:p>
          <w:p w14:paraId="75C81A4E" w14:textId="4271275C" w:rsidR="001102D4" w:rsidRPr="00D46DD0" w:rsidRDefault="00B47325" w:rsidP="00D519E3">
            <w:pPr>
              <w:spacing w:after="0" w:line="360" w:lineRule="auto"/>
              <w:ind w:right="566"/>
              <w:jc w:val="both"/>
              <w:rPr>
                <w:rFonts w:cstheme="minorHAnsi"/>
                <w:sz w:val="21"/>
                <w:szCs w:val="21"/>
                <w:lang w:val="en-GB"/>
              </w:rPr>
            </w:pPr>
            <w:r w:rsidRPr="00D46DD0">
              <w:rPr>
                <w:rFonts w:cstheme="minorHAnsi"/>
                <w:sz w:val="21"/>
                <w:szCs w:val="21"/>
                <w:lang w:val="en-GB"/>
              </w:rPr>
              <w:t xml:space="preserve">According to ESCO, the </w:t>
            </w:r>
            <w:r w:rsidR="001102D4" w:rsidRPr="00D46DD0">
              <w:rPr>
                <w:rFonts w:cstheme="minorHAnsi"/>
                <w:sz w:val="21"/>
                <w:szCs w:val="21"/>
                <w:lang w:val="en-GB"/>
              </w:rPr>
              <w:t xml:space="preserve">necessary skills </w:t>
            </w:r>
            <w:r w:rsidRPr="00D46DD0">
              <w:rPr>
                <w:rFonts w:cstheme="minorHAnsi"/>
                <w:sz w:val="21"/>
                <w:szCs w:val="21"/>
                <w:lang w:val="en-GB"/>
              </w:rPr>
              <w:t>of the team leader include:</w:t>
            </w:r>
          </w:p>
          <w:p w14:paraId="6B2C2260"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lastRenderedPageBreak/>
              <w:t>monitoring the safety of workers</w:t>
            </w:r>
          </w:p>
          <w:p w14:paraId="172FBAAF"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construction site supervision</w:t>
            </w:r>
          </w:p>
          <w:p w14:paraId="1D197E27"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implementation of security management measures</w:t>
            </w:r>
          </w:p>
          <w:p w14:paraId="760968F2"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providing safety improvement advice</w:t>
            </w:r>
          </w:p>
          <w:p w14:paraId="620BF064"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accident prevention at work</w:t>
            </w:r>
          </w:p>
          <w:p w14:paraId="7F121C7E"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writing work reports</w:t>
            </w:r>
          </w:p>
          <w:p w14:paraId="74DC0AC0"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compliance with health and safety procedures in construction work</w:t>
            </w:r>
          </w:p>
          <w:p w14:paraId="3895670E"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use of protective equipment in construction work</w:t>
            </w:r>
          </w:p>
          <w:p w14:paraId="38A438A3"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human security-related factors</w:t>
            </w:r>
          </w:p>
          <w:p w14:paraId="0F1D8AD4"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recording of incidents and accidents</w:t>
            </w:r>
          </w:p>
          <w:p w14:paraId="7B6390AC" w14:textId="77777777"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construction methods</w:t>
            </w:r>
          </w:p>
          <w:p w14:paraId="3F29D3ED" w14:textId="77777777" w:rsidR="003B2E0D" w:rsidRPr="003B2E0D" w:rsidRDefault="00B47325"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environmental legislation</w:t>
            </w:r>
          </w:p>
          <w:p w14:paraId="1108D6AF" w14:textId="77777777" w:rsidR="003B2E0D" w:rsidRPr="003B2E0D" w:rsidRDefault="003B2E0D"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Delegation of tasks,</w:t>
            </w:r>
          </w:p>
          <w:p w14:paraId="2283F1FF" w14:textId="395871D7" w:rsidR="003B2E0D" w:rsidRPr="003B2E0D" w:rsidRDefault="003B2E0D"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Management of Stakeholders</w:t>
            </w:r>
          </w:p>
          <w:p w14:paraId="541749F6" w14:textId="77777777" w:rsidR="003B2E0D" w:rsidRPr="003B2E0D" w:rsidRDefault="003B2E0D"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Risk Management: issue tracking</w:t>
            </w:r>
          </w:p>
          <w:p w14:paraId="26F3733A" w14:textId="77777777" w:rsidR="003B2E0D" w:rsidRPr="003B2E0D" w:rsidRDefault="003B2E0D"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Work Performance Reports</w:t>
            </w:r>
          </w:p>
          <w:p w14:paraId="56260360" w14:textId="77777777" w:rsidR="003B2E0D" w:rsidRPr="003B2E0D" w:rsidRDefault="003B2E0D"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Progress Reports</w:t>
            </w:r>
          </w:p>
          <w:p w14:paraId="20183865" w14:textId="77777777" w:rsidR="003B2E0D" w:rsidRPr="003B2E0D" w:rsidRDefault="003B2E0D"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Change Management</w:t>
            </w:r>
          </w:p>
          <w:p w14:paraId="097F8489" w14:textId="71A4FECC" w:rsidR="003B2E0D" w:rsidRPr="003B2E0D" w:rsidRDefault="003B2E0D" w:rsidP="00E5214D">
            <w:pPr>
              <w:pStyle w:val="a3"/>
              <w:numPr>
                <w:ilvl w:val="0"/>
                <w:numId w:val="4"/>
              </w:numPr>
              <w:spacing w:after="0" w:line="360" w:lineRule="auto"/>
              <w:ind w:right="566"/>
              <w:jc w:val="both"/>
              <w:rPr>
                <w:rFonts w:cstheme="minorHAnsi"/>
                <w:sz w:val="21"/>
                <w:szCs w:val="21"/>
                <w:lang w:val="en-GB"/>
              </w:rPr>
            </w:pPr>
            <w:r w:rsidRPr="003B2E0D">
              <w:rPr>
                <w:rFonts w:cstheme="minorHAnsi"/>
                <w:sz w:val="21"/>
                <w:szCs w:val="21"/>
                <w:lang w:val="en-GB"/>
              </w:rPr>
              <w:t>Quality Management</w:t>
            </w:r>
          </w:p>
          <w:p w14:paraId="77050D9A" w14:textId="77777777" w:rsidR="00B87553" w:rsidRPr="00D46DD0" w:rsidRDefault="00B87553" w:rsidP="00D519E3">
            <w:pPr>
              <w:spacing w:after="0" w:line="360" w:lineRule="auto"/>
              <w:ind w:left="360" w:right="566"/>
              <w:jc w:val="both"/>
              <w:rPr>
                <w:rFonts w:cstheme="minorHAnsi"/>
                <w:sz w:val="21"/>
                <w:szCs w:val="21"/>
                <w:lang w:val="en-GB"/>
              </w:rPr>
            </w:pPr>
            <w:r w:rsidRPr="00D46DD0">
              <w:rPr>
                <w:rFonts w:cstheme="minorHAnsi"/>
                <w:sz w:val="21"/>
                <w:szCs w:val="21"/>
                <w:lang w:val="en-GB"/>
              </w:rPr>
              <w:t xml:space="preserve">Site Manager: </w:t>
            </w:r>
            <w:r w:rsidR="00927C52" w:rsidRPr="00D46DD0">
              <w:rPr>
                <w:rFonts w:cstheme="minorHAnsi"/>
                <w:sz w:val="21"/>
                <w:szCs w:val="21"/>
                <w:lang w:val="en-GB"/>
              </w:rPr>
              <w:t>The Site Manager</w:t>
            </w:r>
            <w:r w:rsidRPr="00D46DD0">
              <w:rPr>
                <w:rFonts w:cstheme="minorHAnsi"/>
                <w:sz w:val="21"/>
                <w:szCs w:val="21"/>
                <w:lang w:val="en-GB"/>
              </w:rPr>
              <w:t xml:space="preserve"> is usually </w:t>
            </w:r>
            <w:r w:rsidR="00927C52" w:rsidRPr="00D46DD0">
              <w:rPr>
                <w:rFonts w:cstheme="minorHAnsi"/>
                <w:sz w:val="21"/>
                <w:szCs w:val="21"/>
                <w:lang w:val="en-GB"/>
              </w:rPr>
              <w:t xml:space="preserve">under the guidance of the Team Leader and responsible to supervise the rest of the </w:t>
            </w:r>
            <w:r w:rsidR="004C2625" w:rsidRPr="00D46DD0">
              <w:rPr>
                <w:rFonts w:cstheme="minorHAnsi"/>
                <w:sz w:val="21"/>
                <w:szCs w:val="21"/>
                <w:lang w:val="en-GB"/>
              </w:rPr>
              <w:t xml:space="preserve">engineering </w:t>
            </w:r>
            <w:r w:rsidR="00927C52" w:rsidRPr="00D46DD0">
              <w:rPr>
                <w:rFonts w:cstheme="minorHAnsi"/>
                <w:sz w:val="21"/>
                <w:szCs w:val="21"/>
                <w:lang w:val="en-GB"/>
              </w:rPr>
              <w:t>team in the construction project</w:t>
            </w:r>
            <w:r w:rsidR="004C2625" w:rsidRPr="00D46DD0">
              <w:rPr>
                <w:rFonts w:cstheme="minorHAnsi"/>
                <w:sz w:val="21"/>
                <w:szCs w:val="21"/>
                <w:lang w:val="en-GB"/>
              </w:rPr>
              <w:t xml:space="preserve"> (mechanical, installation, application)</w:t>
            </w:r>
            <w:r w:rsidR="00927C52" w:rsidRPr="00D46DD0">
              <w:rPr>
                <w:rFonts w:cstheme="minorHAnsi"/>
                <w:sz w:val="21"/>
                <w:szCs w:val="21"/>
                <w:lang w:val="en-GB"/>
              </w:rPr>
              <w:t xml:space="preserve">. (S)he is </w:t>
            </w:r>
            <w:r w:rsidR="004C2625" w:rsidRPr="00D46DD0">
              <w:rPr>
                <w:rFonts w:cstheme="minorHAnsi"/>
                <w:sz w:val="21"/>
                <w:szCs w:val="21"/>
                <w:lang w:val="en-GB"/>
              </w:rPr>
              <w:t xml:space="preserve">usually </w:t>
            </w:r>
            <w:r w:rsidRPr="00D46DD0">
              <w:rPr>
                <w:rFonts w:cstheme="minorHAnsi"/>
                <w:sz w:val="21"/>
                <w:szCs w:val="21"/>
                <w:lang w:val="en-GB"/>
              </w:rPr>
              <w:t xml:space="preserve">a </w:t>
            </w:r>
            <w:r w:rsidR="004C2625" w:rsidRPr="00D46DD0">
              <w:rPr>
                <w:rFonts w:cstheme="minorHAnsi"/>
                <w:sz w:val="21"/>
                <w:szCs w:val="21"/>
                <w:lang w:val="en-GB"/>
              </w:rPr>
              <w:t>civil</w:t>
            </w:r>
            <w:r w:rsidRPr="00D46DD0">
              <w:rPr>
                <w:rFonts w:cstheme="minorHAnsi"/>
                <w:sz w:val="21"/>
                <w:szCs w:val="21"/>
                <w:lang w:val="en-GB"/>
              </w:rPr>
              <w:t xml:space="preserve"> engineer</w:t>
            </w:r>
            <w:r w:rsidR="004C2625" w:rsidRPr="00D46DD0">
              <w:rPr>
                <w:rFonts w:cstheme="minorHAnsi"/>
                <w:sz w:val="21"/>
                <w:szCs w:val="21"/>
                <w:lang w:val="en-GB"/>
              </w:rPr>
              <w:t>.</w:t>
            </w:r>
          </w:p>
          <w:p w14:paraId="4AECC06A" w14:textId="6607291A"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 xml:space="preserve">Such people are usually called to coordinate, </w:t>
            </w:r>
            <w:proofErr w:type="gramStart"/>
            <w:r w:rsidRPr="00D46DD0">
              <w:rPr>
                <w:rFonts w:cstheme="minorHAnsi"/>
                <w:sz w:val="21"/>
                <w:szCs w:val="21"/>
                <w:lang w:val="en-GB"/>
              </w:rPr>
              <w:t>supervise</w:t>
            </w:r>
            <w:proofErr w:type="gramEnd"/>
            <w:r w:rsidRPr="00D46DD0">
              <w:rPr>
                <w:rFonts w:cstheme="minorHAnsi"/>
                <w:sz w:val="21"/>
                <w:szCs w:val="21"/>
                <w:lang w:val="en-GB"/>
              </w:rPr>
              <w:t xml:space="preserve"> and schedule the activities of workers engaged in the construction and repair of buildings and structures.</w:t>
            </w:r>
          </w:p>
          <w:p w14:paraId="779E76A6" w14:textId="36EC3B4A" w:rsidR="00B47325" w:rsidRPr="00D46DD0" w:rsidRDefault="00B47325" w:rsidP="00D80D77">
            <w:pPr>
              <w:spacing w:after="0" w:line="360" w:lineRule="auto"/>
              <w:ind w:right="566"/>
              <w:jc w:val="both"/>
              <w:rPr>
                <w:rFonts w:cstheme="minorHAnsi"/>
                <w:sz w:val="21"/>
                <w:szCs w:val="21"/>
                <w:lang w:val="en-GB"/>
              </w:rPr>
            </w:pPr>
            <w:r w:rsidRPr="00D46DD0">
              <w:rPr>
                <w:rFonts w:cstheme="minorHAnsi"/>
                <w:sz w:val="21"/>
                <w:szCs w:val="21"/>
                <w:lang w:val="en-GB"/>
              </w:rPr>
              <w:t>Some indicative tasks include:</w:t>
            </w:r>
          </w:p>
          <w:p w14:paraId="153ABDD6" w14:textId="77777777" w:rsidR="00B47325" w:rsidRPr="00D46DD0" w:rsidRDefault="00B47325" w:rsidP="00D519E3">
            <w:pPr>
              <w:pStyle w:val="a3"/>
              <w:spacing w:after="0" w:line="360" w:lineRule="auto"/>
              <w:ind w:right="566"/>
              <w:jc w:val="both"/>
              <w:rPr>
                <w:rFonts w:cstheme="minorHAnsi"/>
                <w:sz w:val="21"/>
                <w:szCs w:val="21"/>
                <w:lang w:val="en-GB"/>
              </w:rPr>
            </w:pPr>
            <w:r w:rsidRPr="00D46DD0">
              <w:rPr>
                <w:rFonts w:cstheme="minorHAnsi"/>
                <w:sz w:val="21"/>
                <w:szCs w:val="21"/>
                <w:lang w:val="en-GB"/>
              </w:rPr>
              <w:t xml:space="preserve">(a)  reading specifications to determine construction requirements and planning </w:t>
            </w:r>
            <w:proofErr w:type="gramStart"/>
            <w:r w:rsidRPr="00D46DD0">
              <w:rPr>
                <w:rFonts w:cstheme="minorHAnsi"/>
                <w:sz w:val="21"/>
                <w:szCs w:val="21"/>
                <w:lang w:val="en-GB"/>
              </w:rPr>
              <w:t>procedures;</w:t>
            </w:r>
            <w:proofErr w:type="gramEnd"/>
          </w:p>
          <w:p w14:paraId="09917437" w14:textId="77777777" w:rsidR="00B47325" w:rsidRPr="00D46DD0" w:rsidRDefault="00B47325" w:rsidP="00D519E3">
            <w:pPr>
              <w:pStyle w:val="a3"/>
              <w:spacing w:after="0" w:line="360" w:lineRule="auto"/>
              <w:ind w:right="566"/>
              <w:jc w:val="both"/>
              <w:rPr>
                <w:rFonts w:cstheme="minorHAnsi"/>
                <w:sz w:val="21"/>
                <w:szCs w:val="21"/>
                <w:lang w:val="en-GB"/>
              </w:rPr>
            </w:pPr>
            <w:r w:rsidRPr="00D46DD0">
              <w:rPr>
                <w:rFonts w:cstheme="minorHAnsi"/>
                <w:sz w:val="21"/>
                <w:szCs w:val="21"/>
                <w:lang w:val="en-GB"/>
              </w:rPr>
              <w:t xml:space="preserve">(b)  organizing and coordinating the material and human resources required to complete </w:t>
            </w:r>
            <w:proofErr w:type="gramStart"/>
            <w:r w:rsidRPr="00D46DD0">
              <w:rPr>
                <w:rFonts w:cstheme="minorHAnsi"/>
                <w:sz w:val="21"/>
                <w:szCs w:val="21"/>
                <w:lang w:val="en-GB"/>
              </w:rPr>
              <w:t>jobs;</w:t>
            </w:r>
            <w:proofErr w:type="gramEnd"/>
          </w:p>
          <w:p w14:paraId="2C2421AC" w14:textId="77777777" w:rsidR="00B47325" w:rsidRPr="00D46DD0" w:rsidRDefault="00B47325" w:rsidP="00D519E3">
            <w:pPr>
              <w:pStyle w:val="a3"/>
              <w:spacing w:after="0" w:line="360" w:lineRule="auto"/>
              <w:ind w:right="566"/>
              <w:jc w:val="both"/>
              <w:rPr>
                <w:rFonts w:cstheme="minorHAnsi"/>
                <w:sz w:val="21"/>
                <w:szCs w:val="21"/>
                <w:lang w:val="en-GB"/>
              </w:rPr>
            </w:pPr>
            <w:r w:rsidRPr="00D46DD0">
              <w:rPr>
                <w:rFonts w:cstheme="minorHAnsi"/>
                <w:sz w:val="21"/>
                <w:szCs w:val="21"/>
                <w:lang w:val="en-GB"/>
              </w:rPr>
              <w:t xml:space="preserve">(c)  examining and inspecting work </w:t>
            </w:r>
            <w:proofErr w:type="gramStart"/>
            <w:r w:rsidRPr="00D46DD0">
              <w:rPr>
                <w:rFonts w:cstheme="minorHAnsi"/>
                <w:sz w:val="21"/>
                <w:szCs w:val="21"/>
                <w:lang w:val="en-GB"/>
              </w:rPr>
              <w:t>progress;</w:t>
            </w:r>
            <w:proofErr w:type="gramEnd"/>
          </w:p>
          <w:p w14:paraId="012C861A" w14:textId="21B0D2CB"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lastRenderedPageBreak/>
              <w:t xml:space="preserve">examining equipment and construction sites to ensure that health and safety requirements are </w:t>
            </w:r>
            <w:proofErr w:type="gramStart"/>
            <w:r w:rsidRPr="00D46DD0">
              <w:rPr>
                <w:rFonts w:cstheme="minorHAnsi"/>
                <w:sz w:val="21"/>
                <w:szCs w:val="21"/>
                <w:lang w:val="en-GB"/>
              </w:rPr>
              <w:t>met;</w:t>
            </w:r>
            <w:proofErr w:type="gramEnd"/>
          </w:p>
          <w:p w14:paraId="242132EB" w14:textId="2FDDF7CC"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 xml:space="preserve">supervising construction sites and coordinating work with other construction </w:t>
            </w:r>
            <w:proofErr w:type="gramStart"/>
            <w:r w:rsidRPr="00D46DD0">
              <w:rPr>
                <w:rFonts w:cstheme="minorHAnsi"/>
                <w:sz w:val="21"/>
                <w:szCs w:val="21"/>
                <w:lang w:val="en-GB"/>
              </w:rPr>
              <w:t>projects;</w:t>
            </w:r>
            <w:proofErr w:type="gramEnd"/>
          </w:p>
          <w:p w14:paraId="724E884B" w14:textId="3D5FFD38" w:rsidR="00B47325" w:rsidRPr="00D46DD0" w:rsidRDefault="00B47325" w:rsidP="00B47325">
            <w:pPr>
              <w:pStyle w:val="a3"/>
              <w:numPr>
                <w:ilvl w:val="0"/>
                <w:numId w:val="4"/>
              </w:numPr>
              <w:spacing w:after="0" w:line="360" w:lineRule="auto"/>
              <w:ind w:right="566"/>
              <w:jc w:val="both"/>
              <w:rPr>
                <w:rFonts w:cstheme="minorHAnsi"/>
                <w:sz w:val="21"/>
                <w:szCs w:val="21"/>
                <w:lang w:val="en-GB"/>
              </w:rPr>
            </w:pPr>
            <w:r w:rsidRPr="00D46DD0">
              <w:rPr>
                <w:rFonts w:cstheme="minorHAnsi"/>
                <w:sz w:val="21"/>
                <w:szCs w:val="21"/>
                <w:lang w:val="en-GB"/>
              </w:rPr>
              <w:t xml:space="preserve"> supervising the activities of building trades workers, labourers, and other construction workers</w:t>
            </w:r>
          </w:p>
        </w:tc>
      </w:tr>
      <w:tr w:rsidR="003175DE" w:rsidRPr="00D46DD0" w14:paraId="38C0A502" w14:textId="77777777" w:rsidTr="00467CEF">
        <w:trPr>
          <w:jc w:val="center"/>
        </w:trPr>
        <w:tc>
          <w:tcPr>
            <w:tcW w:w="2263" w:type="dxa"/>
            <w:shd w:val="clear" w:color="auto" w:fill="auto"/>
          </w:tcPr>
          <w:p w14:paraId="3B843BB3" w14:textId="77777777" w:rsidR="003175DE" w:rsidRPr="00D46DD0" w:rsidRDefault="003175DE" w:rsidP="00292F55">
            <w:pPr>
              <w:pStyle w:val="a3"/>
              <w:numPr>
                <w:ilvl w:val="0"/>
                <w:numId w:val="3"/>
              </w:numPr>
              <w:spacing w:after="0" w:line="360" w:lineRule="auto"/>
              <w:ind w:left="200" w:right="63" w:hanging="237"/>
              <w:jc w:val="both"/>
              <w:rPr>
                <w:rFonts w:cstheme="minorHAnsi"/>
                <w:b/>
                <w:bCs/>
                <w:sz w:val="21"/>
                <w:szCs w:val="21"/>
                <w:lang w:val="en-GB"/>
              </w:rPr>
            </w:pPr>
            <w:r w:rsidRPr="00D46DD0">
              <w:rPr>
                <w:rFonts w:cstheme="minorHAnsi"/>
                <w:b/>
                <w:bCs/>
                <w:sz w:val="21"/>
                <w:szCs w:val="21"/>
                <w:lang w:val="en-GB"/>
              </w:rPr>
              <w:lastRenderedPageBreak/>
              <w:t>Identification of technical challenges and barriers faced for site managers and team leaders related to building renovation sites, including skills needs related to energy saving and circular economy (today and in the future).</w:t>
            </w:r>
          </w:p>
        </w:tc>
        <w:tc>
          <w:tcPr>
            <w:tcW w:w="7513" w:type="dxa"/>
            <w:shd w:val="clear" w:color="auto" w:fill="auto"/>
          </w:tcPr>
          <w:p w14:paraId="480F6449" w14:textId="01F3B1A3" w:rsidR="009A4467" w:rsidRPr="00D46DD0" w:rsidRDefault="009A4467" w:rsidP="00F477D8">
            <w:pPr>
              <w:spacing w:after="0" w:line="360" w:lineRule="auto"/>
              <w:ind w:right="313"/>
              <w:rPr>
                <w:rFonts w:cstheme="minorHAnsi"/>
                <w:sz w:val="21"/>
                <w:szCs w:val="21"/>
                <w:lang w:val="en-GB"/>
              </w:rPr>
            </w:pPr>
            <w:r w:rsidRPr="00D46DD0">
              <w:rPr>
                <w:rFonts w:cstheme="minorHAnsi"/>
                <w:sz w:val="21"/>
                <w:szCs w:val="21"/>
                <w:lang w:val="en-GB"/>
              </w:rPr>
              <w:t xml:space="preserve">The national energy targets concerning the building stock of the country </w:t>
            </w:r>
            <w:r w:rsidR="00F477D8" w:rsidRPr="00D46DD0">
              <w:rPr>
                <w:rFonts w:cstheme="minorHAnsi"/>
                <w:sz w:val="21"/>
                <w:szCs w:val="21"/>
                <w:lang w:val="en-GB"/>
              </w:rPr>
              <w:t>are summarized</w:t>
            </w:r>
            <w:r w:rsidRPr="00D46DD0">
              <w:rPr>
                <w:rFonts w:cstheme="minorHAnsi"/>
                <w:sz w:val="21"/>
                <w:szCs w:val="21"/>
                <w:lang w:val="en-GB"/>
              </w:rPr>
              <w:t xml:space="preserve"> qualitatively in the following:</w:t>
            </w:r>
          </w:p>
          <w:p w14:paraId="11872914" w14:textId="698C95EA" w:rsidR="009A4467" w:rsidRPr="00D46DD0" w:rsidRDefault="009A4467" w:rsidP="00F477D8">
            <w:pPr>
              <w:pStyle w:val="a3"/>
              <w:numPr>
                <w:ilvl w:val="0"/>
                <w:numId w:val="14"/>
              </w:numPr>
              <w:spacing w:after="0" w:line="360" w:lineRule="auto"/>
              <w:ind w:right="313"/>
              <w:rPr>
                <w:rFonts w:cstheme="minorHAnsi"/>
                <w:sz w:val="21"/>
                <w:szCs w:val="21"/>
                <w:lang w:val="en-GB"/>
              </w:rPr>
            </w:pPr>
            <w:r w:rsidRPr="00D46DD0">
              <w:rPr>
                <w:rFonts w:cstheme="minorHAnsi"/>
                <w:sz w:val="21"/>
                <w:szCs w:val="21"/>
                <w:lang w:val="en-GB"/>
              </w:rPr>
              <w:t>Energy saving from the building infrastructure of the country.</w:t>
            </w:r>
          </w:p>
          <w:p w14:paraId="093F8E9B" w14:textId="438F22E2" w:rsidR="009A4467" w:rsidRPr="00D46DD0" w:rsidRDefault="009A4467" w:rsidP="00F477D8">
            <w:pPr>
              <w:pStyle w:val="a3"/>
              <w:numPr>
                <w:ilvl w:val="0"/>
                <w:numId w:val="14"/>
              </w:numPr>
              <w:spacing w:after="0" w:line="360" w:lineRule="auto"/>
              <w:ind w:right="313"/>
              <w:rPr>
                <w:rFonts w:cstheme="minorHAnsi"/>
                <w:sz w:val="21"/>
                <w:szCs w:val="21"/>
                <w:lang w:val="en-GB"/>
              </w:rPr>
            </w:pPr>
            <w:r w:rsidRPr="00D46DD0">
              <w:rPr>
                <w:rFonts w:cstheme="minorHAnsi"/>
                <w:sz w:val="21"/>
                <w:szCs w:val="21"/>
                <w:lang w:val="en-GB"/>
              </w:rPr>
              <w:t>Penetration of RES and new energy saving technologies in the building stock of the country.</w:t>
            </w:r>
          </w:p>
          <w:p w14:paraId="664E7579" w14:textId="7D54A773" w:rsidR="009A4467" w:rsidRPr="00D46DD0" w:rsidRDefault="009A4467" w:rsidP="00F477D8">
            <w:pPr>
              <w:pStyle w:val="a3"/>
              <w:numPr>
                <w:ilvl w:val="0"/>
                <w:numId w:val="14"/>
              </w:numPr>
              <w:spacing w:after="0" w:line="360" w:lineRule="auto"/>
              <w:ind w:right="313"/>
              <w:rPr>
                <w:rFonts w:cstheme="minorHAnsi"/>
                <w:sz w:val="21"/>
                <w:szCs w:val="21"/>
                <w:lang w:val="en-GB"/>
              </w:rPr>
            </w:pPr>
            <w:r w:rsidRPr="00D46DD0">
              <w:rPr>
                <w:rFonts w:cstheme="minorHAnsi"/>
                <w:sz w:val="21"/>
                <w:szCs w:val="21"/>
                <w:lang w:val="en-GB"/>
              </w:rPr>
              <w:t>Increase in the number of skilled and unskilled workers that will be introduced and absorbed in the construction industry.</w:t>
            </w:r>
          </w:p>
          <w:p w14:paraId="1B1BB9D3" w14:textId="7058FD85" w:rsidR="003175DE" w:rsidRPr="00D46DD0" w:rsidRDefault="009A4467" w:rsidP="00F477D8">
            <w:pPr>
              <w:pStyle w:val="a3"/>
              <w:numPr>
                <w:ilvl w:val="0"/>
                <w:numId w:val="14"/>
              </w:numPr>
              <w:spacing w:after="0" w:line="360" w:lineRule="auto"/>
              <w:ind w:right="313"/>
              <w:jc w:val="both"/>
              <w:rPr>
                <w:rFonts w:cstheme="minorHAnsi"/>
                <w:sz w:val="21"/>
                <w:szCs w:val="21"/>
                <w:lang w:val="en-GB"/>
              </w:rPr>
            </w:pPr>
            <w:r w:rsidRPr="00D46DD0">
              <w:rPr>
                <w:rFonts w:cstheme="minorHAnsi"/>
                <w:sz w:val="21"/>
                <w:szCs w:val="21"/>
                <w:lang w:val="en-GB"/>
              </w:rPr>
              <w:t>Need for skills upgrading and continuous training of the construction workforce of the country on RES.</w:t>
            </w:r>
          </w:p>
          <w:p w14:paraId="739B35D0" w14:textId="77777777" w:rsidR="00F477D8" w:rsidRPr="00D46DD0" w:rsidRDefault="00F477D8" w:rsidP="00F477D8">
            <w:pPr>
              <w:spacing w:after="0" w:line="360" w:lineRule="auto"/>
              <w:ind w:right="313"/>
              <w:jc w:val="both"/>
              <w:rPr>
                <w:rFonts w:cstheme="minorHAnsi"/>
                <w:sz w:val="21"/>
                <w:szCs w:val="21"/>
                <w:lang w:val="en-GB"/>
              </w:rPr>
            </w:pPr>
          </w:p>
          <w:p w14:paraId="75A09D8A" w14:textId="57BFC952" w:rsidR="001830B2" w:rsidRPr="00D46DD0" w:rsidRDefault="001830B2" w:rsidP="00F477D8">
            <w:pPr>
              <w:spacing w:after="0" w:line="360" w:lineRule="auto"/>
              <w:ind w:right="313"/>
              <w:jc w:val="both"/>
              <w:rPr>
                <w:rFonts w:cstheme="minorHAnsi"/>
                <w:sz w:val="21"/>
                <w:szCs w:val="21"/>
                <w:lang w:val="en-GB"/>
              </w:rPr>
            </w:pPr>
            <w:r w:rsidRPr="00D46DD0">
              <w:rPr>
                <w:rFonts w:cstheme="minorHAnsi"/>
                <w:sz w:val="21"/>
                <w:szCs w:val="21"/>
                <w:lang w:val="en-GB"/>
              </w:rPr>
              <w:t xml:space="preserve">Greek buildings lag significantly behind in terms of their energy </w:t>
            </w:r>
            <w:r w:rsidR="00F477D8" w:rsidRPr="00D46DD0">
              <w:rPr>
                <w:rFonts w:cstheme="minorHAnsi"/>
                <w:sz w:val="21"/>
                <w:szCs w:val="21"/>
                <w:lang w:val="en-GB"/>
              </w:rPr>
              <w:t>behaviour</w:t>
            </w:r>
            <w:r w:rsidRPr="00D46DD0">
              <w:rPr>
                <w:rFonts w:cstheme="minorHAnsi"/>
                <w:sz w:val="21"/>
                <w:szCs w:val="21"/>
                <w:lang w:val="en-GB"/>
              </w:rPr>
              <w:t xml:space="preserve">. The introduction of </w:t>
            </w:r>
            <w:r w:rsidRPr="00D46DD0">
              <w:rPr>
                <w:rFonts w:cstheme="minorHAnsi"/>
                <w:b/>
                <w:bCs/>
                <w:sz w:val="21"/>
                <w:szCs w:val="21"/>
                <w:lang w:val="en-GB"/>
              </w:rPr>
              <w:t>thermal insulation</w:t>
            </w:r>
            <w:r w:rsidRPr="00D46DD0">
              <w:rPr>
                <w:rFonts w:cstheme="minorHAnsi"/>
                <w:sz w:val="21"/>
                <w:szCs w:val="21"/>
                <w:lang w:val="en-GB"/>
              </w:rPr>
              <w:t xml:space="preserve"> is the most effective way to improve this situation, despite the difficulties encountered by the regulation in its implementation.</w:t>
            </w:r>
          </w:p>
          <w:p w14:paraId="2604A3CB" w14:textId="0AF9E7CA" w:rsidR="001830B2" w:rsidRPr="00D46DD0" w:rsidRDefault="00F477D8" w:rsidP="00F477D8">
            <w:pPr>
              <w:spacing w:after="0" w:line="360" w:lineRule="auto"/>
              <w:ind w:right="313"/>
              <w:jc w:val="both"/>
              <w:rPr>
                <w:rFonts w:cstheme="minorHAnsi"/>
                <w:sz w:val="21"/>
                <w:szCs w:val="21"/>
                <w:lang w:val="en-GB"/>
              </w:rPr>
            </w:pPr>
            <w:r w:rsidRPr="00D46DD0">
              <w:rPr>
                <w:rFonts w:cstheme="minorHAnsi"/>
                <w:sz w:val="21"/>
                <w:szCs w:val="21"/>
                <w:lang w:val="en-GB"/>
              </w:rPr>
              <w:t>To this end, renovation,</w:t>
            </w:r>
            <w:r w:rsidR="001830B2" w:rsidRPr="00D46DD0">
              <w:rPr>
                <w:rFonts w:cstheme="minorHAnsi"/>
                <w:sz w:val="21"/>
                <w:szCs w:val="21"/>
                <w:lang w:val="en-GB"/>
              </w:rPr>
              <w:t xml:space="preserve"> and reconstruction of the existing building stock,</w:t>
            </w:r>
            <w:r w:rsidRPr="00D46DD0">
              <w:rPr>
                <w:rFonts w:cstheme="minorHAnsi"/>
                <w:sz w:val="21"/>
                <w:szCs w:val="21"/>
                <w:lang w:val="en-GB"/>
              </w:rPr>
              <w:t xml:space="preserve"> calls for an update in the current skills set of the staff</w:t>
            </w:r>
            <w:r w:rsidR="001830B2" w:rsidRPr="00D46DD0">
              <w:rPr>
                <w:rFonts w:cstheme="minorHAnsi"/>
                <w:sz w:val="21"/>
                <w:szCs w:val="21"/>
                <w:lang w:val="en-GB"/>
              </w:rPr>
              <w:t>.</w:t>
            </w:r>
          </w:p>
          <w:p w14:paraId="02F394D5" w14:textId="77777777" w:rsidR="001830B2" w:rsidRPr="00D46DD0" w:rsidRDefault="001830B2" w:rsidP="00FE2675">
            <w:pPr>
              <w:spacing w:after="0" w:line="360" w:lineRule="auto"/>
              <w:ind w:right="566"/>
              <w:jc w:val="both"/>
              <w:rPr>
                <w:rFonts w:cstheme="minorHAnsi"/>
                <w:sz w:val="21"/>
                <w:szCs w:val="21"/>
                <w:lang w:val="en-GB"/>
              </w:rPr>
            </w:pPr>
          </w:p>
          <w:p w14:paraId="04699BA2" w14:textId="5094F227" w:rsidR="00F477D8" w:rsidRPr="00D46DD0" w:rsidRDefault="00F9491D" w:rsidP="00FE2675">
            <w:pPr>
              <w:spacing w:after="0" w:line="360" w:lineRule="auto"/>
              <w:ind w:right="566"/>
              <w:jc w:val="both"/>
              <w:rPr>
                <w:sz w:val="21"/>
                <w:szCs w:val="21"/>
              </w:rPr>
            </w:pPr>
            <w:r w:rsidRPr="00D46DD0">
              <w:rPr>
                <w:sz w:val="21"/>
                <w:szCs w:val="21"/>
              </w:rPr>
              <w:t>Despite this necessity</w:t>
            </w:r>
            <w:r w:rsidR="00F477D8" w:rsidRPr="00D46DD0">
              <w:rPr>
                <w:sz w:val="21"/>
                <w:szCs w:val="21"/>
              </w:rPr>
              <w:t>, t</w:t>
            </w:r>
            <w:r w:rsidR="00131E94" w:rsidRPr="00D46DD0">
              <w:rPr>
                <w:sz w:val="21"/>
                <w:szCs w:val="21"/>
              </w:rPr>
              <w:t xml:space="preserve">he incomplete regulatory framework and the absence of an implementation monitoring mechanism are the main problems relating to the </w:t>
            </w:r>
            <w:r w:rsidR="00131E94" w:rsidRPr="00D46DD0">
              <w:rPr>
                <w:b/>
                <w:bCs/>
                <w:sz w:val="21"/>
                <w:szCs w:val="21"/>
              </w:rPr>
              <w:t>promotion of RES</w:t>
            </w:r>
            <w:r w:rsidR="00131E94" w:rsidRPr="00D46DD0">
              <w:rPr>
                <w:sz w:val="21"/>
                <w:szCs w:val="21"/>
              </w:rPr>
              <w:t xml:space="preserve">, while the need to obtain education/training and to adapt to the technical requirements </w:t>
            </w:r>
            <w:r w:rsidR="00F477D8" w:rsidRPr="00D46DD0">
              <w:rPr>
                <w:sz w:val="21"/>
                <w:szCs w:val="21"/>
              </w:rPr>
              <w:t>remains</w:t>
            </w:r>
            <w:r w:rsidR="00131E94" w:rsidRPr="00D46DD0">
              <w:rPr>
                <w:sz w:val="21"/>
                <w:szCs w:val="21"/>
              </w:rPr>
              <w:t xml:space="preserve"> critical. </w:t>
            </w:r>
          </w:p>
          <w:p w14:paraId="03C1C4B8" w14:textId="77777777" w:rsidR="00F9491D" w:rsidRPr="00D46DD0" w:rsidRDefault="00F477D8" w:rsidP="00F477D8">
            <w:pPr>
              <w:spacing w:after="0" w:line="360" w:lineRule="auto"/>
              <w:ind w:right="566"/>
              <w:jc w:val="both"/>
              <w:rPr>
                <w:sz w:val="21"/>
                <w:szCs w:val="21"/>
              </w:rPr>
            </w:pPr>
            <w:r w:rsidRPr="00D46DD0">
              <w:rPr>
                <w:sz w:val="21"/>
                <w:szCs w:val="21"/>
              </w:rPr>
              <w:t>For example, i</w:t>
            </w:r>
            <w:r w:rsidR="00131E94" w:rsidRPr="00D46DD0">
              <w:rPr>
                <w:sz w:val="21"/>
                <w:szCs w:val="21"/>
              </w:rPr>
              <w:t>n the case of geothermal energy, despite the existence of certain areas with a significant exploitable geothermal potential in Greece, the lack of information and the technical difficulties in implementing and developing the relevant district heating networks pose the major challenges.</w:t>
            </w:r>
          </w:p>
          <w:p w14:paraId="2E3501A3" w14:textId="77777777" w:rsidR="00F9491D" w:rsidRPr="00D46DD0" w:rsidRDefault="00F9491D" w:rsidP="00F477D8">
            <w:pPr>
              <w:spacing w:after="0" w:line="360" w:lineRule="auto"/>
              <w:ind w:right="566"/>
              <w:jc w:val="both"/>
              <w:rPr>
                <w:sz w:val="21"/>
                <w:szCs w:val="21"/>
              </w:rPr>
            </w:pPr>
          </w:p>
          <w:p w14:paraId="01686A38" w14:textId="59C8F26C" w:rsidR="001830B2" w:rsidRPr="00D46DD0" w:rsidRDefault="00F9491D" w:rsidP="00F477D8">
            <w:pPr>
              <w:spacing w:after="0" w:line="360" w:lineRule="auto"/>
              <w:ind w:right="566"/>
              <w:jc w:val="both"/>
              <w:rPr>
                <w:sz w:val="21"/>
                <w:szCs w:val="21"/>
              </w:rPr>
            </w:pPr>
            <w:r w:rsidRPr="00D46DD0">
              <w:rPr>
                <w:sz w:val="21"/>
                <w:szCs w:val="21"/>
              </w:rPr>
              <w:t xml:space="preserve">Furthermore, another technical skills gap surrounds the </w:t>
            </w:r>
            <w:r w:rsidRPr="00D46DD0">
              <w:rPr>
                <w:b/>
                <w:bCs/>
                <w:sz w:val="21"/>
                <w:szCs w:val="21"/>
              </w:rPr>
              <w:t>use of BIM</w:t>
            </w:r>
            <w:r w:rsidRPr="00D46DD0">
              <w:rPr>
                <w:sz w:val="21"/>
                <w:szCs w:val="21"/>
              </w:rPr>
              <w:t xml:space="preserve"> (Building Information Modelling). According to Greek legislation, while BIM can be </w:t>
            </w:r>
            <w:r w:rsidRPr="00D46DD0">
              <w:rPr>
                <w:sz w:val="21"/>
                <w:szCs w:val="21"/>
              </w:rPr>
              <w:lastRenderedPageBreak/>
              <w:t xml:space="preserve">implemented in public construction project plans, there are no further requirements or guidance in place that ensure its application in practice. </w:t>
            </w:r>
          </w:p>
          <w:p w14:paraId="0D08F2ED" w14:textId="2B5C31D6" w:rsidR="00F9491D" w:rsidRPr="00D46DD0" w:rsidRDefault="00F9491D" w:rsidP="00F477D8">
            <w:pPr>
              <w:spacing w:after="0" w:line="360" w:lineRule="auto"/>
              <w:ind w:right="566"/>
              <w:jc w:val="both"/>
              <w:rPr>
                <w:sz w:val="21"/>
                <w:szCs w:val="21"/>
              </w:rPr>
            </w:pPr>
          </w:p>
          <w:p w14:paraId="72EC7D2A" w14:textId="5F34CB6C" w:rsidR="00F9491D" w:rsidRDefault="00F9491D" w:rsidP="00AA3A73">
            <w:pPr>
              <w:spacing w:after="0" w:line="360" w:lineRule="auto"/>
              <w:ind w:right="566"/>
              <w:jc w:val="both"/>
              <w:rPr>
                <w:sz w:val="21"/>
                <w:szCs w:val="21"/>
              </w:rPr>
            </w:pPr>
            <w:r w:rsidRPr="00D46DD0">
              <w:rPr>
                <w:sz w:val="21"/>
                <w:szCs w:val="21"/>
              </w:rPr>
              <w:t xml:space="preserve">In addition, </w:t>
            </w:r>
            <w:r w:rsidR="00AA3A73" w:rsidRPr="00D46DD0">
              <w:rPr>
                <w:sz w:val="21"/>
                <w:szCs w:val="21"/>
              </w:rPr>
              <w:t>another challenge concerns the</w:t>
            </w:r>
            <w:r w:rsidRPr="00D46DD0">
              <w:rPr>
                <w:sz w:val="21"/>
                <w:szCs w:val="21"/>
              </w:rPr>
              <w:t xml:space="preserve"> </w:t>
            </w:r>
            <w:r w:rsidRPr="00D46DD0">
              <w:rPr>
                <w:b/>
                <w:bCs/>
                <w:sz w:val="21"/>
                <w:szCs w:val="21"/>
              </w:rPr>
              <w:t>CDW management</w:t>
            </w:r>
            <w:r w:rsidR="00AA3A73" w:rsidRPr="00D46DD0">
              <w:rPr>
                <w:sz w:val="21"/>
                <w:szCs w:val="21"/>
              </w:rPr>
              <w:t xml:space="preserve"> in the country. It is identified that Greece (and the respective Greek construction industry) lacks the necessary</w:t>
            </w:r>
            <w:r w:rsidRPr="00D46DD0">
              <w:rPr>
                <w:sz w:val="21"/>
                <w:szCs w:val="21"/>
              </w:rPr>
              <w:t xml:space="preserve"> readiness to respond to the skills needs resulted from the transition to a circular economy. Currently, it seems that the VET system is not yet fit for addressing such training needs</w:t>
            </w:r>
            <w:r w:rsidR="00AA3A73" w:rsidRPr="00D46DD0">
              <w:rPr>
                <w:sz w:val="21"/>
                <w:szCs w:val="21"/>
              </w:rPr>
              <w:t>.</w:t>
            </w:r>
            <w:r w:rsidR="00D932F3">
              <w:rPr>
                <w:sz w:val="21"/>
                <w:szCs w:val="21"/>
              </w:rPr>
              <w:t xml:space="preserve"> </w:t>
            </w:r>
          </w:p>
          <w:p w14:paraId="076CD377" w14:textId="37CC72FB" w:rsidR="00D932F3" w:rsidRPr="00D46DD0" w:rsidRDefault="00D932F3" w:rsidP="00AA3A73">
            <w:pPr>
              <w:spacing w:after="0" w:line="360" w:lineRule="auto"/>
              <w:ind w:right="566"/>
              <w:jc w:val="both"/>
              <w:rPr>
                <w:sz w:val="21"/>
                <w:szCs w:val="21"/>
              </w:rPr>
            </w:pPr>
            <w:r>
              <w:rPr>
                <w:sz w:val="21"/>
                <w:szCs w:val="21"/>
              </w:rPr>
              <w:t>Finally, another challenge includes the emergence of n</w:t>
            </w:r>
            <w:r w:rsidRPr="00D932F3">
              <w:rPr>
                <w:sz w:val="21"/>
                <w:szCs w:val="21"/>
              </w:rPr>
              <w:t>ew materials and techniques.</w:t>
            </w:r>
          </w:p>
          <w:p w14:paraId="48DE42B2" w14:textId="77777777" w:rsidR="00AA3A73" w:rsidRPr="00D46DD0" w:rsidRDefault="00AA3A73" w:rsidP="00AA3A73">
            <w:pPr>
              <w:spacing w:after="0" w:line="360" w:lineRule="auto"/>
              <w:ind w:right="566"/>
              <w:jc w:val="both"/>
              <w:rPr>
                <w:rFonts w:cstheme="minorHAnsi"/>
                <w:sz w:val="21"/>
                <w:szCs w:val="21"/>
              </w:rPr>
            </w:pPr>
          </w:p>
          <w:p w14:paraId="5AF30982" w14:textId="497CC1A2" w:rsidR="00AF6B65" w:rsidRPr="00D46DD0" w:rsidRDefault="00F9491D" w:rsidP="00F9491D">
            <w:pPr>
              <w:spacing w:after="0" w:line="360" w:lineRule="auto"/>
              <w:ind w:right="566"/>
              <w:jc w:val="both"/>
              <w:rPr>
                <w:rFonts w:cstheme="minorHAnsi"/>
                <w:sz w:val="21"/>
                <w:szCs w:val="21"/>
              </w:rPr>
            </w:pPr>
            <w:r w:rsidRPr="00D46DD0">
              <w:rPr>
                <w:rFonts w:cstheme="minorHAnsi"/>
                <w:sz w:val="21"/>
                <w:szCs w:val="21"/>
              </w:rPr>
              <w:t>In general view</w:t>
            </w:r>
            <w:r w:rsidRPr="00D46DD0">
              <w:rPr>
                <w:rFonts w:cstheme="minorHAnsi"/>
                <w:sz w:val="21"/>
                <w:szCs w:val="21"/>
                <w:lang w:val="en-GB"/>
              </w:rPr>
              <w:t xml:space="preserve">, Greece has </w:t>
            </w:r>
            <w:r w:rsidR="00DD5121" w:rsidRPr="00D46DD0">
              <w:rPr>
                <w:rFonts w:cstheme="minorHAnsi"/>
                <w:sz w:val="21"/>
                <w:szCs w:val="21"/>
                <w:lang w:val="en-GB"/>
              </w:rPr>
              <w:t>lagged</w:t>
            </w:r>
            <w:r w:rsidRPr="00D46DD0">
              <w:rPr>
                <w:rFonts w:cstheme="minorHAnsi"/>
                <w:sz w:val="21"/>
                <w:szCs w:val="21"/>
                <w:lang w:val="en-GB"/>
              </w:rPr>
              <w:t xml:space="preserve"> in terms of qualification certification in the update of skills of its construction workers, thus degrading its workforce in Europe. </w:t>
            </w:r>
          </w:p>
        </w:tc>
      </w:tr>
      <w:tr w:rsidR="003175DE" w:rsidRPr="00D46DD0" w14:paraId="13D6438A" w14:textId="77777777" w:rsidTr="00467CEF">
        <w:trPr>
          <w:jc w:val="center"/>
        </w:trPr>
        <w:tc>
          <w:tcPr>
            <w:tcW w:w="2263" w:type="dxa"/>
            <w:shd w:val="clear" w:color="auto" w:fill="auto"/>
          </w:tcPr>
          <w:p w14:paraId="5186FCF7" w14:textId="77777777" w:rsidR="003175DE" w:rsidRPr="00D46DD0" w:rsidRDefault="003175DE" w:rsidP="00292F55">
            <w:pPr>
              <w:pStyle w:val="a3"/>
              <w:numPr>
                <w:ilvl w:val="0"/>
                <w:numId w:val="3"/>
              </w:numPr>
              <w:spacing w:after="0" w:line="360" w:lineRule="auto"/>
              <w:ind w:left="200" w:right="63" w:hanging="237"/>
              <w:jc w:val="both"/>
              <w:rPr>
                <w:rFonts w:cstheme="minorHAnsi"/>
                <w:b/>
                <w:bCs/>
                <w:sz w:val="21"/>
                <w:szCs w:val="21"/>
                <w:lang w:val="en-GB"/>
              </w:rPr>
            </w:pPr>
            <w:r w:rsidRPr="00D46DD0">
              <w:rPr>
                <w:rFonts w:cstheme="minorHAnsi"/>
                <w:b/>
                <w:bCs/>
                <w:sz w:val="21"/>
                <w:szCs w:val="21"/>
                <w:lang w:val="en-GB"/>
              </w:rPr>
              <w:lastRenderedPageBreak/>
              <w:t>Identification of legal and normative challenges and barriers faced for site managers and team leaders related to building renovation sites</w:t>
            </w:r>
          </w:p>
        </w:tc>
        <w:tc>
          <w:tcPr>
            <w:tcW w:w="7513" w:type="dxa"/>
            <w:shd w:val="clear" w:color="auto" w:fill="auto"/>
          </w:tcPr>
          <w:p w14:paraId="7A327A3C" w14:textId="2166292A" w:rsidR="007A710E" w:rsidRPr="00D46DD0" w:rsidRDefault="007A710E" w:rsidP="007A710E">
            <w:pPr>
              <w:spacing w:after="0" w:line="360" w:lineRule="auto"/>
              <w:ind w:right="566"/>
              <w:jc w:val="both"/>
              <w:rPr>
                <w:rFonts w:cstheme="minorHAnsi"/>
                <w:sz w:val="21"/>
                <w:szCs w:val="21"/>
              </w:rPr>
            </w:pPr>
            <w:r w:rsidRPr="00D46DD0">
              <w:rPr>
                <w:rFonts w:cstheme="minorHAnsi"/>
                <w:sz w:val="21"/>
                <w:szCs w:val="21"/>
              </w:rPr>
              <w:t>As already stated, t</w:t>
            </w:r>
            <w:r w:rsidR="00A77E5A" w:rsidRPr="00D46DD0">
              <w:rPr>
                <w:rFonts w:cstheme="minorHAnsi"/>
                <w:sz w:val="21"/>
                <w:szCs w:val="21"/>
              </w:rPr>
              <w:t xml:space="preserve">he building sector is of the utmost importance for energy savings. </w:t>
            </w:r>
            <w:r w:rsidRPr="00D46DD0">
              <w:rPr>
                <w:rFonts w:cstheme="minorHAnsi"/>
                <w:sz w:val="21"/>
                <w:szCs w:val="21"/>
              </w:rPr>
              <w:t>Therefore,</w:t>
            </w:r>
            <w:r w:rsidR="00A77E5A" w:rsidRPr="00D46DD0">
              <w:rPr>
                <w:rFonts w:cstheme="minorHAnsi"/>
                <w:sz w:val="21"/>
                <w:szCs w:val="21"/>
              </w:rPr>
              <w:t xml:space="preserve"> according to the Greek government, renovations of existing buildings will be essential in reaching the energy efficiency targets. </w:t>
            </w:r>
            <w:r w:rsidR="009403A2">
              <w:rPr>
                <w:rFonts w:cstheme="minorHAnsi"/>
                <w:sz w:val="21"/>
                <w:szCs w:val="21"/>
              </w:rPr>
              <w:t>Unfortunately, the</w:t>
            </w:r>
            <w:r w:rsidR="009403A2" w:rsidRPr="009403A2">
              <w:rPr>
                <w:rFonts w:cstheme="minorHAnsi"/>
                <w:sz w:val="21"/>
                <w:szCs w:val="21"/>
              </w:rPr>
              <w:t xml:space="preserve"> legislation is quite complex and the need to assimilate all legislative changes is evident.</w:t>
            </w:r>
          </w:p>
          <w:p w14:paraId="2A2CC6D5" w14:textId="77777777" w:rsidR="007A710E" w:rsidRPr="00D46DD0" w:rsidRDefault="007A710E" w:rsidP="007A710E">
            <w:pPr>
              <w:spacing w:after="0" w:line="360" w:lineRule="auto"/>
              <w:ind w:right="566"/>
              <w:jc w:val="both"/>
              <w:rPr>
                <w:rFonts w:cstheme="minorHAnsi"/>
                <w:sz w:val="21"/>
                <w:szCs w:val="21"/>
              </w:rPr>
            </w:pPr>
          </w:p>
          <w:p w14:paraId="7408F599" w14:textId="16C2EAE4" w:rsidR="00A77E5A" w:rsidRPr="00D46DD0" w:rsidRDefault="00A77E5A" w:rsidP="007A710E">
            <w:pPr>
              <w:spacing w:after="0" w:line="360" w:lineRule="auto"/>
              <w:ind w:right="566"/>
              <w:jc w:val="both"/>
              <w:rPr>
                <w:rFonts w:cstheme="minorHAnsi"/>
                <w:sz w:val="21"/>
                <w:szCs w:val="21"/>
              </w:rPr>
            </w:pPr>
            <w:r w:rsidRPr="00D46DD0">
              <w:rPr>
                <w:rFonts w:cstheme="minorHAnsi"/>
                <w:sz w:val="21"/>
                <w:szCs w:val="21"/>
              </w:rPr>
              <w:t>The current institutional framework provides for energy-efficient buildings through compulsory partial use of solar heating systems in new buildings; renovation of public buildings with new heating and cooling systems and mandatory (although gradually implemented) provision of new technology services and material and green procurement</w:t>
            </w:r>
            <w:r w:rsidR="007A710E" w:rsidRPr="00D46DD0">
              <w:rPr>
                <w:rFonts w:cstheme="minorHAnsi"/>
                <w:sz w:val="21"/>
                <w:szCs w:val="21"/>
              </w:rPr>
              <w:t>.</w:t>
            </w:r>
          </w:p>
          <w:p w14:paraId="4C230AE1" w14:textId="4A712316" w:rsidR="007A710E" w:rsidRPr="00D46DD0" w:rsidRDefault="007A710E" w:rsidP="007A710E">
            <w:pPr>
              <w:spacing w:after="0" w:line="360" w:lineRule="auto"/>
              <w:ind w:right="566"/>
              <w:jc w:val="both"/>
              <w:rPr>
                <w:rFonts w:cstheme="minorHAnsi"/>
                <w:sz w:val="21"/>
                <w:szCs w:val="21"/>
              </w:rPr>
            </w:pPr>
            <w:r w:rsidRPr="00D46DD0">
              <w:rPr>
                <w:rFonts w:cstheme="minorHAnsi"/>
                <w:sz w:val="21"/>
                <w:szCs w:val="21"/>
              </w:rPr>
              <w:t xml:space="preserve">Furthermore, solid waste management </w:t>
            </w:r>
            <w:proofErr w:type="gramStart"/>
            <w:r w:rsidRPr="00D46DD0">
              <w:rPr>
                <w:rFonts w:cstheme="minorHAnsi"/>
                <w:sz w:val="21"/>
                <w:szCs w:val="21"/>
              </w:rPr>
              <w:t>still remains</w:t>
            </w:r>
            <w:proofErr w:type="gramEnd"/>
            <w:r w:rsidRPr="00D46DD0">
              <w:rPr>
                <w:rFonts w:cstheme="minorHAnsi"/>
                <w:sz w:val="21"/>
                <w:szCs w:val="21"/>
              </w:rPr>
              <w:t xml:space="preserve"> a serious </w:t>
            </w:r>
            <w:r w:rsidR="00D86327" w:rsidRPr="00D46DD0">
              <w:rPr>
                <w:rFonts w:cstheme="minorHAnsi"/>
                <w:sz w:val="21"/>
                <w:szCs w:val="21"/>
              </w:rPr>
              <w:t>as the country</w:t>
            </w:r>
            <w:r w:rsidRPr="00D46DD0">
              <w:rPr>
                <w:rFonts w:cstheme="minorHAnsi"/>
                <w:sz w:val="21"/>
                <w:szCs w:val="21"/>
              </w:rPr>
              <w:t xml:space="preserve"> relies on traditional techniques of landfilling and mechanical-biological treatment for waste disposal instead of modern techniques. </w:t>
            </w:r>
          </w:p>
          <w:p w14:paraId="4E6D5749" w14:textId="77777777" w:rsidR="007A710E" w:rsidRPr="00D46DD0" w:rsidRDefault="007A710E" w:rsidP="007A710E">
            <w:pPr>
              <w:spacing w:after="0" w:line="360" w:lineRule="auto"/>
              <w:ind w:right="566"/>
              <w:jc w:val="both"/>
              <w:rPr>
                <w:rFonts w:cstheme="minorHAnsi"/>
                <w:sz w:val="21"/>
                <w:szCs w:val="21"/>
              </w:rPr>
            </w:pPr>
          </w:p>
          <w:p w14:paraId="34781FB8" w14:textId="25762A95" w:rsidR="00243E83" w:rsidRPr="00D46DD0" w:rsidRDefault="00D86327" w:rsidP="00243E83">
            <w:pPr>
              <w:spacing w:after="0" w:line="360" w:lineRule="auto"/>
              <w:ind w:right="566"/>
              <w:jc w:val="both"/>
              <w:rPr>
                <w:rFonts w:cstheme="minorHAnsi"/>
                <w:sz w:val="21"/>
                <w:szCs w:val="21"/>
              </w:rPr>
            </w:pPr>
            <w:r w:rsidRPr="00D46DD0">
              <w:rPr>
                <w:rFonts w:cstheme="minorHAnsi"/>
                <w:sz w:val="21"/>
                <w:szCs w:val="21"/>
              </w:rPr>
              <w:t>As a response</w:t>
            </w:r>
            <w:r w:rsidR="007A710E" w:rsidRPr="00D46DD0">
              <w:rPr>
                <w:rFonts w:cstheme="minorHAnsi"/>
                <w:sz w:val="21"/>
                <w:szCs w:val="21"/>
              </w:rPr>
              <w:t>, the government approved the National Waste management Plans in September 2020</w:t>
            </w:r>
            <w:r w:rsidRPr="00D46DD0">
              <w:rPr>
                <w:rFonts w:cstheme="minorHAnsi"/>
                <w:sz w:val="21"/>
                <w:szCs w:val="21"/>
              </w:rPr>
              <w:t xml:space="preserve">. </w:t>
            </w:r>
            <w:r w:rsidR="007A710E" w:rsidRPr="00D46DD0">
              <w:rPr>
                <w:rFonts w:cstheme="minorHAnsi"/>
                <w:sz w:val="21"/>
                <w:szCs w:val="21"/>
              </w:rPr>
              <w:t xml:space="preserve">Together with the National Strategic Waste Prevention </w:t>
            </w:r>
            <w:proofErr w:type="spellStart"/>
            <w:r w:rsidR="007A710E" w:rsidRPr="00D46DD0">
              <w:rPr>
                <w:rFonts w:cstheme="minorHAnsi"/>
                <w:sz w:val="21"/>
                <w:szCs w:val="21"/>
              </w:rPr>
              <w:t>Programme</w:t>
            </w:r>
            <w:proofErr w:type="spellEnd"/>
            <w:r w:rsidR="007A710E" w:rsidRPr="00D46DD0">
              <w:rPr>
                <w:rFonts w:cstheme="minorHAnsi"/>
                <w:sz w:val="21"/>
                <w:szCs w:val="21"/>
              </w:rPr>
              <w:t xml:space="preserve">, they form the overall Construction and Demolition Waste (CDW) policy framework. </w:t>
            </w:r>
            <w:r w:rsidR="00243E83" w:rsidRPr="009403A2">
              <w:rPr>
                <w:rFonts w:cstheme="minorHAnsi"/>
                <w:sz w:val="21"/>
                <w:szCs w:val="21"/>
              </w:rPr>
              <w:t xml:space="preserve">Such programs were also supported by EU </w:t>
            </w:r>
            <w:r w:rsidR="00243E83" w:rsidRPr="009403A2">
              <w:rPr>
                <w:rFonts w:cstheme="minorHAnsi"/>
                <w:sz w:val="21"/>
                <w:szCs w:val="21"/>
              </w:rPr>
              <w:lastRenderedPageBreak/>
              <w:t>funds such as LIFE and the European Regional Development Fund that included legal tools but without special recognition from the public.</w:t>
            </w:r>
          </w:p>
          <w:p w14:paraId="2793A9CD" w14:textId="7F65B7C5" w:rsidR="00243E83" w:rsidRPr="00D46DD0" w:rsidRDefault="00243E83" w:rsidP="007A710E">
            <w:pPr>
              <w:spacing w:after="0" w:line="360" w:lineRule="auto"/>
              <w:ind w:right="566"/>
              <w:jc w:val="both"/>
              <w:rPr>
                <w:rFonts w:cstheme="minorHAnsi"/>
                <w:sz w:val="21"/>
                <w:szCs w:val="21"/>
              </w:rPr>
            </w:pPr>
          </w:p>
          <w:p w14:paraId="1877D68C" w14:textId="5720FCEB" w:rsidR="007A710E" w:rsidRPr="00D46DD0" w:rsidRDefault="00D86327" w:rsidP="007A710E">
            <w:pPr>
              <w:spacing w:after="0" w:line="360" w:lineRule="auto"/>
              <w:ind w:right="566"/>
              <w:jc w:val="both"/>
              <w:rPr>
                <w:rFonts w:cstheme="minorHAnsi"/>
                <w:sz w:val="21"/>
                <w:szCs w:val="21"/>
              </w:rPr>
            </w:pPr>
            <w:r w:rsidRPr="00D46DD0">
              <w:rPr>
                <w:rFonts w:cstheme="minorHAnsi"/>
                <w:sz w:val="21"/>
                <w:szCs w:val="21"/>
              </w:rPr>
              <w:t>Complementarily, the government</w:t>
            </w:r>
            <w:r w:rsidR="007A710E" w:rsidRPr="00D46DD0">
              <w:rPr>
                <w:rFonts w:cstheme="minorHAnsi"/>
                <w:sz w:val="21"/>
                <w:szCs w:val="21"/>
              </w:rPr>
              <w:t xml:space="preserve"> also made progress through legal and institutional measures for increasing waste recycling in </w:t>
            </w:r>
            <w:r w:rsidRPr="00D46DD0">
              <w:rPr>
                <w:rFonts w:cstheme="minorHAnsi"/>
                <w:sz w:val="21"/>
                <w:szCs w:val="21"/>
              </w:rPr>
              <w:t>the country</w:t>
            </w:r>
            <w:r w:rsidR="007A710E" w:rsidRPr="00D46DD0">
              <w:rPr>
                <w:rFonts w:cstheme="minorHAnsi"/>
                <w:sz w:val="21"/>
                <w:szCs w:val="21"/>
              </w:rPr>
              <w:t>.</w:t>
            </w:r>
          </w:p>
          <w:p w14:paraId="4EE0152E" w14:textId="2AA6002F" w:rsidR="00D86327" w:rsidRPr="00D46DD0" w:rsidRDefault="00D86327" w:rsidP="007A710E">
            <w:pPr>
              <w:spacing w:after="0" w:line="360" w:lineRule="auto"/>
              <w:ind w:right="566"/>
              <w:jc w:val="both"/>
              <w:rPr>
                <w:rFonts w:cstheme="minorHAnsi"/>
                <w:sz w:val="21"/>
                <w:szCs w:val="21"/>
              </w:rPr>
            </w:pPr>
          </w:p>
          <w:p w14:paraId="188BB8FE" w14:textId="77777777" w:rsidR="008D2359" w:rsidRPr="00D46DD0" w:rsidRDefault="00243E83" w:rsidP="008D2359">
            <w:pPr>
              <w:spacing w:after="0" w:line="360" w:lineRule="auto"/>
              <w:ind w:right="566"/>
              <w:jc w:val="both"/>
              <w:rPr>
                <w:rFonts w:cstheme="minorHAnsi"/>
                <w:sz w:val="21"/>
                <w:szCs w:val="21"/>
              </w:rPr>
            </w:pPr>
            <w:r w:rsidRPr="00D46DD0">
              <w:rPr>
                <w:rFonts w:cstheme="minorHAnsi"/>
                <w:sz w:val="21"/>
                <w:szCs w:val="21"/>
              </w:rPr>
              <w:t>It is evident that despite the initiatives and the progress that is being made</w:t>
            </w:r>
            <w:r w:rsidR="00D86327" w:rsidRPr="00D46DD0">
              <w:rPr>
                <w:rFonts w:cstheme="minorHAnsi"/>
                <w:sz w:val="21"/>
                <w:szCs w:val="21"/>
              </w:rPr>
              <w:t>, as these initiatives are relatively new</w:t>
            </w:r>
            <w:r w:rsidRPr="00D46DD0">
              <w:rPr>
                <w:rFonts w:cstheme="minorHAnsi"/>
                <w:sz w:val="21"/>
                <w:szCs w:val="21"/>
              </w:rPr>
              <w:t>,</w:t>
            </w:r>
            <w:r w:rsidR="00D86327" w:rsidRPr="00D46DD0">
              <w:rPr>
                <w:rFonts w:cstheme="minorHAnsi"/>
                <w:sz w:val="21"/>
                <w:szCs w:val="21"/>
              </w:rPr>
              <w:t xml:space="preserve"> construction workers are still </w:t>
            </w:r>
            <w:r w:rsidRPr="00D46DD0">
              <w:rPr>
                <w:rFonts w:cstheme="minorHAnsi"/>
                <w:sz w:val="21"/>
                <w:szCs w:val="21"/>
              </w:rPr>
              <w:t xml:space="preserve">to obtain </w:t>
            </w:r>
            <w:r w:rsidR="008D2359" w:rsidRPr="00D46DD0">
              <w:rPr>
                <w:rFonts w:cstheme="minorHAnsi"/>
                <w:sz w:val="21"/>
                <w:szCs w:val="21"/>
              </w:rPr>
              <w:t xml:space="preserve">such knowledge </w:t>
            </w:r>
            <w:proofErr w:type="gramStart"/>
            <w:r w:rsidR="008D2359" w:rsidRPr="00D46DD0">
              <w:rPr>
                <w:rFonts w:cstheme="minorHAnsi"/>
                <w:sz w:val="21"/>
                <w:szCs w:val="21"/>
              </w:rPr>
              <w:t>in order to</w:t>
            </w:r>
            <w:proofErr w:type="gramEnd"/>
            <w:r w:rsidR="008D2359" w:rsidRPr="00D46DD0">
              <w:rPr>
                <w:rFonts w:cstheme="minorHAnsi"/>
                <w:sz w:val="21"/>
                <w:szCs w:val="21"/>
              </w:rPr>
              <w:t xml:space="preserve"> keep up the progress made and be able to use it in their works.</w:t>
            </w:r>
            <w:r w:rsidR="006913C2" w:rsidRPr="00D46DD0">
              <w:rPr>
                <w:rFonts w:cstheme="minorHAnsi"/>
                <w:sz w:val="21"/>
                <w:szCs w:val="21"/>
              </w:rPr>
              <w:t xml:space="preserve"> Therefore, the need for specialized training is </w:t>
            </w:r>
            <w:r w:rsidR="00B93DBA" w:rsidRPr="00D46DD0">
              <w:rPr>
                <w:rFonts w:cstheme="minorHAnsi"/>
                <w:sz w:val="21"/>
                <w:szCs w:val="21"/>
              </w:rPr>
              <w:t>immediate.</w:t>
            </w:r>
          </w:p>
          <w:p w14:paraId="5B632234" w14:textId="3E249ADF" w:rsidR="00B93DBA" w:rsidRPr="00D46DD0" w:rsidRDefault="00B93DBA" w:rsidP="008D2359">
            <w:pPr>
              <w:spacing w:after="0" w:line="360" w:lineRule="auto"/>
              <w:ind w:right="566"/>
              <w:jc w:val="both"/>
              <w:rPr>
                <w:rFonts w:cstheme="minorHAnsi"/>
                <w:sz w:val="21"/>
                <w:szCs w:val="21"/>
              </w:rPr>
            </w:pPr>
            <w:r w:rsidRPr="00D46DD0">
              <w:rPr>
                <w:rFonts w:cstheme="minorHAnsi"/>
                <w:sz w:val="21"/>
                <w:szCs w:val="21"/>
              </w:rPr>
              <w:t>Skills such as:</w:t>
            </w:r>
          </w:p>
          <w:p w14:paraId="798DABBB" w14:textId="1070FD8D" w:rsidR="00B93DBA" w:rsidRPr="00D46DD0" w:rsidRDefault="00B93DBA" w:rsidP="00B93DBA">
            <w:pPr>
              <w:pStyle w:val="a3"/>
              <w:numPr>
                <w:ilvl w:val="0"/>
                <w:numId w:val="19"/>
              </w:numPr>
              <w:spacing w:after="0" w:line="360" w:lineRule="auto"/>
              <w:ind w:right="566"/>
              <w:jc w:val="both"/>
              <w:rPr>
                <w:rFonts w:cstheme="minorHAnsi"/>
                <w:sz w:val="21"/>
                <w:szCs w:val="21"/>
              </w:rPr>
            </w:pPr>
            <w:r w:rsidRPr="00D46DD0">
              <w:rPr>
                <w:rFonts w:cstheme="minorHAnsi"/>
                <w:sz w:val="21"/>
                <w:szCs w:val="21"/>
              </w:rPr>
              <w:t>ensuring compliance with environmental legislation – national &amp; European</w:t>
            </w:r>
          </w:p>
          <w:p w14:paraId="53924D33" w14:textId="0FD2E164" w:rsidR="00B93DBA" w:rsidRPr="00D46DD0" w:rsidRDefault="00B93DBA" w:rsidP="00B93DBA">
            <w:pPr>
              <w:pStyle w:val="a3"/>
              <w:numPr>
                <w:ilvl w:val="0"/>
                <w:numId w:val="19"/>
              </w:numPr>
              <w:spacing w:after="0" w:line="360" w:lineRule="auto"/>
              <w:ind w:right="566"/>
              <w:jc w:val="both"/>
              <w:rPr>
                <w:rFonts w:cstheme="minorHAnsi"/>
                <w:sz w:val="21"/>
                <w:szCs w:val="21"/>
              </w:rPr>
            </w:pPr>
            <w:r w:rsidRPr="00D46DD0">
              <w:rPr>
                <w:rFonts w:cstheme="minorHAnsi"/>
                <w:sz w:val="21"/>
                <w:szCs w:val="21"/>
              </w:rPr>
              <w:t>checking the compliance of the renovation project with the existing legislation</w:t>
            </w:r>
          </w:p>
          <w:p w14:paraId="2EA87652" w14:textId="5C2A8943" w:rsidR="00B93DBA" w:rsidRPr="00D46DD0" w:rsidRDefault="00B93DBA" w:rsidP="00B93DBA">
            <w:pPr>
              <w:pStyle w:val="a3"/>
              <w:numPr>
                <w:ilvl w:val="0"/>
                <w:numId w:val="19"/>
              </w:numPr>
              <w:spacing w:after="0" w:line="360" w:lineRule="auto"/>
              <w:ind w:right="566"/>
              <w:jc w:val="both"/>
              <w:rPr>
                <w:rFonts w:cstheme="minorHAnsi"/>
                <w:sz w:val="21"/>
                <w:szCs w:val="21"/>
              </w:rPr>
            </w:pPr>
            <w:r w:rsidRPr="00D46DD0">
              <w:rPr>
                <w:rFonts w:cstheme="minorHAnsi"/>
                <w:sz w:val="21"/>
                <w:szCs w:val="21"/>
              </w:rPr>
              <w:t>ensuring compliance with all legal requirements</w:t>
            </w:r>
          </w:p>
          <w:p w14:paraId="57F46B46" w14:textId="77777777" w:rsidR="00B93DBA" w:rsidRPr="00D46DD0" w:rsidRDefault="00B93DBA" w:rsidP="00B93DBA">
            <w:pPr>
              <w:pStyle w:val="a3"/>
              <w:numPr>
                <w:ilvl w:val="0"/>
                <w:numId w:val="19"/>
              </w:numPr>
              <w:spacing w:after="0" w:line="360" w:lineRule="auto"/>
              <w:ind w:right="566"/>
              <w:jc w:val="both"/>
              <w:rPr>
                <w:rFonts w:cstheme="minorHAnsi"/>
                <w:sz w:val="21"/>
                <w:szCs w:val="21"/>
              </w:rPr>
            </w:pPr>
            <w:r w:rsidRPr="00D46DD0">
              <w:rPr>
                <w:rFonts w:cstheme="minorHAnsi"/>
                <w:sz w:val="21"/>
                <w:szCs w:val="21"/>
              </w:rPr>
              <w:t>contract management</w:t>
            </w:r>
          </w:p>
          <w:p w14:paraId="42A37542" w14:textId="533112E9" w:rsidR="00B93DBA" w:rsidRPr="00D46DD0" w:rsidRDefault="00B93DBA" w:rsidP="00B93DBA">
            <w:pPr>
              <w:spacing w:after="0" w:line="360" w:lineRule="auto"/>
              <w:ind w:right="566"/>
              <w:jc w:val="both"/>
              <w:rPr>
                <w:rFonts w:cstheme="minorHAnsi"/>
                <w:sz w:val="21"/>
                <w:szCs w:val="21"/>
              </w:rPr>
            </w:pPr>
            <w:r w:rsidRPr="00D46DD0">
              <w:rPr>
                <w:rFonts w:cstheme="minorHAnsi"/>
                <w:sz w:val="21"/>
                <w:szCs w:val="21"/>
              </w:rPr>
              <w:t>are considered among the most crucial.</w:t>
            </w:r>
          </w:p>
        </w:tc>
      </w:tr>
      <w:tr w:rsidR="003175DE" w:rsidRPr="00D46DD0" w14:paraId="7C7A7A74" w14:textId="77777777" w:rsidTr="00467CEF">
        <w:trPr>
          <w:jc w:val="center"/>
        </w:trPr>
        <w:tc>
          <w:tcPr>
            <w:tcW w:w="2263" w:type="dxa"/>
            <w:shd w:val="clear" w:color="auto" w:fill="auto"/>
          </w:tcPr>
          <w:p w14:paraId="1DE9C174" w14:textId="77777777" w:rsidR="003175DE" w:rsidRPr="00D46DD0" w:rsidRDefault="003175DE" w:rsidP="00292F55">
            <w:pPr>
              <w:pStyle w:val="a3"/>
              <w:numPr>
                <w:ilvl w:val="0"/>
                <w:numId w:val="3"/>
              </w:numPr>
              <w:spacing w:after="0" w:line="360" w:lineRule="auto"/>
              <w:ind w:left="200" w:right="63" w:hanging="237"/>
              <w:jc w:val="both"/>
              <w:rPr>
                <w:rFonts w:cstheme="minorHAnsi"/>
                <w:b/>
                <w:bCs/>
                <w:sz w:val="21"/>
                <w:szCs w:val="21"/>
                <w:lang w:val="en-GB"/>
              </w:rPr>
            </w:pPr>
            <w:r w:rsidRPr="00D46DD0">
              <w:rPr>
                <w:rFonts w:cstheme="minorHAnsi"/>
                <w:b/>
                <w:bCs/>
                <w:sz w:val="21"/>
                <w:szCs w:val="21"/>
                <w:lang w:val="en-GB"/>
              </w:rPr>
              <w:lastRenderedPageBreak/>
              <w:t>Identification of managerial/ organizational challenges and barriers faced for site managers and team leaders related to building renovation sites, including digital skills today and in the future.</w:t>
            </w:r>
          </w:p>
        </w:tc>
        <w:tc>
          <w:tcPr>
            <w:tcW w:w="7513" w:type="dxa"/>
            <w:shd w:val="clear" w:color="auto" w:fill="auto"/>
          </w:tcPr>
          <w:p w14:paraId="0CE416E7" w14:textId="1D169745" w:rsidR="00B93DBA" w:rsidRPr="00D46DD0" w:rsidRDefault="00D519E3" w:rsidP="00CB358D">
            <w:pPr>
              <w:spacing w:after="0" w:line="360" w:lineRule="auto"/>
              <w:ind w:right="566"/>
              <w:jc w:val="both"/>
              <w:rPr>
                <w:rFonts w:cstheme="minorHAnsi"/>
                <w:sz w:val="21"/>
                <w:szCs w:val="21"/>
                <w:lang w:val="en-GB"/>
              </w:rPr>
            </w:pPr>
            <w:r w:rsidRPr="00D46DD0">
              <w:rPr>
                <w:rFonts w:cstheme="minorHAnsi"/>
                <w:sz w:val="21"/>
                <w:szCs w:val="21"/>
                <w:lang w:val="en-GB"/>
              </w:rPr>
              <w:t>The challenges identified in a managerial/organizational level are</w:t>
            </w:r>
            <w:r w:rsidR="00DF2388" w:rsidRPr="00D46DD0">
              <w:rPr>
                <w:rFonts w:cstheme="minorHAnsi"/>
                <w:sz w:val="21"/>
                <w:szCs w:val="21"/>
                <w:lang w:val="en-GB"/>
              </w:rPr>
              <w:t xml:space="preserve"> not considered as new but rather as a list that should be continuously updated based on the technological and sectoral advances throughout the years. Therefore, such skills include:</w:t>
            </w:r>
          </w:p>
          <w:p w14:paraId="3C31BEDA" w14:textId="77777777" w:rsidR="00B93DBA" w:rsidRPr="00D46DD0" w:rsidRDefault="00B93DBA"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identifying customer needs</w:t>
            </w:r>
          </w:p>
          <w:p w14:paraId="797BD784" w14:textId="7AB8927E" w:rsidR="00B93DBA" w:rsidRPr="00D46DD0" w:rsidRDefault="00B93DBA"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 xml:space="preserve">communication with </w:t>
            </w:r>
            <w:r w:rsidR="00DF2388" w:rsidRPr="00D46DD0">
              <w:rPr>
                <w:rFonts w:cstheme="minorHAnsi"/>
                <w:sz w:val="21"/>
                <w:szCs w:val="21"/>
                <w:lang w:val="en-GB"/>
              </w:rPr>
              <w:t>renovation</w:t>
            </w:r>
            <w:r w:rsidRPr="00D46DD0">
              <w:rPr>
                <w:rFonts w:cstheme="minorHAnsi"/>
                <w:sz w:val="21"/>
                <w:szCs w:val="21"/>
                <w:lang w:val="en-GB"/>
              </w:rPr>
              <w:t xml:space="preserve"> staff</w:t>
            </w:r>
          </w:p>
          <w:p w14:paraId="1F07ED6C" w14:textId="07474A0D" w:rsidR="00B93DBA" w:rsidRPr="00D46DD0" w:rsidRDefault="00B93DBA"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 xml:space="preserve">preparation of documents for </w:t>
            </w:r>
            <w:r w:rsidR="00DF2388" w:rsidRPr="00D46DD0">
              <w:rPr>
                <w:rFonts w:cstheme="minorHAnsi"/>
                <w:sz w:val="21"/>
                <w:szCs w:val="21"/>
                <w:lang w:val="en-GB"/>
              </w:rPr>
              <w:t>renovation</w:t>
            </w:r>
            <w:r w:rsidRPr="00D46DD0">
              <w:rPr>
                <w:rFonts w:cstheme="minorHAnsi"/>
                <w:sz w:val="21"/>
                <w:szCs w:val="21"/>
                <w:lang w:val="en-GB"/>
              </w:rPr>
              <w:t xml:space="preserve"> projects</w:t>
            </w:r>
          </w:p>
          <w:p w14:paraId="2E646F38" w14:textId="54F0807B" w:rsidR="00B93DBA" w:rsidRPr="00D46DD0" w:rsidRDefault="00B93DBA"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 xml:space="preserve">budgeting </w:t>
            </w:r>
          </w:p>
          <w:p w14:paraId="7C12B226" w14:textId="77777777" w:rsidR="00B93DBA" w:rsidRPr="00D46DD0" w:rsidRDefault="00B93DBA"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cost management</w:t>
            </w:r>
          </w:p>
          <w:p w14:paraId="74495AE1" w14:textId="3EF6EDE1" w:rsidR="00B93DBA" w:rsidRPr="00D46DD0" w:rsidRDefault="009C22B8"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c</w:t>
            </w:r>
            <w:r w:rsidR="00B93DBA" w:rsidRPr="00D46DD0">
              <w:rPr>
                <w:rFonts w:cstheme="minorHAnsi"/>
                <w:sz w:val="21"/>
                <w:szCs w:val="21"/>
                <w:lang w:val="en-GB"/>
              </w:rPr>
              <w:t>heck</w:t>
            </w:r>
            <w:r w:rsidR="00DF2388" w:rsidRPr="00D46DD0">
              <w:rPr>
                <w:rFonts w:cstheme="minorHAnsi"/>
                <w:sz w:val="21"/>
                <w:szCs w:val="21"/>
                <w:lang w:val="en-GB"/>
              </w:rPr>
              <w:t xml:space="preserve"> of</w:t>
            </w:r>
            <w:r w:rsidR="00B93DBA" w:rsidRPr="00D46DD0">
              <w:rPr>
                <w:rFonts w:cstheme="minorHAnsi"/>
                <w:sz w:val="21"/>
                <w:szCs w:val="21"/>
                <w:lang w:val="en-GB"/>
              </w:rPr>
              <w:t xml:space="preserve"> building permits</w:t>
            </w:r>
          </w:p>
          <w:p w14:paraId="27ADC478" w14:textId="69AFC953" w:rsidR="00B93DBA" w:rsidRPr="00D46DD0" w:rsidRDefault="00DF2388"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renovation</w:t>
            </w:r>
            <w:r w:rsidR="00B93DBA" w:rsidRPr="00D46DD0">
              <w:rPr>
                <w:rFonts w:cstheme="minorHAnsi"/>
                <w:sz w:val="21"/>
                <w:szCs w:val="21"/>
                <w:lang w:val="en-GB"/>
              </w:rPr>
              <w:t xml:space="preserve"> document file management</w:t>
            </w:r>
          </w:p>
          <w:p w14:paraId="505705B0" w14:textId="1A041823" w:rsidR="00B93DBA" w:rsidRPr="00D46DD0" w:rsidRDefault="00B93DBA"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 xml:space="preserve">communication with </w:t>
            </w:r>
            <w:r w:rsidR="00DF2388" w:rsidRPr="00D46DD0">
              <w:rPr>
                <w:rFonts w:cstheme="minorHAnsi"/>
                <w:sz w:val="21"/>
                <w:szCs w:val="21"/>
                <w:lang w:val="en-GB"/>
              </w:rPr>
              <w:t>stakeholders</w:t>
            </w:r>
          </w:p>
          <w:p w14:paraId="49729C91" w14:textId="2A1EBAAD" w:rsidR="006913C2" w:rsidRPr="00D46DD0" w:rsidRDefault="00B93DBA"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public procurement</w:t>
            </w:r>
          </w:p>
          <w:p w14:paraId="7C0F6BFB" w14:textId="77777777" w:rsidR="006913C2" w:rsidRPr="00D46DD0" w:rsidRDefault="006913C2"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timely response to unexpected events</w:t>
            </w:r>
          </w:p>
          <w:p w14:paraId="1B46BAC9" w14:textId="77777777" w:rsidR="006913C2" w:rsidRPr="00D46DD0" w:rsidRDefault="006913C2" w:rsidP="00DF2388">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t>staff supervision</w:t>
            </w:r>
          </w:p>
          <w:p w14:paraId="3D85AD7D" w14:textId="77777777" w:rsidR="003175DE" w:rsidRPr="00D46DD0" w:rsidRDefault="006913C2" w:rsidP="00CB358D">
            <w:pPr>
              <w:pStyle w:val="a3"/>
              <w:numPr>
                <w:ilvl w:val="0"/>
                <w:numId w:val="20"/>
              </w:numPr>
              <w:spacing w:after="0" w:line="360" w:lineRule="auto"/>
              <w:ind w:right="566"/>
              <w:jc w:val="both"/>
              <w:rPr>
                <w:rFonts w:cstheme="minorHAnsi"/>
                <w:sz w:val="21"/>
                <w:szCs w:val="21"/>
                <w:lang w:val="en-GB"/>
              </w:rPr>
            </w:pPr>
            <w:r w:rsidRPr="00D46DD0">
              <w:rPr>
                <w:rFonts w:cstheme="minorHAnsi"/>
                <w:sz w:val="21"/>
                <w:szCs w:val="21"/>
                <w:lang w:val="en-GB"/>
              </w:rPr>
              <w:lastRenderedPageBreak/>
              <w:t>contract management</w:t>
            </w:r>
          </w:p>
          <w:p w14:paraId="2B11E5D4" w14:textId="77777777" w:rsidR="00CB358D" w:rsidRPr="00D46DD0" w:rsidRDefault="00CB358D" w:rsidP="00CB358D">
            <w:pPr>
              <w:spacing w:after="0" w:line="360" w:lineRule="auto"/>
              <w:ind w:right="566"/>
              <w:jc w:val="both"/>
              <w:rPr>
                <w:rFonts w:cstheme="minorHAnsi"/>
                <w:sz w:val="21"/>
                <w:szCs w:val="21"/>
                <w:lang w:val="en-GB"/>
              </w:rPr>
            </w:pPr>
          </w:p>
          <w:p w14:paraId="2330F56F" w14:textId="6D45CD6A" w:rsidR="00CB358D" w:rsidRPr="00D46DD0" w:rsidRDefault="00CB358D" w:rsidP="00CB358D">
            <w:pPr>
              <w:spacing w:after="0" w:line="360" w:lineRule="auto"/>
              <w:ind w:right="566"/>
              <w:jc w:val="both"/>
              <w:rPr>
                <w:rFonts w:cstheme="minorHAnsi"/>
                <w:sz w:val="21"/>
                <w:szCs w:val="21"/>
                <w:lang w:val="en-GB"/>
              </w:rPr>
            </w:pPr>
            <w:r w:rsidRPr="00D46DD0">
              <w:rPr>
                <w:rFonts w:cstheme="minorHAnsi"/>
                <w:sz w:val="21"/>
                <w:szCs w:val="21"/>
                <w:lang w:val="en-GB"/>
              </w:rPr>
              <w:t>Further to the above, digital skills constitute a separate point of consideration, for Greece.</w:t>
            </w:r>
          </w:p>
          <w:p w14:paraId="2BAF3B16" w14:textId="04A15273" w:rsidR="00CB358D" w:rsidRPr="00D46DD0" w:rsidRDefault="00CB358D" w:rsidP="00CB358D">
            <w:pPr>
              <w:spacing w:after="0" w:line="360" w:lineRule="auto"/>
              <w:ind w:right="566"/>
              <w:jc w:val="both"/>
              <w:rPr>
                <w:rFonts w:cstheme="minorHAnsi"/>
                <w:sz w:val="21"/>
                <w:szCs w:val="21"/>
                <w:lang w:val="en-GB"/>
              </w:rPr>
            </w:pPr>
            <w:r w:rsidRPr="00D46DD0">
              <w:rPr>
                <w:rFonts w:cstheme="minorHAnsi"/>
                <w:sz w:val="21"/>
                <w:szCs w:val="21"/>
                <w:lang w:val="en-GB"/>
              </w:rPr>
              <w:t xml:space="preserve">More specifically, the country </w:t>
            </w:r>
            <w:r w:rsidR="009F3457" w:rsidRPr="00D46DD0">
              <w:rPr>
                <w:rFonts w:cstheme="minorHAnsi"/>
                <w:sz w:val="21"/>
                <w:szCs w:val="21"/>
                <w:lang w:val="en-GB"/>
              </w:rPr>
              <w:t>experiences</w:t>
            </w:r>
            <w:r w:rsidRPr="00D46DD0">
              <w:rPr>
                <w:rFonts w:cstheme="minorHAnsi"/>
                <w:sz w:val="21"/>
                <w:szCs w:val="21"/>
                <w:lang w:val="en-GB"/>
              </w:rPr>
              <w:t xml:space="preserve"> a </w:t>
            </w:r>
            <w:r w:rsidRPr="00D46DD0">
              <w:rPr>
                <w:rFonts w:cstheme="minorHAnsi"/>
                <w:b/>
                <w:bCs/>
                <w:sz w:val="21"/>
                <w:szCs w:val="21"/>
                <w:lang w:val="en-GB"/>
              </w:rPr>
              <w:t>scarcity of basic digital skills</w:t>
            </w:r>
            <w:r w:rsidRPr="00D46DD0">
              <w:rPr>
                <w:rFonts w:cstheme="minorHAnsi"/>
                <w:sz w:val="21"/>
                <w:szCs w:val="21"/>
                <w:lang w:val="en-GB"/>
              </w:rPr>
              <w:t>, which is partially explained by the emigration of the young workforce during the last decade of recession. This has resulted in an additional increase of a skills shortage in the economy calling for specialized training of both basic but also specific to the renovation sector digital skills to the existing workforce.</w:t>
            </w:r>
          </w:p>
        </w:tc>
      </w:tr>
      <w:tr w:rsidR="003175DE" w:rsidRPr="00D46DD0" w14:paraId="277F0422" w14:textId="77777777" w:rsidTr="00467CEF">
        <w:trPr>
          <w:jc w:val="center"/>
        </w:trPr>
        <w:tc>
          <w:tcPr>
            <w:tcW w:w="2263" w:type="dxa"/>
            <w:shd w:val="clear" w:color="auto" w:fill="auto"/>
          </w:tcPr>
          <w:p w14:paraId="01B8AE94" w14:textId="77777777" w:rsidR="003175DE" w:rsidRPr="00D46DD0" w:rsidRDefault="003175DE" w:rsidP="00292F55">
            <w:pPr>
              <w:pStyle w:val="a3"/>
              <w:numPr>
                <w:ilvl w:val="0"/>
                <w:numId w:val="3"/>
              </w:numPr>
              <w:spacing w:after="0" w:line="360" w:lineRule="auto"/>
              <w:ind w:left="200" w:right="63" w:hanging="237"/>
              <w:jc w:val="both"/>
              <w:rPr>
                <w:rFonts w:cstheme="minorHAnsi"/>
                <w:b/>
                <w:bCs/>
                <w:sz w:val="21"/>
                <w:szCs w:val="21"/>
                <w:lang w:val="en-GB"/>
              </w:rPr>
            </w:pPr>
            <w:r w:rsidRPr="00D46DD0">
              <w:rPr>
                <w:rFonts w:cstheme="minorHAnsi"/>
                <w:b/>
                <w:bCs/>
                <w:sz w:val="21"/>
                <w:szCs w:val="21"/>
                <w:lang w:val="en-GB"/>
              </w:rPr>
              <w:lastRenderedPageBreak/>
              <w:t>Identification of skills needs of site managers and team leaders in building renovation sites related to health and safety rules on worksite (today and in the future).</w:t>
            </w:r>
          </w:p>
        </w:tc>
        <w:tc>
          <w:tcPr>
            <w:tcW w:w="7513" w:type="dxa"/>
            <w:shd w:val="clear" w:color="auto" w:fill="auto"/>
          </w:tcPr>
          <w:p w14:paraId="63AC1F75" w14:textId="3A394DCE" w:rsidR="003175DE" w:rsidRPr="00D46DD0" w:rsidRDefault="00676C25" w:rsidP="00C11834">
            <w:pPr>
              <w:spacing w:after="0" w:line="360" w:lineRule="auto"/>
              <w:ind w:right="566"/>
              <w:jc w:val="both"/>
              <w:rPr>
                <w:rFonts w:cstheme="minorHAnsi"/>
                <w:sz w:val="21"/>
                <w:szCs w:val="21"/>
                <w:lang w:val="en-GB"/>
              </w:rPr>
            </w:pPr>
            <w:r w:rsidRPr="00D46DD0">
              <w:rPr>
                <w:rFonts w:cstheme="minorHAnsi"/>
                <w:sz w:val="21"/>
                <w:szCs w:val="21"/>
                <w:lang w:val="en-GB"/>
              </w:rPr>
              <w:t>I</w:t>
            </w:r>
            <w:r w:rsidRPr="00D46DD0">
              <w:rPr>
                <w:sz w:val="21"/>
                <w:szCs w:val="21"/>
                <w:lang w:val="en-GB"/>
              </w:rPr>
              <w:t>n the construction sector, w</w:t>
            </w:r>
            <w:r w:rsidR="00A77E5A" w:rsidRPr="00D46DD0">
              <w:rPr>
                <w:rFonts w:cstheme="minorHAnsi"/>
                <w:sz w:val="21"/>
                <w:szCs w:val="21"/>
                <w:lang w:val="en-GB"/>
              </w:rPr>
              <w:t>orkplace accidents are often much more serious and even fatal, even if they are less</w:t>
            </w:r>
            <w:r w:rsidRPr="00D46DD0">
              <w:rPr>
                <w:rFonts w:cstheme="minorHAnsi"/>
                <w:sz w:val="21"/>
                <w:szCs w:val="21"/>
                <w:lang w:val="en-GB"/>
              </w:rPr>
              <w:t xml:space="preserve"> </w:t>
            </w:r>
            <w:r w:rsidR="00A77E5A" w:rsidRPr="00D46DD0">
              <w:rPr>
                <w:rFonts w:cstheme="minorHAnsi"/>
                <w:sz w:val="21"/>
                <w:szCs w:val="21"/>
                <w:lang w:val="en-GB"/>
              </w:rPr>
              <w:t>usual</w:t>
            </w:r>
            <w:r w:rsidRPr="00D46DD0">
              <w:rPr>
                <w:rFonts w:cstheme="minorHAnsi"/>
                <w:sz w:val="21"/>
                <w:szCs w:val="21"/>
                <w:lang w:val="en-GB"/>
              </w:rPr>
              <w:t xml:space="preserve"> </w:t>
            </w:r>
            <w:r w:rsidRPr="00D46DD0">
              <w:rPr>
                <w:sz w:val="21"/>
                <w:szCs w:val="21"/>
                <w:lang w:val="en-GB"/>
              </w:rPr>
              <w:t>in accordance with the Hellenic Institute for Occupational Health and Safety</w:t>
            </w:r>
            <w:r w:rsidR="00A77E5A" w:rsidRPr="00D46DD0">
              <w:rPr>
                <w:rFonts w:cstheme="minorHAnsi"/>
                <w:sz w:val="21"/>
                <w:szCs w:val="21"/>
                <w:lang w:val="en-GB"/>
              </w:rPr>
              <w:t>. A key contributing factor to this is the fact that construction workers are often unskilled or lack the appropriate training to respond to changes that may occur at any time in the workplace.</w:t>
            </w:r>
          </w:p>
          <w:p w14:paraId="31DCF5FC" w14:textId="1570A9D7" w:rsidR="00676C25" w:rsidRPr="00D46DD0" w:rsidRDefault="00676C25" w:rsidP="00C11834">
            <w:pPr>
              <w:spacing w:after="0" w:line="360" w:lineRule="auto"/>
              <w:ind w:right="566"/>
              <w:jc w:val="both"/>
              <w:rPr>
                <w:rFonts w:cstheme="minorHAnsi"/>
                <w:sz w:val="21"/>
                <w:szCs w:val="21"/>
              </w:rPr>
            </w:pPr>
            <w:r w:rsidRPr="00D46DD0">
              <w:rPr>
                <w:sz w:val="21"/>
                <w:szCs w:val="21"/>
                <w:lang w:val="en-GB"/>
              </w:rPr>
              <w:t xml:space="preserve">According to the Greek statistical service, in 2017 most accidents were caused by material factors, such as </w:t>
            </w:r>
            <w:r w:rsidR="00C11834" w:rsidRPr="00D46DD0">
              <w:rPr>
                <w:sz w:val="21"/>
                <w:szCs w:val="21"/>
                <w:lang w:val="en-GB"/>
              </w:rPr>
              <w:t>buildings</w:t>
            </w:r>
            <w:r w:rsidRPr="00D46DD0">
              <w:rPr>
                <w:sz w:val="21"/>
                <w:szCs w:val="21"/>
                <w:lang w:val="en-GB"/>
              </w:rPr>
              <w:t>, constructions,</w:t>
            </w:r>
            <w:r w:rsidRPr="00D46DD0">
              <w:rPr>
                <w:sz w:val="21"/>
                <w:szCs w:val="21"/>
              </w:rPr>
              <w:t xml:space="preserve"> </w:t>
            </w:r>
            <w:r w:rsidRPr="00D46DD0">
              <w:rPr>
                <w:sz w:val="21"/>
                <w:szCs w:val="21"/>
                <w:lang w:val="en-GB"/>
              </w:rPr>
              <w:t>surfaces - ground floor (1,523 accidents</w:t>
            </w:r>
            <w:r w:rsidRPr="00D46DD0">
              <w:rPr>
                <w:rFonts w:cstheme="minorHAnsi"/>
                <w:sz w:val="21"/>
                <w:szCs w:val="21"/>
              </w:rPr>
              <w:t>).</w:t>
            </w:r>
          </w:p>
          <w:p w14:paraId="370AF001" w14:textId="5F4B361B" w:rsidR="00C4093B" w:rsidRPr="00D46DD0" w:rsidRDefault="00C11834" w:rsidP="00C11834">
            <w:pPr>
              <w:spacing w:after="0" w:line="360" w:lineRule="auto"/>
              <w:ind w:right="566"/>
              <w:jc w:val="both"/>
              <w:rPr>
                <w:rFonts w:cstheme="minorHAnsi"/>
                <w:sz w:val="21"/>
                <w:szCs w:val="21"/>
              </w:rPr>
            </w:pPr>
            <w:r w:rsidRPr="00D46DD0">
              <w:rPr>
                <w:rFonts w:cstheme="minorHAnsi"/>
                <w:sz w:val="21"/>
                <w:szCs w:val="21"/>
              </w:rPr>
              <w:t xml:space="preserve">Following the Institute’s guidelines, in every construction project (covering also renovation works), every team leader </w:t>
            </w:r>
            <w:r w:rsidR="00C4093B" w:rsidRPr="00D46DD0">
              <w:rPr>
                <w:rFonts w:cstheme="minorHAnsi"/>
                <w:sz w:val="21"/>
                <w:szCs w:val="21"/>
              </w:rPr>
              <w:t>must be fully aware of all the instructions, which will be</w:t>
            </w:r>
            <w:r w:rsidRPr="00D46DD0">
              <w:rPr>
                <w:rFonts w:cstheme="minorHAnsi"/>
                <w:sz w:val="21"/>
                <w:szCs w:val="21"/>
              </w:rPr>
              <w:t xml:space="preserve"> included</w:t>
            </w:r>
            <w:r w:rsidR="00C4093B" w:rsidRPr="00D46DD0">
              <w:rPr>
                <w:rFonts w:cstheme="minorHAnsi"/>
                <w:sz w:val="21"/>
                <w:szCs w:val="21"/>
              </w:rPr>
              <w:t xml:space="preserve"> in the Safety Measures Diary </w:t>
            </w:r>
            <w:r w:rsidRPr="00D46DD0">
              <w:rPr>
                <w:rFonts w:cstheme="minorHAnsi"/>
                <w:sz w:val="21"/>
                <w:szCs w:val="21"/>
              </w:rPr>
              <w:t xml:space="preserve">of the project </w:t>
            </w:r>
            <w:r w:rsidR="00C4093B" w:rsidRPr="00D46DD0">
              <w:rPr>
                <w:rFonts w:cstheme="minorHAnsi"/>
                <w:sz w:val="21"/>
                <w:szCs w:val="21"/>
              </w:rPr>
              <w:t>and</w:t>
            </w:r>
            <w:r w:rsidRPr="00D46DD0">
              <w:rPr>
                <w:rFonts w:cstheme="minorHAnsi"/>
                <w:sz w:val="21"/>
                <w:szCs w:val="21"/>
              </w:rPr>
              <w:t xml:space="preserve"> which will be passed </w:t>
            </w:r>
            <w:r w:rsidR="00C4093B" w:rsidRPr="00D46DD0">
              <w:rPr>
                <w:rFonts w:cstheme="minorHAnsi"/>
                <w:sz w:val="21"/>
                <w:szCs w:val="21"/>
              </w:rPr>
              <w:t xml:space="preserve">to each employee. </w:t>
            </w:r>
          </w:p>
          <w:p w14:paraId="39A630A7" w14:textId="0C97E8AE" w:rsidR="00C4093B" w:rsidRPr="00D46DD0" w:rsidRDefault="00C4093B" w:rsidP="00C4093B">
            <w:pPr>
              <w:spacing w:after="0" w:line="360" w:lineRule="auto"/>
              <w:ind w:right="566"/>
              <w:jc w:val="both"/>
              <w:rPr>
                <w:rFonts w:cstheme="minorHAnsi"/>
                <w:sz w:val="21"/>
                <w:szCs w:val="21"/>
              </w:rPr>
            </w:pPr>
            <w:r w:rsidRPr="00D46DD0">
              <w:rPr>
                <w:rFonts w:cstheme="minorHAnsi"/>
                <w:sz w:val="21"/>
                <w:szCs w:val="21"/>
              </w:rPr>
              <w:t xml:space="preserve">If there are employees who do not understand and do not speak Greek, </w:t>
            </w:r>
            <w:r w:rsidR="00C11834" w:rsidRPr="00D46DD0">
              <w:rPr>
                <w:rFonts w:cstheme="minorHAnsi"/>
                <w:sz w:val="21"/>
                <w:szCs w:val="21"/>
              </w:rPr>
              <w:t xml:space="preserve">the team leader </w:t>
            </w:r>
            <w:r w:rsidRPr="00D46DD0">
              <w:rPr>
                <w:rFonts w:cstheme="minorHAnsi"/>
                <w:sz w:val="21"/>
                <w:szCs w:val="21"/>
              </w:rPr>
              <w:t>should take special care to inform them of potential risks and safety measures, as well as compliance with their obligations.</w:t>
            </w:r>
          </w:p>
          <w:p w14:paraId="3AC6114F" w14:textId="77777777" w:rsidR="00C11834" w:rsidRPr="00D46DD0" w:rsidRDefault="00C11834" w:rsidP="00C4093B">
            <w:pPr>
              <w:spacing w:after="0" w:line="360" w:lineRule="auto"/>
              <w:ind w:right="566"/>
              <w:jc w:val="both"/>
              <w:rPr>
                <w:rFonts w:cstheme="minorHAnsi"/>
                <w:sz w:val="21"/>
                <w:szCs w:val="21"/>
              </w:rPr>
            </w:pPr>
          </w:p>
          <w:p w14:paraId="0A195F45" w14:textId="212A3E79" w:rsidR="00C4093B" w:rsidRPr="00D46DD0" w:rsidRDefault="00C4093B" w:rsidP="00C4093B">
            <w:pPr>
              <w:spacing w:after="0" w:line="360" w:lineRule="auto"/>
              <w:ind w:right="566"/>
              <w:jc w:val="both"/>
              <w:rPr>
                <w:rFonts w:cstheme="minorHAnsi"/>
                <w:sz w:val="21"/>
                <w:szCs w:val="21"/>
              </w:rPr>
            </w:pPr>
            <w:r w:rsidRPr="00D46DD0">
              <w:rPr>
                <w:rFonts w:cstheme="minorHAnsi"/>
                <w:sz w:val="21"/>
                <w:szCs w:val="21"/>
              </w:rPr>
              <w:t xml:space="preserve">The first concern </w:t>
            </w:r>
            <w:r w:rsidR="004A021A" w:rsidRPr="00D46DD0">
              <w:rPr>
                <w:rFonts w:cstheme="minorHAnsi"/>
                <w:sz w:val="21"/>
                <w:szCs w:val="21"/>
              </w:rPr>
              <w:t>is</w:t>
            </w:r>
            <w:r w:rsidRPr="00D46DD0">
              <w:rPr>
                <w:rFonts w:cstheme="minorHAnsi"/>
                <w:sz w:val="21"/>
                <w:szCs w:val="21"/>
              </w:rPr>
              <w:t xml:space="preserve"> the protection from </w:t>
            </w:r>
            <w:r w:rsidR="004A021A" w:rsidRPr="00D46DD0">
              <w:rPr>
                <w:rFonts w:cstheme="minorHAnsi"/>
                <w:sz w:val="21"/>
                <w:szCs w:val="21"/>
              </w:rPr>
              <w:t>electrical</w:t>
            </w:r>
            <w:r w:rsidRPr="00D46DD0">
              <w:rPr>
                <w:rFonts w:cstheme="minorHAnsi"/>
                <w:sz w:val="21"/>
                <w:szCs w:val="21"/>
              </w:rPr>
              <w:t xml:space="preserve"> networks, water supply, sewerage, </w:t>
            </w:r>
            <w:r w:rsidR="004A021A" w:rsidRPr="00D46DD0">
              <w:rPr>
                <w:rFonts w:cstheme="minorHAnsi"/>
                <w:sz w:val="21"/>
                <w:szCs w:val="21"/>
              </w:rPr>
              <w:t>telephone cables</w:t>
            </w:r>
            <w:r w:rsidRPr="00D46DD0">
              <w:rPr>
                <w:rFonts w:cstheme="minorHAnsi"/>
                <w:sz w:val="21"/>
                <w:szCs w:val="21"/>
              </w:rPr>
              <w:t>, natural gas, etc. Long before the start of the works, the contractor</w:t>
            </w:r>
            <w:r w:rsidR="004A021A" w:rsidRPr="00D46DD0">
              <w:rPr>
                <w:rFonts w:cstheme="minorHAnsi"/>
                <w:sz w:val="21"/>
                <w:szCs w:val="21"/>
              </w:rPr>
              <w:t xml:space="preserve"> </w:t>
            </w:r>
            <w:proofErr w:type="gramStart"/>
            <w:r w:rsidRPr="00D46DD0">
              <w:rPr>
                <w:rFonts w:cstheme="minorHAnsi"/>
                <w:sz w:val="21"/>
                <w:szCs w:val="21"/>
              </w:rPr>
              <w:t>submits an application</w:t>
            </w:r>
            <w:proofErr w:type="gramEnd"/>
            <w:r w:rsidRPr="00D46DD0">
              <w:rPr>
                <w:rFonts w:cstheme="minorHAnsi"/>
                <w:sz w:val="21"/>
                <w:szCs w:val="21"/>
              </w:rPr>
              <w:t xml:space="preserve"> and requests relocation of the pipelines or additional security measures in consultation with the competent Service and the </w:t>
            </w:r>
            <w:r w:rsidR="004A021A" w:rsidRPr="00D46DD0">
              <w:rPr>
                <w:rFonts w:cstheme="minorHAnsi"/>
                <w:sz w:val="21"/>
                <w:szCs w:val="21"/>
              </w:rPr>
              <w:t>Site Manager</w:t>
            </w:r>
            <w:r w:rsidRPr="00D46DD0">
              <w:rPr>
                <w:rFonts w:cstheme="minorHAnsi"/>
                <w:sz w:val="21"/>
                <w:szCs w:val="21"/>
              </w:rPr>
              <w:t xml:space="preserve"> of the project.</w:t>
            </w:r>
          </w:p>
          <w:p w14:paraId="67F3E033" w14:textId="77777777" w:rsidR="00C4093B" w:rsidRPr="00D46DD0" w:rsidRDefault="00C4093B" w:rsidP="00C4093B">
            <w:pPr>
              <w:spacing w:after="0" w:line="360" w:lineRule="auto"/>
              <w:ind w:right="566"/>
              <w:jc w:val="both"/>
              <w:rPr>
                <w:sz w:val="21"/>
                <w:szCs w:val="21"/>
              </w:rPr>
            </w:pPr>
          </w:p>
          <w:p w14:paraId="4A60BE66" w14:textId="1E13579D" w:rsidR="00C4093B" w:rsidRPr="00D46DD0" w:rsidRDefault="004A021A" w:rsidP="00C4093B">
            <w:pPr>
              <w:spacing w:after="0" w:line="360" w:lineRule="auto"/>
              <w:ind w:right="566"/>
              <w:jc w:val="both"/>
              <w:rPr>
                <w:rFonts w:cstheme="minorHAnsi"/>
                <w:sz w:val="21"/>
                <w:szCs w:val="21"/>
              </w:rPr>
            </w:pPr>
            <w:r w:rsidRPr="00D46DD0">
              <w:rPr>
                <w:rFonts w:cstheme="minorHAnsi"/>
                <w:sz w:val="21"/>
                <w:szCs w:val="21"/>
              </w:rPr>
              <w:t>In a national context,</w:t>
            </w:r>
            <w:r w:rsidR="00C4093B" w:rsidRPr="00D46DD0">
              <w:rPr>
                <w:rFonts w:cstheme="minorHAnsi"/>
                <w:sz w:val="21"/>
                <w:szCs w:val="21"/>
              </w:rPr>
              <w:t xml:space="preserve"> the P.D. 305/96, which is the harmonization of our National Law with the Directive 92/57 / EEC, the drafting of the Safety and Health Plan (SAY) and the Safety and Health File (FAY) </w:t>
            </w:r>
            <w:r w:rsidRPr="00D46DD0">
              <w:rPr>
                <w:rFonts w:cstheme="minorHAnsi"/>
                <w:sz w:val="21"/>
                <w:szCs w:val="21"/>
              </w:rPr>
              <w:t>were</w:t>
            </w:r>
            <w:r w:rsidR="00C4093B" w:rsidRPr="00D46DD0">
              <w:rPr>
                <w:rFonts w:cstheme="minorHAnsi"/>
                <w:sz w:val="21"/>
                <w:szCs w:val="21"/>
              </w:rPr>
              <w:t xml:space="preserve"> introduced. </w:t>
            </w:r>
          </w:p>
          <w:p w14:paraId="3530308E" w14:textId="7A09E238" w:rsidR="00676C25" w:rsidRPr="00D46DD0" w:rsidRDefault="004A021A" w:rsidP="004A021A">
            <w:pPr>
              <w:spacing w:after="0" w:line="360" w:lineRule="auto"/>
              <w:ind w:right="566"/>
              <w:jc w:val="both"/>
              <w:rPr>
                <w:sz w:val="21"/>
                <w:szCs w:val="21"/>
              </w:rPr>
            </w:pPr>
            <w:r w:rsidRPr="00D46DD0">
              <w:rPr>
                <w:rFonts w:cstheme="minorHAnsi"/>
                <w:sz w:val="21"/>
                <w:szCs w:val="21"/>
              </w:rPr>
              <w:lastRenderedPageBreak/>
              <w:t>Nevertheless, t</w:t>
            </w:r>
            <w:r w:rsidR="00676C25" w:rsidRPr="00D46DD0">
              <w:rPr>
                <w:sz w:val="21"/>
                <w:szCs w:val="21"/>
              </w:rPr>
              <w:t xml:space="preserve">he Health and Safety Plan, </w:t>
            </w:r>
            <w:r w:rsidRPr="00D46DD0">
              <w:rPr>
                <w:sz w:val="21"/>
                <w:szCs w:val="21"/>
              </w:rPr>
              <w:t xml:space="preserve">which </w:t>
            </w:r>
            <w:r w:rsidR="00676C25" w:rsidRPr="00D46DD0">
              <w:rPr>
                <w:sz w:val="21"/>
                <w:szCs w:val="21"/>
              </w:rPr>
              <w:t>includes among others</w:t>
            </w:r>
            <w:r w:rsidRPr="00D46DD0">
              <w:rPr>
                <w:sz w:val="21"/>
                <w:szCs w:val="21"/>
              </w:rPr>
              <w:t>,</w:t>
            </w:r>
            <w:r w:rsidR="00676C25" w:rsidRPr="00D46DD0">
              <w:rPr>
                <w:sz w:val="21"/>
                <w:szCs w:val="21"/>
              </w:rPr>
              <w:t xml:space="preserve"> the risk assessment in</w:t>
            </w:r>
            <w:r w:rsidRPr="00D46DD0">
              <w:rPr>
                <w:sz w:val="21"/>
                <w:szCs w:val="21"/>
              </w:rPr>
              <w:t xml:space="preserve"> </w:t>
            </w:r>
            <w:r w:rsidR="00676C25" w:rsidRPr="00D46DD0">
              <w:rPr>
                <w:sz w:val="21"/>
                <w:szCs w:val="21"/>
              </w:rPr>
              <w:t xml:space="preserve">the construction projects, was treated and it is </w:t>
            </w:r>
            <w:r w:rsidR="00676C25" w:rsidRPr="00D46DD0">
              <w:rPr>
                <w:b/>
                <w:bCs/>
                <w:sz w:val="21"/>
                <w:szCs w:val="21"/>
              </w:rPr>
              <w:t>still being treated in a faulty way, as a simple bureaucratic procedure and not as a tool,</w:t>
            </w:r>
            <w:r w:rsidR="00676C25" w:rsidRPr="00D46DD0">
              <w:rPr>
                <w:sz w:val="21"/>
                <w:szCs w:val="21"/>
              </w:rPr>
              <w:t xml:space="preserve"> on which the prevention of workplace accidents could be based. </w:t>
            </w:r>
          </w:p>
          <w:p w14:paraId="53CF36F9" w14:textId="34DA38E9" w:rsidR="004A021A" w:rsidRPr="00D46DD0" w:rsidRDefault="004A021A" w:rsidP="004A021A">
            <w:pPr>
              <w:spacing w:after="0" w:line="360" w:lineRule="auto"/>
              <w:ind w:right="566"/>
              <w:jc w:val="both"/>
              <w:rPr>
                <w:sz w:val="21"/>
                <w:szCs w:val="21"/>
              </w:rPr>
            </w:pPr>
            <w:r w:rsidRPr="00D46DD0">
              <w:rPr>
                <w:sz w:val="21"/>
                <w:szCs w:val="21"/>
              </w:rPr>
              <w:t xml:space="preserve">Therefore, in the skills needs focused for health &amp; safety, it should </w:t>
            </w:r>
            <w:proofErr w:type="gramStart"/>
            <w:r w:rsidRPr="00D46DD0">
              <w:rPr>
                <w:sz w:val="21"/>
                <w:szCs w:val="21"/>
              </w:rPr>
              <w:t>first of all</w:t>
            </w:r>
            <w:proofErr w:type="gramEnd"/>
            <w:r w:rsidRPr="00D46DD0">
              <w:rPr>
                <w:sz w:val="21"/>
                <w:szCs w:val="21"/>
              </w:rPr>
              <w:t xml:space="preserve"> be included the </w:t>
            </w:r>
            <w:r w:rsidRPr="00D46DD0">
              <w:rPr>
                <w:b/>
                <w:bCs/>
                <w:sz w:val="21"/>
                <w:szCs w:val="21"/>
              </w:rPr>
              <w:t xml:space="preserve">wide understanding of the importance of health &amp; safety rules </w:t>
            </w:r>
            <w:r w:rsidRPr="00D46DD0">
              <w:rPr>
                <w:sz w:val="21"/>
                <w:szCs w:val="21"/>
              </w:rPr>
              <w:t>and how they can practically be applied in a renovation project.</w:t>
            </w:r>
          </w:p>
          <w:p w14:paraId="32C611B2" w14:textId="6F9488D1" w:rsidR="004A021A" w:rsidRPr="00D46DD0" w:rsidRDefault="004A021A" w:rsidP="004A021A">
            <w:pPr>
              <w:spacing w:after="0" w:line="360" w:lineRule="auto"/>
              <w:ind w:right="566"/>
              <w:jc w:val="both"/>
              <w:rPr>
                <w:sz w:val="21"/>
                <w:szCs w:val="21"/>
              </w:rPr>
            </w:pPr>
            <w:r w:rsidRPr="00D46DD0">
              <w:rPr>
                <w:sz w:val="21"/>
                <w:szCs w:val="21"/>
              </w:rPr>
              <w:t xml:space="preserve">Following this crucial step, other focuses should be drawn to the development of skills </w:t>
            </w:r>
            <w:r w:rsidR="00CC378C" w:rsidRPr="00D46DD0">
              <w:rPr>
                <w:sz w:val="21"/>
                <w:szCs w:val="21"/>
              </w:rPr>
              <w:t>i</w:t>
            </w:r>
            <w:r w:rsidRPr="00D46DD0">
              <w:rPr>
                <w:sz w:val="21"/>
                <w:szCs w:val="21"/>
              </w:rPr>
              <w:t>n:</w:t>
            </w:r>
          </w:p>
          <w:p w14:paraId="69A1351B" w14:textId="77777777" w:rsidR="004A021A" w:rsidRPr="00D46DD0" w:rsidRDefault="00676C25" w:rsidP="006913C2">
            <w:pPr>
              <w:pStyle w:val="a3"/>
              <w:numPr>
                <w:ilvl w:val="0"/>
                <w:numId w:val="4"/>
              </w:numPr>
              <w:spacing w:after="0" w:line="360" w:lineRule="auto"/>
              <w:ind w:right="566"/>
              <w:jc w:val="both"/>
              <w:rPr>
                <w:rFonts w:cstheme="minorHAnsi"/>
                <w:sz w:val="21"/>
                <w:szCs w:val="21"/>
                <w:lang w:val="en-GB"/>
              </w:rPr>
            </w:pPr>
            <w:r w:rsidRPr="00D46DD0">
              <w:rPr>
                <w:rFonts w:cstheme="minorHAnsi"/>
                <w:b/>
                <w:bCs/>
                <w:sz w:val="21"/>
                <w:szCs w:val="21"/>
                <w:lang w:val="en-GB"/>
              </w:rPr>
              <w:t>Electrical hazards</w:t>
            </w:r>
            <w:r w:rsidR="004A021A" w:rsidRPr="00D46DD0">
              <w:rPr>
                <w:rFonts w:cstheme="minorHAnsi"/>
                <w:sz w:val="21"/>
                <w:szCs w:val="21"/>
                <w:lang w:val="en-GB"/>
              </w:rPr>
              <w:t xml:space="preserve">: Many facilities in Greece </w:t>
            </w:r>
            <w:r w:rsidRPr="00D46DD0">
              <w:rPr>
                <w:rFonts w:cstheme="minorHAnsi"/>
                <w:sz w:val="21"/>
                <w:szCs w:val="21"/>
                <w:lang w:val="en-GB"/>
              </w:rPr>
              <w:t>are temporary, usually outdoor and the</w:t>
            </w:r>
            <w:r w:rsidR="004A021A" w:rsidRPr="00D46DD0">
              <w:rPr>
                <w:rFonts w:cstheme="minorHAnsi"/>
                <w:sz w:val="21"/>
                <w:szCs w:val="21"/>
                <w:lang w:val="en-GB"/>
              </w:rPr>
              <w:t>re is</w:t>
            </w:r>
            <w:r w:rsidRPr="00D46DD0">
              <w:rPr>
                <w:rFonts w:cstheme="minorHAnsi"/>
                <w:sz w:val="21"/>
                <w:szCs w:val="21"/>
                <w:lang w:val="en-GB"/>
              </w:rPr>
              <w:t xml:space="preserve"> not appropriate training</w:t>
            </w:r>
            <w:r w:rsidR="004A021A" w:rsidRPr="00D46DD0">
              <w:rPr>
                <w:rFonts w:cstheme="minorHAnsi"/>
                <w:sz w:val="21"/>
                <w:szCs w:val="21"/>
                <w:lang w:val="en-GB"/>
              </w:rPr>
              <w:t xml:space="preserve"> on how to deal with them safely</w:t>
            </w:r>
          </w:p>
          <w:p w14:paraId="53CB00EA" w14:textId="3D26EF4B" w:rsidR="00676C25" w:rsidRPr="00D46DD0" w:rsidRDefault="004A021A" w:rsidP="006913C2">
            <w:pPr>
              <w:pStyle w:val="a3"/>
              <w:numPr>
                <w:ilvl w:val="0"/>
                <w:numId w:val="4"/>
              </w:numPr>
              <w:spacing w:after="0" w:line="360" w:lineRule="auto"/>
              <w:ind w:right="566"/>
              <w:jc w:val="both"/>
              <w:rPr>
                <w:rFonts w:cstheme="minorHAnsi"/>
                <w:sz w:val="21"/>
                <w:szCs w:val="21"/>
                <w:lang w:val="en-GB"/>
              </w:rPr>
            </w:pPr>
            <w:r w:rsidRPr="00D46DD0">
              <w:rPr>
                <w:rFonts w:cstheme="minorHAnsi"/>
                <w:b/>
                <w:bCs/>
                <w:sz w:val="21"/>
                <w:szCs w:val="21"/>
                <w:lang w:val="en-GB"/>
              </w:rPr>
              <w:t>C</w:t>
            </w:r>
            <w:r w:rsidR="00676C25" w:rsidRPr="00D46DD0">
              <w:rPr>
                <w:rFonts w:cstheme="minorHAnsi"/>
                <w:b/>
                <w:bCs/>
                <w:sz w:val="21"/>
                <w:szCs w:val="21"/>
                <w:lang w:val="en-GB"/>
              </w:rPr>
              <w:t>onfined spaces</w:t>
            </w:r>
            <w:r w:rsidRPr="00D46DD0">
              <w:rPr>
                <w:rFonts w:cstheme="minorHAnsi"/>
                <w:sz w:val="21"/>
                <w:szCs w:val="21"/>
                <w:lang w:val="en-GB"/>
              </w:rPr>
              <w:t xml:space="preserve">: </w:t>
            </w:r>
            <w:r w:rsidR="00676C25" w:rsidRPr="00D46DD0">
              <w:rPr>
                <w:rFonts w:cstheme="minorHAnsi"/>
                <w:sz w:val="21"/>
                <w:szCs w:val="21"/>
                <w:lang w:val="en-GB"/>
              </w:rPr>
              <w:t xml:space="preserve"> </w:t>
            </w:r>
            <w:r w:rsidRPr="00D46DD0">
              <w:rPr>
                <w:rFonts w:cstheme="minorHAnsi"/>
                <w:sz w:val="21"/>
                <w:szCs w:val="21"/>
                <w:lang w:val="en-GB"/>
              </w:rPr>
              <w:t>usually when the facility includes</w:t>
            </w:r>
            <w:r w:rsidR="00676C25" w:rsidRPr="00D46DD0">
              <w:rPr>
                <w:rFonts w:cstheme="minorHAnsi"/>
                <w:sz w:val="21"/>
                <w:szCs w:val="21"/>
                <w:lang w:val="en-GB"/>
              </w:rPr>
              <w:t xml:space="preserve"> tanks, containers, wells, etc. </w:t>
            </w:r>
            <w:r w:rsidRPr="00D46DD0">
              <w:rPr>
                <w:rFonts w:cstheme="minorHAnsi"/>
                <w:sz w:val="21"/>
                <w:szCs w:val="21"/>
                <w:lang w:val="en-GB"/>
              </w:rPr>
              <w:t xml:space="preserve"> Such incidents</w:t>
            </w:r>
            <w:r w:rsidR="00DD06CA" w:rsidRPr="00D46DD0">
              <w:rPr>
                <w:rFonts w:cstheme="minorHAnsi"/>
                <w:sz w:val="21"/>
                <w:szCs w:val="21"/>
                <w:lang w:val="en-GB"/>
              </w:rPr>
              <w:t xml:space="preserve"> (suffocation, inhalation of dangerous toxic gases, drowning)</w:t>
            </w:r>
            <w:r w:rsidRPr="00D46DD0">
              <w:rPr>
                <w:rFonts w:cstheme="minorHAnsi"/>
                <w:sz w:val="21"/>
                <w:szCs w:val="21"/>
                <w:lang w:val="en-GB"/>
              </w:rPr>
              <w:t xml:space="preserve"> are not common but should they appear, there is </w:t>
            </w:r>
            <w:r w:rsidR="00676C25" w:rsidRPr="00D46DD0">
              <w:rPr>
                <w:rFonts w:cstheme="minorHAnsi"/>
                <w:sz w:val="21"/>
                <w:szCs w:val="21"/>
                <w:lang w:val="en-GB"/>
              </w:rPr>
              <w:t>lack of knowledge and proper training</w:t>
            </w:r>
            <w:r w:rsidRPr="00D46DD0">
              <w:rPr>
                <w:rFonts w:cstheme="minorHAnsi"/>
                <w:sz w:val="21"/>
                <w:szCs w:val="21"/>
                <w:lang w:val="en-GB"/>
              </w:rPr>
              <w:t xml:space="preserve"> on how to deal with </w:t>
            </w:r>
            <w:r w:rsidR="00DD06CA" w:rsidRPr="00D46DD0">
              <w:rPr>
                <w:rFonts w:cstheme="minorHAnsi"/>
                <w:sz w:val="21"/>
                <w:szCs w:val="21"/>
                <w:lang w:val="en-GB"/>
              </w:rPr>
              <w:t>them.</w:t>
            </w:r>
          </w:p>
          <w:p w14:paraId="250E0FC0" w14:textId="7C752598" w:rsidR="00676C25" w:rsidRPr="00D46DD0" w:rsidRDefault="00676C25" w:rsidP="00C4093B">
            <w:pPr>
              <w:spacing w:after="0" w:line="360" w:lineRule="auto"/>
              <w:ind w:right="566"/>
              <w:jc w:val="both"/>
              <w:rPr>
                <w:rFonts w:cstheme="minorHAnsi"/>
                <w:sz w:val="21"/>
                <w:szCs w:val="21"/>
              </w:rPr>
            </w:pPr>
          </w:p>
        </w:tc>
      </w:tr>
      <w:tr w:rsidR="003175DE" w:rsidRPr="00D46DD0" w14:paraId="0A8C15DA" w14:textId="77777777" w:rsidTr="00467CEF">
        <w:trPr>
          <w:jc w:val="center"/>
        </w:trPr>
        <w:tc>
          <w:tcPr>
            <w:tcW w:w="2263" w:type="dxa"/>
            <w:shd w:val="clear" w:color="auto" w:fill="auto"/>
          </w:tcPr>
          <w:p w14:paraId="4ECE4C7D" w14:textId="77777777" w:rsidR="003175DE" w:rsidRPr="00D46DD0" w:rsidRDefault="003175DE" w:rsidP="00292F55">
            <w:pPr>
              <w:pStyle w:val="a3"/>
              <w:numPr>
                <w:ilvl w:val="0"/>
                <w:numId w:val="3"/>
              </w:numPr>
              <w:spacing w:after="0" w:line="360" w:lineRule="auto"/>
              <w:ind w:left="200" w:right="63" w:hanging="237"/>
              <w:jc w:val="both"/>
              <w:rPr>
                <w:rFonts w:cstheme="minorHAnsi"/>
                <w:b/>
                <w:bCs/>
                <w:sz w:val="21"/>
                <w:szCs w:val="21"/>
                <w:lang w:val="en-GB"/>
              </w:rPr>
            </w:pPr>
            <w:r w:rsidRPr="00D46DD0">
              <w:rPr>
                <w:rFonts w:cstheme="minorHAnsi"/>
                <w:b/>
                <w:bCs/>
                <w:sz w:val="21"/>
                <w:szCs w:val="21"/>
                <w:lang w:val="en-GB"/>
              </w:rPr>
              <w:lastRenderedPageBreak/>
              <w:t>Existing training provision in relative areas/ State-of-the-art training programmes in building renovation sites.</w:t>
            </w:r>
          </w:p>
        </w:tc>
        <w:tc>
          <w:tcPr>
            <w:tcW w:w="7513" w:type="dxa"/>
            <w:shd w:val="clear" w:color="auto" w:fill="auto"/>
          </w:tcPr>
          <w:p w14:paraId="21F08243" w14:textId="6632375C" w:rsidR="00F9491D" w:rsidRPr="00D46DD0" w:rsidRDefault="009F3457" w:rsidP="00DD5121">
            <w:pPr>
              <w:spacing w:after="0" w:line="360" w:lineRule="auto"/>
              <w:ind w:right="566"/>
              <w:jc w:val="both"/>
              <w:rPr>
                <w:rFonts w:cstheme="minorHAnsi"/>
                <w:sz w:val="21"/>
                <w:szCs w:val="21"/>
                <w:lang w:val="en-GB"/>
              </w:rPr>
            </w:pPr>
            <w:r w:rsidRPr="00D46DD0">
              <w:rPr>
                <w:rFonts w:cstheme="minorHAnsi"/>
                <w:sz w:val="21"/>
                <w:szCs w:val="21"/>
                <w:lang w:val="en-GB"/>
              </w:rPr>
              <w:t xml:space="preserve">The existing training relative to building renovation is considered as outdated but in the process of </w:t>
            </w:r>
            <w:r w:rsidR="00EA79AF" w:rsidRPr="00D46DD0">
              <w:rPr>
                <w:rFonts w:cstheme="minorHAnsi"/>
                <w:sz w:val="21"/>
                <w:szCs w:val="21"/>
                <w:lang w:val="en-GB"/>
              </w:rPr>
              <w:t>curricula update</w:t>
            </w:r>
            <w:r w:rsidRPr="00D46DD0">
              <w:rPr>
                <w:rFonts w:cstheme="minorHAnsi"/>
                <w:sz w:val="21"/>
                <w:szCs w:val="21"/>
                <w:lang w:val="en-GB"/>
              </w:rPr>
              <w:t>. It includes both initial as well as continuous.</w:t>
            </w:r>
          </w:p>
          <w:p w14:paraId="08F0F527" w14:textId="21F09E17" w:rsidR="009F3457" w:rsidRPr="00D46DD0" w:rsidRDefault="00135BCE" w:rsidP="00DD5121">
            <w:pPr>
              <w:spacing w:after="0" w:line="360" w:lineRule="auto"/>
              <w:ind w:right="566"/>
              <w:jc w:val="both"/>
              <w:rPr>
                <w:rFonts w:cstheme="minorHAnsi"/>
                <w:sz w:val="21"/>
                <w:szCs w:val="21"/>
              </w:rPr>
            </w:pPr>
            <w:r w:rsidRPr="00D46DD0">
              <w:rPr>
                <w:rFonts w:cstheme="minorHAnsi"/>
                <w:sz w:val="21"/>
                <w:szCs w:val="21"/>
              </w:rPr>
              <w:t>An indicative list is found below:</w:t>
            </w:r>
          </w:p>
          <w:p w14:paraId="26EDA2C3" w14:textId="77777777" w:rsidR="007F7E96" w:rsidRPr="00D46DD0" w:rsidRDefault="007F7E96" w:rsidP="00DD5121">
            <w:pPr>
              <w:spacing w:after="0" w:line="360" w:lineRule="auto"/>
              <w:ind w:right="566"/>
              <w:jc w:val="both"/>
              <w:rPr>
                <w:rFonts w:cstheme="minorHAnsi"/>
                <w:sz w:val="21"/>
                <w:szCs w:val="21"/>
                <w:lang w:val="en-GB"/>
              </w:rPr>
            </w:pPr>
          </w:p>
          <w:p w14:paraId="7A76358C" w14:textId="3641CDA9" w:rsidR="004D33A1" w:rsidRPr="00D46DD0" w:rsidRDefault="004D33A1" w:rsidP="004D33A1">
            <w:pPr>
              <w:spacing w:after="0" w:line="360" w:lineRule="auto"/>
              <w:ind w:right="566"/>
              <w:jc w:val="both"/>
              <w:rPr>
                <w:rFonts w:cstheme="minorHAnsi"/>
                <w:b/>
                <w:bCs/>
                <w:sz w:val="21"/>
                <w:szCs w:val="21"/>
                <w:lang w:val="en-GB"/>
              </w:rPr>
            </w:pPr>
            <w:r w:rsidRPr="00D46DD0">
              <w:rPr>
                <w:rFonts w:cstheme="minorHAnsi"/>
                <w:b/>
                <w:bCs/>
                <w:sz w:val="21"/>
                <w:szCs w:val="21"/>
                <w:lang w:val="en-GB"/>
              </w:rPr>
              <w:t xml:space="preserve">Title: </w:t>
            </w:r>
            <w:r w:rsidR="00D80D0A" w:rsidRPr="00D46DD0">
              <w:rPr>
                <w:rFonts w:cstheme="minorHAnsi"/>
                <w:b/>
                <w:bCs/>
                <w:sz w:val="21"/>
                <w:szCs w:val="21"/>
                <w:lang w:val="en-GB"/>
              </w:rPr>
              <w:t>Reuse of buildings and sets</w:t>
            </w:r>
          </w:p>
          <w:p w14:paraId="23F126A2" w14:textId="662CB07E" w:rsidR="004D33A1" w:rsidRPr="00D46DD0" w:rsidRDefault="004D33A1" w:rsidP="004D33A1">
            <w:pPr>
              <w:spacing w:after="0" w:line="360" w:lineRule="auto"/>
              <w:ind w:right="566"/>
              <w:jc w:val="both"/>
              <w:rPr>
                <w:rFonts w:cstheme="minorHAnsi"/>
                <w:sz w:val="21"/>
                <w:szCs w:val="21"/>
              </w:rPr>
            </w:pPr>
            <w:r w:rsidRPr="00D46DD0">
              <w:rPr>
                <w:rFonts w:cstheme="minorHAnsi"/>
                <w:b/>
                <w:bCs/>
                <w:sz w:val="21"/>
                <w:szCs w:val="21"/>
                <w:lang w:val="en-GB"/>
              </w:rPr>
              <w:t>Duration</w:t>
            </w:r>
            <w:r w:rsidRPr="00D46DD0">
              <w:rPr>
                <w:rFonts w:cstheme="minorHAnsi"/>
                <w:sz w:val="21"/>
                <w:szCs w:val="21"/>
                <w:lang w:val="en-GB"/>
              </w:rPr>
              <w:t xml:space="preserve">: </w:t>
            </w:r>
            <w:r w:rsidR="00EA79AF" w:rsidRPr="00D46DD0">
              <w:rPr>
                <w:rFonts w:cstheme="minorHAnsi"/>
                <w:sz w:val="21"/>
                <w:szCs w:val="21"/>
              </w:rPr>
              <w:t>24 months</w:t>
            </w:r>
          </w:p>
          <w:p w14:paraId="7563E88B" w14:textId="5ACF9EDC" w:rsidR="004D33A1" w:rsidRPr="00D46DD0" w:rsidRDefault="004D33A1" w:rsidP="004D33A1">
            <w:pPr>
              <w:spacing w:after="0" w:line="360" w:lineRule="auto"/>
              <w:ind w:right="566"/>
              <w:jc w:val="both"/>
              <w:rPr>
                <w:rFonts w:cstheme="minorHAnsi"/>
                <w:sz w:val="21"/>
                <w:szCs w:val="21"/>
                <w:lang w:val="en-GB"/>
              </w:rPr>
            </w:pPr>
            <w:r w:rsidRPr="00D46DD0">
              <w:rPr>
                <w:rFonts w:cstheme="minorHAnsi"/>
                <w:b/>
                <w:bCs/>
                <w:sz w:val="21"/>
                <w:szCs w:val="21"/>
                <w:lang w:val="en-GB"/>
              </w:rPr>
              <w:t>Type</w:t>
            </w:r>
            <w:r w:rsidRPr="00D46DD0">
              <w:rPr>
                <w:rFonts w:cstheme="minorHAnsi"/>
                <w:sz w:val="21"/>
                <w:szCs w:val="21"/>
                <w:lang w:val="en-GB"/>
              </w:rPr>
              <w:t xml:space="preserve">: </w:t>
            </w:r>
            <w:r w:rsidR="00EA79AF" w:rsidRPr="00D46DD0">
              <w:rPr>
                <w:rFonts w:cstheme="minorHAnsi"/>
                <w:sz w:val="21"/>
                <w:szCs w:val="21"/>
                <w:lang w:val="en-GB"/>
              </w:rPr>
              <w:t>Master’s Degree</w:t>
            </w:r>
          </w:p>
          <w:p w14:paraId="14DD1895" w14:textId="5C3CB6CB" w:rsidR="004D33A1" w:rsidRPr="00D46DD0" w:rsidRDefault="004D33A1" w:rsidP="004D33A1">
            <w:pPr>
              <w:spacing w:after="0" w:line="360" w:lineRule="auto"/>
              <w:ind w:right="566"/>
              <w:jc w:val="both"/>
              <w:rPr>
                <w:rFonts w:cstheme="minorHAnsi"/>
                <w:sz w:val="21"/>
                <w:szCs w:val="21"/>
              </w:rPr>
            </w:pPr>
            <w:r w:rsidRPr="00D46DD0">
              <w:rPr>
                <w:rFonts w:cstheme="minorHAnsi"/>
                <w:b/>
                <w:bCs/>
                <w:sz w:val="21"/>
                <w:szCs w:val="21"/>
                <w:lang w:val="en-GB"/>
              </w:rPr>
              <w:t>Level</w:t>
            </w:r>
            <w:r w:rsidRPr="00D46DD0">
              <w:rPr>
                <w:rFonts w:cstheme="minorHAnsi"/>
                <w:sz w:val="21"/>
                <w:szCs w:val="21"/>
                <w:lang w:val="en-GB"/>
              </w:rPr>
              <w:t xml:space="preserve">: </w:t>
            </w:r>
            <w:r w:rsidR="00EA79AF" w:rsidRPr="00D46DD0">
              <w:rPr>
                <w:rFonts w:cstheme="minorHAnsi"/>
                <w:sz w:val="21"/>
                <w:szCs w:val="21"/>
              </w:rPr>
              <w:t>7</w:t>
            </w:r>
          </w:p>
          <w:p w14:paraId="0104B7D1" w14:textId="74BF6F1C" w:rsidR="004D33A1" w:rsidRPr="00D46DD0" w:rsidRDefault="004D33A1" w:rsidP="004D33A1">
            <w:pPr>
              <w:spacing w:after="0" w:line="360" w:lineRule="auto"/>
              <w:ind w:right="566"/>
              <w:jc w:val="both"/>
              <w:rPr>
                <w:rFonts w:cstheme="minorHAnsi"/>
                <w:sz w:val="21"/>
                <w:szCs w:val="21"/>
                <w:lang w:val="en-GB"/>
              </w:rPr>
            </w:pPr>
            <w:r w:rsidRPr="00D46DD0">
              <w:rPr>
                <w:rFonts w:cstheme="minorHAnsi"/>
                <w:b/>
                <w:bCs/>
                <w:sz w:val="21"/>
                <w:szCs w:val="21"/>
              </w:rPr>
              <w:t>Institution</w:t>
            </w:r>
            <w:r w:rsidRPr="00D46DD0">
              <w:rPr>
                <w:rFonts w:cstheme="minorHAnsi"/>
                <w:sz w:val="21"/>
                <w:szCs w:val="21"/>
                <w:lang w:val="en-GB"/>
              </w:rPr>
              <w:t xml:space="preserve">: </w:t>
            </w:r>
            <w:r w:rsidR="00D80D0A" w:rsidRPr="00D46DD0">
              <w:rPr>
                <w:rFonts w:cstheme="minorHAnsi"/>
                <w:sz w:val="21"/>
                <w:szCs w:val="21"/>
                <w:lang w:val="en-GB"/>
              </w:rPr>
              <w:t>Department of Architectural Engineering of the Polytechnic School of the University of Thessaly</w:t>
            </w:r>
          </w:p>
          <w:p w14:paraId="2131B55E" w14:textId="5565113E" w:rsidR="00EA79AF" w:rsidRPr="00D46DD0" w:rsidRDefault="004D33A1" w:rsidP="00EA79AF">
            <w:pPr>
              <w:spacing w:after="0" w:line="360" w:lineRule="auto"/>
              <w:ind w:right="566"/>
              <w:rPr>
                <w:rFonts w:cstheme="minorHAnsi"/>
                <w:sz w:val="21"/>
                <w:szCs w:val="21"/>
                <w:lang w:val="en-GB"/>
              </w:rPr>
            </w:pPr>
            <w:r w:rsidRPr="00D46DD0">
              <w:rPr>
                <w:rFonts w:cstheme="minorHAnsi"/>
                <w:b/>
                <w:bCs/>
                <w:sz w:val="21"/>
                <w:szCs w:val="21"/>
                <w:lang w:val="en-GB"/>
              </w:rPr>
              <w:t>Objective</w:t>
            </w:r>
            <w:r w:rsidRPr="00D46DD0">
              <w:rPr>
                <w:rFonts w:cstheme="minorHAnsi"/>
                <w:sz w:val="21"/>
                <w:szCs w:val="21"/>
                <w:lang w:val="en-GB"/>
              </w:rPr>
              <w:t>:</w:t>
            </w:r>
            <w:r w:rsidR="00EA79AF" w:rsidRPr="00D46DD0">
              <w:rPr>
                <w:sz w:val="21"/>
                <w:szCs w:val="21"/>
              </w:rPr>
              <w:t xml:space="preserve"> </w:t>
            </w:r>
            <w:r w:rsidR="00EA79AF" w:rsidRPr="00D46DD0">
              <w:rPr>
                <w:rFonts w:cstheme="minorHAnsi"/>
                <w:sz w:val="21"/>
                <w:szCs w:val="21"/>
                <w:lang w:val="en-GB"/>
              </w:rPr>
              <w:t>The aim of the program is to organize comprehensive theoretical and practical research in the field of:</w:t>
            </w:r>
          </w:p>
          <w:p w14:paraId="0B07AE4B" w14:textId="71ED629D" w:rsidR="00EA79AF" w:rsidRPr="00D46DD0" w:rsidRDefault="00EA79AF" w:rsidP="00EA79AF">
            <w:pPr>
              <w:pStyle w:val="a3"/>
              <w:numPr>
                <w:ilvl w:val="0"/>
                <w:numId w:val="21"/>
              </w:numPr>
              <w:spacing w:after="0" w:line="360" w:lineRule="auto"/>
              <w:ind w:right="566"/>
              <w:rPr>
                <w:rFonts w:cstheme="minorHAnsi"/>
                <w:sz w:val="21"/>
                <w:szCs w:val="21"/>
                <w:lang w:val="en-GB"/>
              </w:rPr>
            </w:pPr>
            <w:r w:rsidRPr="00D46DD0">
              <w:rPr>
                <w:rFonts w:cstheme="minorHAnsi"/>
                <w:sz w:val="21"/>
                <w:szCs w:val="21"/>
                <w:lang w:val="en-GB"/>
              </w:rPr>
              <w:t>the utilization with new uses of existing abandoned and obsolete shells, complexes, and areas and</w:t>
            </w:r>
          </w:p>
          <w:p w14:paraId="2D0C7C6F" w14:textId="191BF1D4" w:rsidR="004D33A1" w:rsidRPr="00D46DD0" w:rsidRDefault="00EA79AF" w:rsidP="00EA79AF">
            <w:pPr>
              <w:pStyle w:val="a3"/>
              <w:numPr>
                <w:ilvl w:val="0"/>
                <w:numId w:val="21"/>
              </w:numPr>
              <w:spacing w:after="0" w:line="360" w:lineRule="auto"/>
              <w:ind w:right="566"/>
              <w:jc w:val="both"/>
              <w:rPr>
                <w:rFonts w:cstheme="minorHAnsi"/>
                <w:sz w:val="21"/>
                <w:szCs w:val="21"/>
                <w:lang w:val="en-GB"/>
              </w:rPr>
            </w:pPr>
            <w:r w:rsidRPr="00D46DD0">
              <w:rPr>
                <w:rFonts w:cstheme="minorHAnsi"/>
                <w:sz w:val="21"/>
                <w:szCs w:val="21"/>
                <w:lang w:val="en-GB"/>
              </w:rPr>
              <w:t>their renovation, structural and energy upgrades.</w:t>
            </w:r>
          </w:p>
          <w:p w14:paraId="0B989046" w14:textId="77777777" w:rsidR="00EA79AF" w:rsidRPr="00D46DD0" w:rsidRDefault="00EA79AF" w:rsidP="00EA79AF">
            <w:pPr>
              <w:spacing w:after="0" w:line="360" w:lineRule="auto"/>
              <w:ind w:right="566"/>
              <w:jc w:val="both"/>
              <w:rPr>
                <w:rFonts w:cstheme="minorHAnsi"/>
                <w:sz w:val="21"/>
                <w:szCs w:val="21"/>
                <w:lang w:val="en-GB"/>
              </w:rPr>
            </w:pPr>
            <w:r w:rsidRPr="00D46DD0">
              <w:rPr>
                <w:rFonts w:cstheme="minorHAnsi"/>
                <w:b/>
                <w:bCs/>
                <w:sz w:val="21"/>
                <w:szCs w:val="21"/>
                <w:lang w:val="en-GB"/>
              </w:rPr>
              <w:t>Structure</w:t>
            </w:r>
            <w:r w:rsidR="004D33A1" w:rsidRPr="00D46DD0">
              <w:rPr>
                <w:rFonts w:cstheme="minorHAnsi"/>
                <w:sz w:val="21"/>
                <w:szCs w:val="21"/>
                <w:lang w:val="en-GB"/>
              </w:rPr>
              <w:t>:</w:t>
            </w:r>
            <w:r w:rsidRPr="00D46DD0">
              <w:rPr>
                <w:rFonts w:cstheme="minorHAnsi"/>
                <w:sz w:val="21"/>
                <w:szCs w:val="21"/>
                <w:lang w:val="en-GB"/>
              </w:rPr>
              <w:t xml:space="preserve"> The structure of the program is as follows:</w:t>
            </w:r>
          </w:p>
          <w:p w14:paraId="69C8F75D" w14:textId="39F25D59"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lastRenderedPageBreak/>
              <w:t>Modern Architecture in old buildings and historical ensembles</w:t>
            </w:r>
          </w:p>
          <w:p w14:paraId="5DC68E23" w14:textId="24DA4E7A"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Impression and documentation of buildings and sets</w:t>
            </w:r>
          </w:p>
          <w:p w14:paraId="2547CF60" w14:textId="660158FD"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Energy saving in existing shells</w:t>
            </w:r>
          </w:p>
          <w:p w14:paraId="4EEB569D" w14:textId="5CBFC45D"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Workshop: New Architecture in Historical Environment - Recovery Strategies</w:t>
            </w:r>
          </w:p>
          <w:p w14:paraId="35669C7A" w14:textId="43DD178D"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Seminar: Imaging tutorial with 3d scanner</w:t>
            </w:r>
          </w:p>
          <w:p w14:paraId="16634F7D" w14:textId="4FA795E2"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Static adequacy and reinforcement of existing shells, E / M installations in existing shells</w:t>
            </w:r>
          </w:p>
          <w:p w14:paraId="7AED37C3" w14:textId="6B2DD3FE"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Workshop: Reuse of buildings of anonymous traditional Architecture</w:t>
            </w:r>
          </w:p>
          <w:p w14:paraId="79812D5F" w14:textId="77777777"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Workshop 3: Industrial buildings - new uses</w:t>
            </w:r>
          </w:p>
          <w:p w14:paraId="6BB68753" w14:textId="77777777"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Workshop 4: Lectures by guests on the topic of implemented reuse projects</w:t>
            </w:r>
          </w:p>
          <w:p w14:paraId="5472780F" w14:textId="582AAFC2" w:rsidR="00EA79AF"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 xml:space="preserve">Seminar 2: BMS (Building Management System) </w:t>
            </w:r>
          </w:p>
          <w:p w14:paraId="530E67F2" w14:textId="5CFB881E" w:rsidR="004D33A1" w:rsidRPr="00D46DD0" w:rsidRDefault="00EA79AF" w:rsidP="00EA79AF">
            <w:pPr>
              <w:spacing w:after="0" w:line="360" w:lineRule="auto"/>
              <w:ind w:right="566"/>
              <w:jc w:val="both"/>
              <w:rPr>
                <w:rFonts w:cstheme="minorHAnsi"/>
                <w:sz w:val="21"/>
                <w:szCs w:val="21"/>
                <w:lang w:val="en-GB"/>
              </w:rPr>
            </w:pPr>
            <w:r w:rsidRPr="00D46DD0">
              <w:rPr>
                <w:rFonts w:cstheme="minorHAnsi"/>
                <w:sz w:val="21"/>
                <w:szCs w:val="21"/>
                <w:lang w:val="en-GB"/>
              </w:rPr>
              <w:t xml:space="preserve">Seminar 3: BIM (Building Information </w:t>
            </w:r>
            <w:r w:rsidR="007504A5" w:rsidRPr="00D46DD0">
              <w:rPr>
                <w:rFonts w:cstheme="minorHAnsi"/>
                <w:sz w:val="21"/>
                <w:szCs w:val="21"/>
                <w:lang w:val="en-GB"/>
              </w:rPr>
              <w:t>Modelling</w:t>
            </w:r>
            <w:r w:rsidRPr="00D46DD0">
              <w:rPr>
                <w:rFonts w:cstheme="minorHAnsi"/>
                <w:sz w:val="21"/>
                <w:szCs w:val="21"/>
                <w:lang w:val="en-GB"/>
              </w:rPr>
              <w:t xml:space="preserve">) </w:t>
            </w:r>
          </w:p>
          <w:p w14:paraId="55CA1671" w14:textId="5D2C1553" w:rsidR="009F3457" w:rsidRPr="00EF1CA0" w:rsidRDefault="004D33A1" w:rsidP="004D33A1">
            <w:pPr>
              <w:spacing w:after="0" w:line="360" w:lineRule="auto"/>
              <w:ind w:right="566"/>
              <w:jc w:val="both"/>
              <w:rPr>
                <w:rFonts w:cstheme="minorHAnsi"/>
                <w:sz w:val="21"/>
                <w:szCs w:val="21"/>
              </w:rPr>
            </w:pPr>
            <w:r w:rsidRPr="00D46DD0">
              <w:rPr>
                <w:rFonts w:cstheme="minorHAnsi"/>
                <w:b/>
                <w:bCs/>
                <w:sz w:val="21"/>
                <w:szCs w:val="21"/>
                <w:lang w:val="en-GB"/>
              </w:rPr>
              <w:t>Validation</w:t>
            </w:r>
            <w:r w:rsidRPr="00D46DD0">
              <w:rPr>
                <w:rFonts w:cstheme="minorHAnsi"/>
                <w:sz w:val="21"/>
                <w:szCs w:val="21"/>
                <w:lang w:val="en-GB"/>
              </w:rPr>
              <w:t xml:space="preserve">: </w:t>
            </w:r>
            <w:r w:rsidR="00EA79AF" w:rsidRPr="00D46DD0">
              <w:rPr>
                <w:rFonts w:cstheme="minorHAnsi"/>
                <w:sz w:val="21"/>
                <w:szCs w:val="21"/>
                <w:lang w:val="en-GB"/>
              </w:rPr>
              <w:t>University degree</w:t>
            </w:r>
          </w:p>
          <w:p w14:paraId="27045B8B" w14:textId="2423D7FE" w:rsidR="009F3457" w:rsidRPr="00D46DD0" w:rsidRDefault="009F3457" w:rsidP="00DD5121">
            <w:pPr>
              <w:spacing w:after="0" w:line="360" w:lineRule="auto"/>
              <w:ind w:right="566"/>
              <w:jc w:val="both"/>
              <w:rPr>
                <w:rFonts w:cstheme="minorHAnsi"/>
                <w:sz w:val="21"/>
                <w:szCs w:val="21"/>
                <w:lang w:val="en-GB"/>
              </w:rPr>
            </w:pPr>
          </w:p>
          <w:p w14:paraId="483111F8" w14:textId="594CDEEB" w:rsidR="00135BCE" w:rsidRPr="00D46DD0" w:rsidRDefault="00135BCE" w:rsidP="00135BCE">
            <w:pPr>
              <w:spacing w:after="0" w:line="360" w:lineRule="auto"/>
              <w:ind w:right="566"/>
              <w:jc w:val="both"/>
              <w:rPr>
                <w:rFonts w:cstheme="minorHAnsi"/>
                <w:b/>
                <w:bCs/>
                <w:sz w:val="21"/>
                <w:szCs w:val="21"/>
                <w:lang w:val="en-GB"/>
              </w:rPr>
            </w:pPr>
            <w:r w:rsidRPr="00D46DD0">
              <w:rPr>
                <w:rFonts w:cstheme="minorHAnsi"/>
                <w:b/>
                <w:bCs/>
                <w:sz w:val="21"/>
                <w:szCs w:val="21"/>
                <w:lang w:val="en-GB"/>
              </w:rPr>
              <w:t xml:space="preserve">Title: </w:t>
            </w:r>
            <w:r w:rsidR="007F7E96" w:rsidRPr="00D46DD0">
              <w:rPr>
                <w:rFonts w:cstheme="minorHAnsi"/>
                <w:b/>
                <w:bCs/>
                <w:sz w:val="21"/>
                <w:szCs w:val="21"/>
                <w:lang w:val="en-GB"/>
              </w:rPr>
              <w:t>Environmental Building Design</w:t>
            </w:r>
            <w:r w:rsidR="00390A5E" w:rsidRPr="00D46DD0">
              <w:rPr>
                <w:rFonts w:cstheme="minorHAnsi"/>
                <w:b/>
                <w:bCs/>
                <w:sz w:val="21"/>
                <w:szCs w:val="21"/>
                <w:lang w:val="en-GB"/>
              </w:rPr>
              <w:t xml:space="preserve"> (class)</w:t>
            </w:r>
          </w:p>
          <w:p w14:paraId="1D8B2CE4" w14:textId="0E486365" w:rsidR="00135BCE" w:rsidRPr="00D46DD0" w:rsidRDefault="00135BCE" w:rsidP="00135BCE">
            <w:pPr>
              <w:spacing w:after="0" w:line="360" w:lineRule="auto"/>
              <w:ind w:right="566"/>
              <w:jc w:val="both"/>
              <w:rPr>
                <w:rFonts w:cstheme="minorHAnsi"/>
                <w:b/>
                <w:bCs/>
                <w:sz w:val="21"/>
                <w:szCs w:val="21"/>
              </w:rPr>
            </w:pPr>
            <w:r w:rsidRPr="00D46DD0">
              <w:rPr>
                <w:rFonts w:cstheme="minorHAnsi"/>
                <w:b/>
                <w:bCs/>
                <w:sz w:val="21"/>
                <w:szCs w:val="21"/>
                <w:lang w:val="en-GB"/>
              </w:rPr>
              <w:t xml:space="preserve">Duration: </w:t>
            </w:r>
            <w:r w:rsidR="007F7E96" w:rsidRPr="00D46DD0">
              <w:rPr>
                <w:rFonts w:cstheme="minorHAnsi"/>
                <w:sz w:val="21"/>
                <w:szCs w:val="21"/>
                <w:lang w:val="en-GB"/>
              </w:rPr>
              <w:t>6 months</w:t>
            </w:r>
          </w:p>
          <w:p w14:paraId="7F45D97A" w14:textId="249CA0B3" w:rsidR="00135BCE" w:rsidRPr="00D46DD0" w:rsidRDefault="00135BCE" w:rsidP="00135BCE">
            <w:pPr>
              <w:spacing w:after="0" w:line="360" w:lineRule="auto"/>
              <w:ind w:right="566"/>
              <w:jc w:val="both"/>
              <w:rPr>
                <w:rFonts w:cstheme="minorHAnsi"/>
                <w:b/>
                <w:bCs/>
                <w:sz w:val="21"/>
                <w:szCs w:val="21"/>
                <w:lang w:val="en-GB"/>
              </w:rPr>
            </w:pPr>
            <w:r w:rsidRPr="00D46DD0">
              <w:rPr>
                <w:rFonts w:cstheme="minorHAnsi"/>
                <w:b/>
                <w:bCs/>
                <w:sz w:val="21"/>
                <w:szCs w:val="21"/>
                <w:lang w:val="en-GB"/>
              </w:rPr>
              <w:t xml:space="preserve">Type: </w:t>
            </w:r>
            <w:r w:rsidR="007F7E96" w:rsidRPr="00D46DD0">
              <w:rPr>
                <w:rFonts w:cstheme="minorHAnsi"/>
                <w:sz w:val="21"/>
                <w:szCs w:val="21"/>
                <w:lang w:val="en-GB"/>
              </w:rPr>
              <w:t>Undergraduate degree</w:t>
            </w:r>
          </w:p>
          <w:p w14:paraId="35B5156E" w14:textId="6EC82D4E" w:rsidR="00135BCE" w:rsidRPr="00D46DD0" w:rsidRDefault="00135BCE" w:rsidP="00135BCE">
            <w:pPr>
              <w:spacing w:after="0" w:line="360" w:lineRule="auto"/>
              <w:ind w:right="566"/>
              <w:jc w:val="both"/>
              <w:rPr>
                <w:rFonts w:cstheme="minorHAnsi"/>
                <w:b/>
                <w:bCs/>
                <w:sz w:val="21"/>
                <w:szCs w:val="21"/>
              </w:rPr>
            </w:pPr>
            <w:r w:rsidRPr="00D46DD0">
              <w:rPr>
                <w:rFonts w:cstheme="minorHAnsi"/>
                <w:b/>
                <w:bCs/>
                <w:sz w:val="21"/>
                <w:szCs w:val="21"/>
                <w:lang w:val="en-GB"/>
              </w:rPr>
              <w:t xml:space="preserve">Level: </w:t>
            </w:r>
            <w:r w:rsidR="007F7E96" w:rsidRPr="00D46DD0">
              <w:rPr>
                <w:rFonts w:cstheme="minorHAnsi"/>
                <w:sz w:val="21"/>
                <w:szCs w:val="21"/>
                <w:lang w:val="en-GB"/>
              </w:rPr>
              <w:t>6</w:t>
            </w:r>
          </w:p>
          <w:p w14:paraId="7F03FD64" w14:textId="047DF261" w:rsidR="00135BCE" w:rsidRPr="00D46DD0" w:rsidRDefault="00135BCE" w:rsidP="007F7E96">
            <w:pPr>
              <w:spacing w:after="0" w:line="360" w:lineRule="auto"/>
              <w:ind w:right="566"/>
              <w:jc w:val="both"/>
              <w:rPr>
                <w:rFonts w:cstheme="minorHAnsi"/>
                <w:b/>
                <w:bCs/>
                <w:sz w:val="21"/>
                <w:szCs w:val="21"/>
                <w:lang w:val="en-GB"/>
              </w:rPr>
            </w:pPr>
            <w:r w:rsidRPr="00D46DD0">
              <w:rPr>
                <w:rFonts w:cstheme="minorHAnsi"/>
                <w:b/>
                <w:bCs/>
                <w:sz w:val="21"/>
                <w:szCs w:val="21"/>
              </w:rPr>
              <w:t>Institution</w:t>
            </w:r>
            <w:r w:rsidRPr="00D46DD0">
              <w:rPr>
                <w:rFonts w:cstheme="minorHAnsi"/>
                <w:b/>
                <w:bCs/>
                <w:sz w:val="21"/>
                <w:szCs w:val="21"/>
                <w:lang w:val="en-GB"/>
              </w:rPr>
              <w:t xml:space="preserve">: </w:t>
            </w:r>
            <w:r w:rsidR="007F7E96" w:rsidRPr="00D46DD0">
              <w:rPr>
                <w:rFonts w:cstheme="minorHAnsi"/>
                <w:sz w:val="21"/>
                <w:szCs w:val="21"/>
                <w:lang w:val="en-GB"/>
              </w:rPr>
              <w:t>Department of Civil Engineering of the Polytechnic School of the University of Patras</w:t>
            </w:r>
          </w:p>
          <w:p w14:paraId="13498731" w14:textId="0893EEC1" w:rsidR="00135BCE" w:rsidRPr="00D46DD0" w:rsidRDefault="00135BCE" w:rsidP="00135BCE">
            <w:pPr>
              <w:spacing w:after="0" w:line="360" w:lineRule="auto"/>
              <w:ind w:right="566"/>
              <w:rPr>
                <w:rFonts w:cstheme="minorHAnsi"/>
                <w:b/>
                <w:bCs/>
                <w:sz w:val="21"/>
                <w:szCs w:val="21"/>
                <w:lang w:val="en-GB"/>
              </w:rPr>
            </w:pPr>
            <w:r w:rsidRPr="00D46DD0">
              <w:rPr>
                <w:rFonts w:cstheme="minorHAnsi"/>
                <w:b/>
                <w:bCs/>
                <w:sz w:val="21"/>
                <w:szCs w:val="21"/>
                <w:lang w:val="en-GB"/>
              </w:rPr>
              <w:t>Objective:</w:t>
            </w:r>
            <w:r w:rsidRPr="00D46DD0">
              <w:rPr>
                <w:b/>
                <w:bCs/>
                <w:sz w:val="21"/>
                <w:szCs w:val="21"/>
              </w:rPr>
              <w:t xml:space="preserve"> </w:t>
            </w:r>
          </w:p>
          <w:p w14:paraId="64F44639" w14:textId="0A19D4AA" w:rsidR="00135BCE" w:rsidRPr="00D46DD0" w:rsidRDefault="00135BCE" w:rsidP="00135BCE">
            <w:pPr>
              <w:spacing w:after="0" w:line="360" w:lineRule="auto"/>
              <w:ind w:right="566"/>
              <w:jc w:val="both"/>
              <w:rPr>
                <w:rFonts w:cstheme="minorHAnsi"/>
                <w:b/>
                <w:bCs/>
                <w:sz w:val="21"/>
                <w:szCs w:val="21"/>
                <w:lang w:val="en-GB"/>
              </w:rPr>
            </w:pPr>
            <w:r w:rsidRPr="00D46DD0">
              <w:rPr>
                <w:rFonts w:cstheme="minorHAnsi"/>
                <w:b/>
                <w:bCs/>
                <w:sz w:val="21"/>
                <w:szCs w:val="21"/>
                <w:lang w:val="en-GB"/>
              </w:rPr>
              <w:t xml:space="preserve">Structure: </w:t>
            </w:r>
          </w:p>
          <w:p w14:paraId="26364093" w14:textId="77777777" w:rsidR="007F7E96" w:rsidRPr="00D46DD0" w:rsidRDefault="007F7E96" w:rsidP="007F7E96">
            <w:pPr>
              <w:spacing w:after="0" w:line="360" w:lineRule="auto"/>
              <w:ind w:right="566"/>
              <w:rPr>
                <w:rFonts w:cstheme="minorHAnsi"/>
                <w:b/>
                <w:bCs/>
                <w:sz w:val="21"/>
                <w:szCs w:val="21"/>
                <w:lang w:val="en-GB"/>
              </w:rPr>
            </w:pPr>
            <w:r w:rsidRPr="00D46DD0">
              <w:rPr>
                <w:rFonts w:cstheme="minorHAnsi"/>
                <w:b/>
                <w:bCs/>
                <w:sz w:val="21"/>
                <w:szCs w:val="21"/>
                <w:lang w:val="en-GB"/>
              </w:rPr>
              <w:t>Introduction.</w:t>
            </w:r>
          </w:p>
          <w:p w14:paraId="0A58169B" w14:textId="7777777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European EPBD directive and national legislation. The NZEB building.</w:t>
            </w:r>
          </w:p>
          <w:p w14:paraId="7067EB8F" w14:textId="7777777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Regulation of Energy Performance Building and International Standards (ASHRAE, Passive House, etc.) / Introduction to Thermodynamics. Heat, Thermal Balance.</w:t>
            </w:r>
          </w:p>
          <w:p w14:paraId="5DC4B014" w14:textId="7777777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Energy Planning. Climate Parameters / Thermal comfort - Calculations, Specifications, Standards, Regulations.</w:t>
            </w:r>
          </w:p>
          <w:p w14:paraId="5DA3D517" w14:textId="2BD73BC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 xml:space="preserve">Conventional, Bioclimatic Design, </w:t>
            </w:r>
            <w:proofErr w:type="gramStart"/>
            <w:r w:rsidRPr="00D46DD0">
              <w:rPr>
                <w:rFonts w:cstheme="minorHAnsi"/>
                <w:sz w:val="21"/>
                <w:szCs w:val="21"/>
                <w:lang w:val="en-GB"/>
              </w:rPr>
              <w:t>Renovation</w:t>
            </w:r>
            <w:proofErr w:type="gramEnd"/>
            <w:r w:rsidRPr="00D46DD0">
              <w:rPr>
                <w:rFonts w:cstheme="minorHAnsi"/>
                <w:sz w:val="21"/>
                <w:szCs w:val="21"/>
                <w:lang w:val="en-GB"/>
              </w:rPr>
              <w:t xml:space="preserve"> and Implementation Methodology.</w:t>
            </w:r>
          </w:p>
          <w:p w14:paraId="7132CDC9" w14:textId="7777777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Building Fabric. Thermal insulation. Elimination of thermal bridges. Air tightness, implementation of ISO 13829.</w:t>
            </w:r>
          </w:p>
          <w:p w14:paraId="226FC7F4" w14:textId="77777777" w:rsidR="007F7E96" w:rsidRPr="00D46DD0" w:rsidRDefault="007F7E96" w:rsidP="00292F55">
            <w:pPr>
              <w:pStyle w:val="a3"/>
              <w:numPr>
                <w:ilvl w:val="0"/>
                <w:numId w:val="22"/>
              </w:numPr>
              <w:spacing w:after="0" w:line="360" w:lineRule="auto"/>
              <w:ind w:right="566"/>
              <w:jc w:val="both"/>
              <w:rPr>
                <w:rFonts w:cstheme="minorHAnsi"/>
                <w:b/>
                <w:bCs/>
                <w:sz w:val="21"/>
                <w:szCs w:val="21"/>
                <w:lang w:val="en-GB"/>
              </w:rPr>
            </w:pPr>
            <w:r w:rsidRPr="00D46DD0">
              <w:rPr>
                <w:rFonts w:cstheme="minorHAnsi"/>
                <w:sz w:val="21"/>
                <w:szCs w:val="21"/>
                <w:lang w:val="en-GB"/>
              </w:rPr>
              <w:lastRenderedPageBreak/>
              <w:t>Frames, Glass, Specification (ISO EN 673, ISO EN 410, ISO EN 10077-2) and placement.</w:t>
            </w:r>
          </w:p>
          <w:p w14:paraId="347061A5" w14:textId="38E77492" w:rsidR="007F7E96" w:rsidRPr="00D46DD0" w:rsidRDefault="007F7E96" w:rsidP="00292F55">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Heating and Cooling. Overheating during the Summer.</w:t>
            </w:r>
          </w:p>
          <w:p w14:paraId="565ED5A6" w14:textId="7777777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Ventilation and indoor air quality, Mechanical ventilation with energy recovery.</w:t>
            </w:r>
          </w:p>
          <w:p w14:paraId="0F3731ED" w14:textId="7777777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Energy balance. Software Calculations and Simulation. The use of RES in NZEB buildings.</w:t>
            </w:r>
          </w:p>
          <w:p w14:paraId="538304CC" w14:textId="0A123C88"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The cost of renovation &amp; construction.</w:t>
            </w:r>
          </w:p>
          <w:p w14:paraId="645BECAF" w14:textId="7777777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Energy Retrofits in existing buildings: Regulations and Practices.</w:t>
            </w:r>
          </w:p>
          <w:p w14:paraId="1C002F5D" w14:textId="3593E8F7" w:rsidR="007F7E96" w:rsidRPr="00D46DD0" w:rsidRDefault="007F7E96" w:rsidP="007F7E96">
            <w:pPr>
              <w:pStyle w:val="a3"/>
              <w:numPr>
                <w:ilvl w:val="0"/>
                <w:numId w:val="22"/>
              </w:numPr>
              <w:spacing w:after="0" w:line="360" w:lineRule="auto"/>
              <w:ind w:right="566"/>
              <w:jc w:val="both"/>
              <w:rPr>
                <w:rFonts w:cstheme="minorHAnsi"/>
                <w:sz w:val="21"/>
                <w:szCs w:val="21"/>
                <w:lang w:val="en-GB"/>
              </w:rPr>
            </w:pPr>
            <w:r w:rsidRPr="00D46DD0">
              <w:rPr>
                <w:rFonts w:cstheme="minorHAnsi"/>
                <w:sz w:val="21"/>
                <w:szCs w:val="21"/>
                <w:lang w:val="en-GB"/>
              </w:rPr>
              <w:t>Technical specifications for buildings energy efficiency measurements, Thermography, Air Tightness Test. Building certification. Application examples.</w:t>
            </w:r>
          </w:p>
          <w:p w14:paraId="0A36D240" w14:textId="4125AB4B" w:rsidR="00135BCE" w:rsidRPr="00D46DD0" w:rsidRDefault="00135BCE" w:rsidP="00135BCE">
            <w:pPr>
              <w:spacing w:after="0" w:line="360" w:lineRule="auto"/>
              <w:ind w:right="566"/>
              <w:jc w:val="both"/>
              <w:rPr>
                <w:rFonts w:cstheme="minorHAnsi"/>
                <w:b/>
                <w:bCs/>
                <w:sz w:val="21"/>
                <w:szCs w:val="21"/>
                <w:lang w:val="el-GR"/>
              </w:rPr>
            </w:pPr>
            <w:r w:rsidRPr="00D46DD0">
              <w:rPr>
                <w:rFonts w:cstheme="minorHAnsi"/>
                <w:b/>
                <w:bCs/>
                <w:sz w:val="21"/>
                <w:szCs w:val="21"/>
                <w:lang w:val="en-GB"/>
              </w:rPr>
              <w:t xml:space="preserve">Validation: </w:t>
            </w:r>
            <w:r w:rsidR="007F7E96" w:rsidRPr="00D46DD0">
              <w:rPr>
                <w:rFonts w:cstheme="minorHAnsi"/>
                <w:sz w:val="21"/>
                <w:szCs w:val="21"/>
                <w:lang w:val="en-GB"/>
              </w:rPr>
              <w:t>University degree</w:t>
            </w:r>
          </w:p>
          <w:p w14:paraId="42293490" w14:textId="03EA505C" w:rsidR="00EA79AF" w:rsidRPr="00D46DD0" w:rsidRDefault="00EA79AF" w:rsidP="00DD5121">
            <w:pPr>
              <w:spacing w:after="0" w:line="360" w:lineRule="auto"/>
              <w:ind w:right="566"/>
              <w:jc w:val="both"/>
              <w:rPr>
                <w:rFonts w:cstheme="minorHAnsi"/>
                <w:b/>
                <w:bCs/>
                <w:sz w:val="21"/>
                <w:szCs w:val="21"/>
                <w:lang w:val="el-GR"/>
              </w:rPr>
            </w:pPr>
          </w:p>
          <w:p w14:paraId="2B52D8BD" w14:textId="025BEA5E" w:rsidR="00135BCE" w:rsidRPr="00D46DD0" w:rsidRDefault="00135BCE" w:rsidP="00135BCE">
            <w:pPr>
              <w:spacing w:after="0" w:line="360" w:lineRule="auto"/>
              <w:ind w:right="566"/>
              <w:jc w:val="both"/>
              <w:rPr>
                <w:rFonts w:cstheme="minorHAnsi"/>
                <w:b/>
                <w:bCs/>
                <w:sz w:val="21"/>
                <w:szCs w:val="21"/>
                <w:lang w:val="en-GB"/>
              </w:rPr>
            </w:pPr>
            <w:r w:rsidRPr="00D46DD0">
              <w:rPr>
                <w:rFonts w:cstheme="minorHAnsi"/>
                <w:b/>
                <w:bCs/>
                <w:sz w:val="21"/>
                <w:szCs w:val="21"/>
                <w:lang w:val="en-GB"/>
              </w:rPr>
              <w:t xml:space="preserve">Title: </w:t>
            </w:r>
            <w:r w:rsidR="001624C9" w:rsidRPr="00D46DD0">
              <w:rPr>
                <w:sz w:val="21"/>
                <w:szCs w:val="21"/>
              </w:rPr>
              <w:t>Training and Certification of Employees in the Construction and Materials Industry"</w:t>
            </w:r>
          </w:p>
          <w:p w14:paraId="2451A194" w14:textId="3FA75DFB" w:rsidR="00135BCE" w:rsidRPr="00D46DD0" w:rsidRDefault="00135BCE" w:rsidP="00135BCE">
            <w:pPr>
              <w:spacing w:after="0" w:line="360" w:lineRule="auto"/>
              <w:ind w:right="566"/>
              <w:jc w:val="both"/>
              <w:rPr>
                <w:rFonts w:cstheme="minorHAnsi"/>
                <w:b/>
                <w:bCs/>
                <w:sz w:val="21"/>
                <w:szCs w:val="21"/>
              </w:rPr>
            </w:pPr>
            <w:r w:rsidRPr="00D46DD0">
              <w:rPr>
                <w:rFonts w:cstheme="minorHAnsi"/>
                <w:b/>
                <w:bCs/>
                <w:sz w:val="21"/>
                <w:szCs w:val="21"/>
                <w:lang w:val="en-GB"/>
              </w:rPr>
              <w:t xml:space="preserve">Duration: </w:t>
            </w:r>
            <w:r w:rsidR="00B51C30" w:rsidRPr="00D46DD0">
              <w:rPr>
                <w:rFonts w:cstheme="minorHAnsi"/>
                <w:sz w:val="21"/>
                <w:szCs w:val="21"/>
                <w:lang w:val="en-GB"/>
              </w:rPr>
              <w:t>20 months</w:t>
            </w:r>
          </w:p>
          <w:p w14:paraId="6AB07937" w14:textId="68786116" w:rsidR="00135BCE" w:rsidRPr="00D46DD0" w:rsidRDefault="00135BCE" w:rsidP="00135BCE">
            <w:pPr>
              <w:spacing w:after="0" w:line="360" w:lineRule="auto"/>
              <w:ind w:right="566"/>
              <w:jc w:val="both"/>
              <w:rPr>
                <w:rFonts w:cstheme="minorHAnsi"/>
                <w:b/>
                <w:bCs/>
                <w:sz w:val="21"/>
                <w:szCs w:val="21"/>
                <w:lang w:val="en-GB"/>
              </w:rPr>
            </w:pPr>
            <w:r w:rsidRPr="00D46DD0">
              <w:rPr>
                <w:rFonts w:cstheme="minorHAnsi"/>
                <w:b/>
                <w:bCs/>
                <w:sz w:val="21"/>
                <w:szCs w:val="21"/>
                <w:lang w:val="en-GB"/>
              </w:rPr>
              <w:t>Type:</w:t>
            </w:r>
            <w:r w:rsidRPr="00D46DD0">
              <w:rPr>
                <w:rFonts w:cstheme="minorHAnsi"/>
                <w:sz w:val="21"/>
                <w:szCs w:val="21"/>
                <w:lang w:val="en-GB"/>
              </w:rPr>
              <w:t xml:space="preserve"> </w:t>
            </w:r>
            <w:r w:rsidR="00B51C30" w:rsidRPr="00D46DD0">
              <w:rPr>
                <w:rFonts w:cstheme="minorHAnsi"/>
                <w:sz w:val="21"/>
                <w:szCs w:val="21"/>
                <w:lang w:val="en-GB"/>
              </w:rPr>
              <w:t>VET program</w:t>
            </w:r>
          </w:p>
          <w:p w14:paraId="0F2713A4" w14:textId="1B3AC9E7" w:rsidR="00135BCE" w:rsidRPr="00D46DD0" w:rsidRDefault="00135BCE" w:rsidP="00135BCE">
            <w:pPr>
              <w:spacing w:after="0" w:line="360" w:lineRule="auto"/>
              <w:ind w:right="566"/>
              <w:jc w:val="both"/>
              <w:rPr>
                <w:rFonts w:cstheme="minorHAnsi"/>
                <w:b/>
                <w:bCs/>
                <w:sz w:val="21"/>
                <w:szCs w:val="21"/>
              </w:rPr>
            </w:pPr>
            <w:r w:rsidRPr="00D46DD0">
              <w:rPr>
                <w:rFonts w:cstheme="minorHAnsi"/>
                <w:b/>
                <w:bCs/>
                <w:sz w:val="21"/>
                <w:szCs w:val="21"/>
                <w:lang w:val="en-GB"/>
              </w:rPr>
              <w:t xml:space="preserve">Level: </w:t>
            </w:r>
            <w:r w:rsidR="001624C9" w:rsidRPr="00D46DD0">
              <w:rPr>
                <w:rFonts w:cstheme="minorHAnsi"/>
                <w:b/>
                <w:bCs/>
                <w:sz w:val="21"/>
                <w:szCs w:val="21"/>
                <w:lang w:val="en-GB"/>
              </w:rPr>
              <w:t>5</w:t>
            </w:r>
          </w:p>
          <w:p w14:paraId="69293A31" w14:textId="4934C175" w:rsidR="00135BCE" w:rsidRPr="00D46DD0" w:rsidRDefault="00135BCE" w:rsidP="00135BCE">
            <w:pPr>
              <w:spacing w:after="0" w:line="360" w:lineRule="auto"/>
              <w:ind w:right="566"/>
              <w:jc w:val="both"/>
              <w:rPr>
                <w:rFonts w:cstheme="minorHAnsi"/>
                <w:b/>
                <w:bCs/>
                <w:sz w:val="21"/>
                <w:szCs w:val="21"/>
                <w:lang w:val="en-GB"/>
              </w:rPr>
            </w:pPr>
            <w:r w:rsidRPr="00D46DD0">
              <w:rPr>
                <w:rFonts w:cstheme="minorHAnsi"/>
                <w:b/>
                <w:bCs/>
                <w:sz w:val="21"/>
                <w:szCs w:val="21"/>
              </w:rPr>
              <w:t>Institution</w:t>
            </w:r>
            <w:r w:rsidRPr="00D46DD0">
              <w:rPr>
                <w:rFonts w:cstheme="minorHAnsi"/>
                <w:b/>
                <w:bCs/>
                <w:sz w:val="21"/>
                <w:szCs w:val="21"/>
                <w:lang w:val="en-GB"/>
              </w:rPr>
              <w:t xml:space="preserve">: </w:t>
            </w:r>
            <w:r w:rsidR="001624C9" w:rsidRPr="00D46DD0">
              <w:rPr>
                <w:rFonts w:cstheme="minorHAnsi"/>
                <w:sz w:val="21"/>
                <w:szCs w:val="21"/>
                <w:lang w:val="en-GB"/>
              </w:rPr>
              <w:t>Funded by the European Social Fund (ESF) in the framework of the Operational Programme “Competitiveness, Entrepreneurship and Innovation 2014-2020” (</w:t>
            </w:r>
            <w:proofErr w:type="spellStart"/>
            <w:r w:rsidR="001624C9" w:rsidRPr="00D46DD0">
              <w:rPr>
                <w:rFonts w:cstheme="minorHAnsi"/>
                <w:sz w:val="21"/>
                <w:szCs w:val="21"/>
                <w:lang w:val="en-GB"/>
              </w:rPr>
              <w:t>EPAnEK</w:t>
            </w:r>
            <w:proofErr w:type="spellEnd"/>
            <w:r w:rsidR="001624C9" w:rsidRPr="00D46DD0">
              <w:rPr>
                <w:rFonts w:cstheme="minorHAnsi"/>
                <w:sz w:val="21"/>
                <w:szCs w:val="21"/>
                <w:lang w:val="en-GB"/>
              </w:rPr>
              <w:t>) and managed by Panhellenic Association of Engineers Contractors of Public Works (PEDMEDE)</w:t>
            </w:r>
          </w:p>
          <w:p w14:paraId="6DAA4BCE" w14:textId="7D0AC7E7" w:rsidR="00135BCE" w:rsidRPr="00D46DD0" w:rsidRDefault="00135BCE" w:rsidP="00135BCE">
            <w:pPr>
              <w:spacing w:after="0" w:line="360" w:lineRule="auto"/>
              <w:ind w:right="566"/>
              <w:rPr>
                <w:rFonts w:cstheme="minorHAnsi"/>
                <w:b/>
                <w:bCs/>
                <w:sz w:val="21"/>
                <w:szCs w:val="21"/>
                <w:lang w:val="en-GB"/>
              </w:rPr>
            </w:pPr>
            <w:r w:rsidRPr="00D46DD0">
              <w:rPr>
                <w:rFonts w:cstheme="minorHAnsi"/>
                <w:b/>
                <w:bCs/>
                <w:sz w:val="21"/>
                <w:szCs w:val="21"/>
                <w:lang w:val="en-GB"/>
              </w:rPr>
              <w:t>Objective:</w:t>
            </w:r>
            <w:r w:rsidRPr="00D46DD0">
              <w:rPr>
                <w:b/>
                <w:bCs/>
                <w:sz w:val="21"/>
                <w:szCs w:val="21"/>
              </w:rPr>
              <w:t xml:space="preserve"> </w:t>
            </w:r>
            <w:r w:rsidR="001624C9" w:rsidRPr="00D46DD0">
              <w:rPr>
                <w:b/>
                <w:bCs/>
                <w:sz w:val="21"/>
                <w:szCs w:val="21"/>
              </w:rPr>
              <w:t xml:space="preserve"> </w:t>
            </w:r>
            <w:r w:rsidR="001624C9" w:rsidRPr="00D46DD0">
              <w:rPr>
                <w:sz w:val="21"/>
                <w:szCs w:val="21"/>
              </w:rPr>
              <w:t>The program aims at</w:t>
            </w:r>
            <w:r w:rsidR="001624C9" w:rsidRPr="00D46DD0">
              <w:rPr>
                <w:b/>
                <w:bCs/>
                <w:sz w:val="21"/>
                <w:szCs w:val="21"/>
              </w:rPr>
              <w:t xml:space="preserve"> </w:t>
            </w:r>
            <w:r w:rsidR="001624C9" w:rsidRPr="00D46DD0">
              <w:rPr>
                <w:sz w:val="21"/>
                <w:szCs w:val="21"/>
              </w:rPr>
              <w:t>developing professional capacity of 1.200 employees of the construction sector, through providing training and certification in the areas of BIM and Electronic Procurement for Public procurement.</w:t>
            </w:r>
          </w:p>
          <w:p w14:paraId="392B0E27" w14:textId="5475BAF9" w:rsidR="00135BCE" w:rsidRPr="00D46DD0" w:rsidRDefault="00135BCE" w:rsidP="00135BCE">
            <w:pPr>
              <w:spacing w:after="0" w:line="360" w:lineRule="auto"/>
              <w:ind w:right="566"/>
              <w:jc w:val="both"/>
              <w:rPr>
                <w:rFonts w:cstheme="minorHAnsi"/>
                <w:b/>
                <w:bCs/>
                <w:sz w:val="21"/>
                <w:szCs w:val="21"/>
                <w:lang w:val="en-GB"/>
              </w:rPr>
            </w:pPr>
            <w:r w:rsidRPr="00D46DD0">
              <w:rPr>
                <w:rFonts w:cstheme="minorHAnsi"/>
                <w:b/>
                <w:bCs/>
                <w:sz w:val="21"/>
                <w:szCs w:val="21"/>
                <w:lang w:val="en-GB"/>
              </w:rPr>
              <w:t xml:space="preserve">Structure: </w:t>
            </w:r>
          </w:p>
          <w:p w14:paraId="25949977" w14:textId="270BE95F" w:rsidR="002C56B6" w:rsidRPr="00D46DD0" w:rsidRDefault="002C56B6" w:rsidP="002C56B6">
            <w:pPr>
              <w:spacing w:after="0" w:line="360" w:lineRule="auto"/>
              <w:ind w:right="566"/>
              <w:rPr>
                <w:rFonts w:cstheme="minorHAnsi"/>
                <w:sz w:val="21"/>
                <w:szCs w:val="21"/>
                <w:lang w:val="en-GB"/>
              </w:rPr>
            </w:pPr>
            <w:r w:rsidRPr="00D46DD0">
              <w:rPr>
                <w:rFonts w:cstheme="minorHAnsi"/>
                <w:sz w:val="21"/>
                <w:szCs w:val="21"/>
                <w:lang w:val="en-GB"/>
              </w:rPr>
              <w:t>A. "SMART" Project and Construction Management - BIM</w:t>
            </w:r>
          </w:p>
          <w:p w14:paraId="50D03D53"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Importance of BIM for the study and construction of technical projects</w:t>
            </w:r>
          </w:p>
          <w:p w14:paraId="5FCD83D9"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Models of the technical design and construction industry</w:t>
            </w:r>
          </w:p>
          <w:p w14:paraId="696E6DB3"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Areas of work that can affect BIM</w:t>
            </w:r>
          </w:p>
          <w:p w14:paraId="0270AC18"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BIM as a tool for contractors</w:t>
            </w:r>
          </w:p>
          <w:p w14:paraId="478485CE"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lastRenderedPageBreak/>
              <w:t>Process of developing a BIM model by a contractor</w:t>
            </w:r>
          </w:p>
          <w:p w14:paraId="420E10F1"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Detection and reduction of design errors</w:t>
            </w:r>
          </w:p>
          <w:p w14:paraId="30ACD6FA"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Estimation of quantities and costs for submission of tenders</w:t>
            </w:r>
          </w:p>
          <w:p w14:paraId="71BFFE19"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Construction analysis and design</w:t>
            </w:r>
          </w:p>
          <w:p w14:paraId="6D83F7A5"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 xml:space="preserve">Integration of cost control, </w:t>
            </w:r>
            <w:proofErr w:type="gramStart"/>
            <w:r w:rsidRPr="00D46DD0">
              <w:rPr>
                <w:rFonts w:cstheme="minorHAnsi"/>
                <w:sz w:val="21"/>
                <w:szCs w:val="21"/>
                <w:lang w:val="en-GB"/>
              </w:rPr>
              <w:t>schedule</w:t>
            </w:r>
            <w:proofErr w:type="gramEnd"/>
            <w:r w:rsidRPr="00D46DD0">
              <w:rPr>
                <w:rFonts w:cstheme="minorHAnsi"/>
                <w:sz w:val="21"/>
                <w:szCs w:val="21"/>
                <w:lang w:val="en-GB"/>
              </w:rPr>
              <w:t xml:space="preserve"> and other functions</w:t>
            </w:r>
          </w:p>
          <w:p w14:paraId="08197B1B"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BIM as a lever for market change</w:t>
            </w:r>
          </w:p>
          <w:p w14:paraId="5E82AABD"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Steps of adoption of BIM in the process of production of components</w:t>
            </w:r>
          </w:p>
          <w:p w14:paraId="5CD935AB"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Software compliant</w:t>
            </w:r>
          </w:p>
          <w:p w14:paraId="00482D71"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Software environment</w:t>
            </w:r>
          </w:p>
          <w:p w14:paraId="6C040065"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Design steps</w:t>
            </w:r>
          </w:p>
          <w:p w14:paraId="7090134F"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3d illustration</w:t>
            </w:r>
          </w:p>
          <w:p w14:paraId="534AD2ED" w14:textId="56199ABC" w:rsidR="002C56B6" w:rsidRPr="00D46DD0" w:rsidRDefault="002C56B6" w:rsidP="002C56B6">
            <w:pPr>
              <w:spacing w:after="0" w:line="360" w:lineRule="auto"/>
              <w:ind w:right="566"/>
              <w:rPr>
                <w:rFonts w:cstheme="minorHAnsi"/>
                <w:sz w:val="21"/>
                <w:szCs w:val="21"/>
                <w:lang w:val="en-GB"/>
              </w:rPr>
            </w:pPr>
            <w:r w:rsidRPr="00D46DD0">
              <w:rPr>
                <w:rFonts w:cstheme="minorHAnsi"/>
                <w:sz w:val="21"/>
                <w:szCs w:val="21"/>
                <w:lang w:val="en-GB"/>
              </w:rPr>
              <w:t xml:space="preserve">B. "SMART" Planning and Management </w:t>
            </w:r>
            <w:r w:rsidR="001055DD">
              <w:rPr>
                <w:rFonts w:cstheme="minorHAnsi"/>
                <w:sz w:val="21"/>
                <w:szCs w:val="21"/>
                <w:lang w:val="en-GB"/>
              </w:rPr>
              <w:t>o</w:t>
            </w:r>
            <w:r w:rsidRPr="00D46DD0">
              <w:rPr>
                <w:rFonts w:cstheme="minorHAnsi"/>
                <w:sz w:val="21"/>
                <w:szCs w:val="21"/>
                <w:lang w:val="en-GB"/>
              </w:rPr>
              <w:t>f Buildings Through Application Networks</w:t>
            </w:r>
          </w:p>
          <w:p w14:paraId="788AC0E2"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The evolution and progressive development of "smart" energy devices and applications.</w:t>
            </w:r>
          </w:p>
          <w:p w14:paraId="7E16A8CA"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Basic energy management concepts and requirements related to energy planning.</w:t>
            </w:r>
          </w:p>
          <w:p w14:paraId="792D36C0"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Cost effective appliances and energy management standards.</w:t>
            </w:r>
          </w:p>
          <w:p w14:paraId="3D71496E"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Communication network technologies.</w:t>
            </w:r>
          </w:p>
          <w:p w14:paraId="3E1AE1B2"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Local area networks - Internet of "smart" devices.</w:t>
            </w:r>
          </w:p>
          <w:p w14:paraId="70D147E3"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Ways and procedures of controlling the installations of "smart" systems</w:t>
            </w:r>
          </w:p>
          <w:p w14:paraId="27BFC089"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Building management system - BMS.</w:t>
            </w:r>
          </w:p>
          <w:p w14:paraId="0249FEFF"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Analysis of intelligent building project management (BMS) functions.</w:t>
            </w:r>
          </w:p>
          <w:p w14:paraId="5BBD1CF8" w14:textId="77777777" w:rsidR="002C56B6" w:rsidRPr="00D46DD0" w:rsidRDefault="002C56B6" w:rsidP="00A75EDF">
            <w:pPr>
              <w:pStyle w:val="a3"/>
              <w:numPr>
                <w:ilvl w:val="0"/>
                <w:numId w:val="23"/>
              </w:numPr>
              <w:spacing w:after="0" w:line="360" w:lineRule="auto"/>
              <w:ind w:right="566"/>
              <w:rPr>
                <w:rFonts w:cstheme="minorHAnsi"/>
                <w:sz w:val="21"/>
                <w:szCs w:val="21"/>
                <w:lang w:val="en-GB"/>
              </w:rPr>
            </w:pPr>
            <w:r w:rsidRPr="00D46DD0">
              <w:rPr>
                <w:rFonts w:cstheme="minorHAnsi"/>
                <w:sz w:val="21"/>
                <w:szCs w:val="21"/>
                <w:lang w:val="en-GB"/>
              </w:rPr>
              <w:t>Energy consumption and measurements.</w:t>
            </w:r>
          </w:p>
          <w:p w14:paraId="5B5943D4" w14:textId="330D3808" w:rsidR="00F9491D" w:rsidRPr="00D46DD0" w:rsidRDefault="00135BCE" w:rsidP="00A75EDF">
            <w:pPr>
              <w:spacing w:after="0" w:line="360" w:lineRule="auto"/>
              <w:ind w:right="566"/>
              <w:jc w:val="both"/>
              <w:rPr>
                <w:rFonts w:cstheme="minorHAnsi"/>
                <w:sz w:val="21"/>
                <w:szCs w:val="21"/>
              </w:rPr>
            </w:pPr>
            <w:r w:rsidRPr="00D46DD0">
              <w:rPr>
                <w:rFonts w:cstheme="minorHAnsi"/>
                <w:b/>
                <w:bCs/>
                <w:sz w:val="21"/>
                <w:szCs w:val="21"/>
                <w:lang w:val="en-GB"/>
              </w:rPr>
              <w:t xml:space="preserve">Validation: </w:t>
            </w:r>
            <w:r w:rsidR="001624C9" w:rsidRPr="00D46DD0">
              <w:rPr>
                <w:rFonts w:cstheme="minorHAnsi"/>
                <w:sz w:val="21"/>
                <w:szCs w:val="21"/>
                <w:lang w:val="en-GB"/>
              </w:rPr>
              <w:t>Professional Certification</w:t>
            </w:r>
          </w:p>
        </w:tc>
      </w:tr>
    </w:tbl>
    <w:p w14:paraId="3B2F0D02" w14:textId="77777777" w:rsidR="003175DE" w:rsidRPr="00D46DD0" w:rsidRDefault="003175DE" w:rsidP="003175DE">
      <w:pPr>
        <w:ind w:right="566"/>
        <w:jc w:val="center"/>
        <w:rPr>
          <w:rFonts w:cstheme="minorHAnsi"/>
          <w:sz w:val="21"/>
          <w:szCs w:val="21"/>
          <w:lang w:val="en-GB"/>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91"/>
      </w:tblGrid>
      <w:tr w:rsidR="003175DE" w:rsidRPr="00D46DD0" w14:paraId="61E6FDCD" w14:textId="77777777" w:rsidTr="00D45F25">
        <w:trPr>
          <w:jc w:val="center"/>
        </w:trPr>
        <w:tc>
          <w:tcPr>
            <w:tcW w:w="2405" w:type="dxa"/>
            <w:shd w:val="clear" w:color="auto" w:fill="auto"/>
          </w:tcPr>
          <w:p w14:paraId="1712E424" w14:textId="77777777" w:rsidR="003175DE" w:rsidRPr="00D46DD0" w:rsidRDefault="003175DE" w:rsidP="00F9491D">
            <w:pPr>
              <w:spacing w:after="0" w:line="240" w:lineRule="auto"/>
              <w:ind w:right="566" w:hanging="262"/>
              <w:jc w:val="center"/>
              <w:rPr>
                <w:rFonts w:cstheme="minorHAnsi"/>
                <w:b/>
                <w:bCs/>
                <w:sz w:val="21"/>
                <w:szCs w:val="21"/>
              </w:rPr>
            </w:pPr>
            <w:r w:rsidRPr="00D46DD0">
              <w:rPr>
                <w:rFonts w:cstheme="minorHAnsi"/>
                <w:b/>
                <w:bCs/>
                <w:sz w:val="21"/>
                <w:szCs w:val="21"/>
                <w:lang w:val="en-GB"/>
              </w:rPr>
              <w:t>Topics</w:t>
            </w:r>
          </w:p>
        </w:tc>
        <w:tc>
          <w:tcPr>
            <w:tcW w:w="7391" w:type="dxa"/>
            <w:shd w:val="clear" w:color="auto" w:fill="auto"/>
          </w:tcPr>
          <w:p w14:paraId="4AC6E775" w14:textId="77777777" w:rsidR="003175DE" w:rsidRPr="00D46DD0" w:rsidRDefault="003175DE" w:rsidP="006913C2">
            <w:pPr>
              <w:spacing w:after="0" w:line="240" w:lineRule="auto"/>
              <w:ind w:right="566"/>
              <w:jc w:val="center"/>
              <w:rPr>
                <w:rFonts w:cstheme="minorHAnsi"/>
                <w:b/>
                <w:color w:val="5B9BD5" w:themeColor="accent5"/>
                <w:sz w:val="21"/>
                <w:szCs w:val="21"/>
                <w:lang w:val="en-GB"/>
              </w:rPr>
            </w:pPr>
            <w:r w:rsidRPr="00D46DD0">
              <w:rPr>
                <w:rFonts w:cstheme="minorHAnsi"/>
                <w:b/>
                <w:color w:val="5B9BD5" w:themeColor="accent5"/>
                <w:sz w:val="21"/>
                <w:szCs w:val="21"/>
                <w:lang w:val="en-GB"/>
              </w:rPr>
              <w:t>Key conclusions reached</w:t>
            </w:r>
          </w:p>
          <w:p w14:paraId="4BAA5E0D" w14:textId="77777777" w:rsidR="003175DE" w:rsidRPr="00D46DD0" w:rsidRDefault="003175DE" w:rsidP="006913C2">
            <w:pPr>
              <w:spacing w:after="0" w:line="240" w:lineRule="auto"/>
              <w:ind w:right="566"/>
              <w:jc w:val="center"/>
              <w:rPr>
                <w:rFonts w:cstheme="minorHAnsi"/>
                <w:b/>
                <w:sz w:val="21"/>
                <w:szCs w:val="21"/>
                <w:lang w:val="en-GB"/>
              </w:rPr>
            </w:pPr>
            <w:r w:rsidRPr="00D46DD0">
              <w:rPr>
                <w:rFonts w:cstheme="minorHAnsi"/>
                <w:b/>
                <w:color w:val="5B9BD5" w:themeColor="accent5"/>
                <w:sz w:val="21"/>
                <w:szCs w:val="21"/>
                <w:lang w:val="en-GB"/>
              </w:rPr>
              <w:t>(analytical part)</w:t>
            </w:r>
          </w:p>
        </w:tc>
      </w:tr>
      <w:tr w:rsidR="003175DE" w:rsidRPr="00D46DD0" w14:paraId="489776E7" w14:textId="77777777" w:rsidTr="00D45F25">
        <w:trPr>
          <w:jc w:val="center"/>
        </w:trPr>
        <w:tc>
          <w:tcPr>
            <w:tcW w:w="2405" w:type="dxa"/>
            <w:shd w:val="clear" w:color="auto" w:fill="auto"/>
          </w:tcPr>
          <w:p w14:paraId="75A37C95" w14:textId="77777777" w:rsidR="003175DE" w:rsidRPr="005733AC" w:rsidRDefault="003175DE" w:rsidP="00292F55">
            <w:pPr>
              <w:pStyle w:val="a3"/>
              <w:numPr>
                <w:ilvl w:val="0"/>
                <w:numId w:val="3"/>
              </w:numPr>
              <w:tabs>
                <w:tab w:val="left" w:pos="306"/>
              </w:tabs>
              <w:spacing w:after="0" w:line="360" w:lineRule="auto"/>
              <w:ind w:left="200" w:right="63" w:hanging="237"/>
              <w:jc w:val="both"/>
              <w:rPr>
                <w:rFonts w:cstheme="minorHAnsi"/>
                <w:b/>
                <w:bCs/>
                <w:sz w:val="21"/>
                <w:szCs w:val="21"/>
                <w:lang w:val="en-GB"/>
              </w:rPr>
            </w:pPr>
            <w:r w:rsidRPr="005733AC">
              <w:rPr>
                <w:rFonts w:cstheme="minorHAnsi"/>
                <w:b/>
                <w:bCs/>
                <w:sz w:val="21"/>
                <w:szCs w:val="21"/>
                <w:lang w:val="en-GB"/>
              </w:rPr>
              <w:t xml:space="preserve">Potential impact of the national legislative framework, technical &amp; normative, as well </w:t>
            </w:r>
            <w:r w:rsidRPr="005733AC">
              <w:rPr>
                <w:rFonts w:cstheme="minorHAnsi"/>
                <w:b/>
                <w:bCs/>
                <w:sz w:val="21"/>
                <w:szCs w:val="21"/>
                <w:lang w:val="en-GB"/>
              </w:rPr>
              <w:lastRenderedPageBreak/>
              <w:t>as managerial and organisational challenges and barriers on the role and functions of worksite managers and team leaders in building renovation in the partner country concerned.</w:t>
            </w:r>
          </w:p>
        </w:tc>
        <w:tc>
          <w:tcPr>
            <w:tcW w:w="7391" w:type="dxa"/>
            <w:shd w:val="clear" w:color="auto" w:fill="auto"/>
          </w:tcPr>
          <w:p w14:paraId="56432396" w14:textId="54BE17B2" w:rsidR="003175DE" w:rsidRDefault="00A77E5A" w:rsidP="00E773D8">
            <w:pPr>
              <w:spacing w:after="0" w:line="360" w:lineRule="auto"/>
              <w:ind w:right="566"/>
              <w:jc w:val="both"/>
              <w:rPr>
                <w:rFonts w:cstheme="minorHAnsi"/>
                <w:sz w:val="21"/>
                <w:szCs w:val="21"/>
              </w:rPr>
            </w:pPr>
            <w:r w:rsidRPr="002B16B9">
              <w:rPr>
                <w:rFonts w:cstheme="minorHAnsi"/>
                <w:sz w:val="21"/>
                <w:szCs w:val="21"/>
                <w:lang w:val="en-GB"/>
              </w:rPr>
              <w:lastRenderedPageBreak/>
              <w:t xml:space="preserve">Moving towards the next Multiannual Financial framework (2021-2027), </w:t>
            </w:r>
            <w:r w:rsidR="00E773D8">
              <w:rPr>
                <w:rFonts w:cstheme="minorHAnsi"/>
                <w:sz w:val="21"/>
                <w:szCs w:val="21"/>
                <w:lang w:val="en-GB"/>
              </w:rPr>
              <w:t>Greece p</w:t>
            </w:r>
            <w:r w:rsidRPr="002B16B9">
              <w:rPr>
                <w:rFonts w:cstheme="minorHAnsi"/>
                <w:sz w:val="21"/>
                <w:szCs w:val="21"/>
                <w:lang w:val="en-GB"/>
              </w:rPr>
              <w:t>ut</w:t>
            </w:r>
            <w:r w:rsidR="00E773D8">
              <w:rPr>
                <w:rFonts w:cstheme="minorHAnsi"/>
                <w:sz w:val="21"/>
                <w:szCs w:val="21"/>
                <w:lang w:val="en-GB"/>
              </w:rPr>
              <w:t xml:space="preserve">s great </w:t>
            </w:r>
            <w:r w:rsidRPr="002B16B9">
              <w:rPr>
                <w:rFonts w:cstheme="minorHAnsi"/>
                <w:sz w:val="21"/>
                <w:szCs w:val="21"/>
                <w:lang w:val="en-GB"/>
              </w:rPr>
              <w:t>emphasis on the Renovation Wave with strong focus on the renovation of the existing building stock.</w:t>
            </w:r>
            <w:r w:rsidR="00624C2C" w:rsidRPr="00624C2C">
              <w:rPr>
                <w:rFonts w:cstheme="minorHAnsi"/>
                <w:sz w:val="21"/>
                <w:szCs w:val="21"/>
              </w:rPr>
              <w:t xml:space="preserve"> </w:t>
            </w:r>
          </w:p>
          <w:p w14:paraId="1B9FF8A9" w14:textId="6B5A3635" w:rsidR="00624C2C" w:rsidRDefault="00624C2C" w:rsidP="00E773D8">
            <w:pPr>
              <w:spacing w:after="0" w:line="360" w:lineRule="auto"/>
              <w:ind w:right="566"/>
              <w:jc w:val="both"/>
              <w:rPr>
                <w:rFonts w:cstheme="minorHAnsi"/>
                <w:sz w:val="21"/>
                <w:szCs w:val="21"/>
              </w:rPr>
            </w:pPr>
          </w:p>
          <w:p w14:paraId="7EDE7348" w14:textId="3EE65999" w:rsidR="00624C2C" w:rsidRDefault="00624C2C" w:rsidP="00E773D8">
            <w:pPr>
              <w:spacing w:after="0" w:line="360" w:lineRule="auto"/>
              <w:ind w:right="566"/>
              <w:jc w:val="both"/>
              <w:rPr>
                <w:rFonts w:cstheme="minorHAnsi"/>
                <w:sz w:val="21"/>
                <w:szCs w:val="21"/>
              </w:rPr>
            </w:pPr>
            <w:r>
              <w:rPr>
                <w:rFonts w:cstheme="minorHAnsi"/>
                <w:sz w:val="21"/>
                <w:szCs w:val="21"/>
              </w:rPr>
              <w:lastRenderedPageBreak/>
              <w:t xml:space="preserve">What should be noted though is that the </w:t>
            </w:r>
            <w:r w:rsidRPr="00624C2C">
              <w:rPr>
                <w:rFonts w:cstheme="minorHAnsi"/>
                <w:b/>
                <w:bCs/>
                <w:sz w:val="21"/>
                <w:szCs w:val="21"/>
              </w:rPr>
              <w:t>primary focus seems to be the energy consumption</w:t>
            </w:r>
            <w:r>
              <w:rPr>
                <w:rFonts w:cstheme="minorHAnsi"/>
                <w:sz w:val="21"/>
                <w:szCs w:val="21"/>
              </w:rPr>
              <w:t xml:space="preserve">. </w:t>
            </w:r>
          </w:p>
          <w:p w14:paraId="26081A2D" w14:textId="1FE0F0CA" w:rsidR="00624C2C" w:rsidRDefault="00624C2C" w:rsidP="00E773D8">
            <w:pPr>
              <w:spacing w:after="0" w:line="360" w:lineRule="auto"/>
              <w:ind w:right="566"/>
              <w:jc w:val="both"/>
              <w:rPr>
                <w:rFonts w:cstheme="minorHAnsi"/>
                <w:sz w:val="21"/>
                <w:szCs w:val="21"/>
              </w:rPr>
            </w:pPr>
          </w:p>
          <w:p w14:paraId="34BA3C7E" w14:textId="526AF15E" w:rsidR="00624C2C" w:rsidRDefault="00624C2C" w:rsidP="00624C2C">
            <w:pPr>
              <w:spacing w:after="0" w:line="360" w:lineRule="auto"/>
              <w:ind w:right="566"/>
              <w:jc w:val="both"/>
              <w:rPr>
                <w:rFonts w:cstheme="minorHAnsi"/>
                <w:sz w:val="21"/>
                <w:szCs w:val="21"/>
              </w:rPr>
            </w:pPr>
            <w:r>
              <w:rPr>
                <w:rFonts w:cstheme="minorHAnsi"/>
                <w:sz w:val="21"/>
                <w:szCs w:val="21"/>
              </w:rPr>
              <w:t>More specifically, a</w:t>
            </w:r>
            <w:r w:rsidR="00E773D8" w:rsidRPr="00D46DD0">
              <w:rPr>
                <w:rFonts w:cstheme="minorHAnsi"/>
                <w:sz w:val="21"/>
                <w:szCs w:val="21"/>
              </w:rPr>
              <w:t xml:space="preserve">ccording to the National Energy and Climate Plan (NECP), buildings in Greece are presently responsible for around 40.0% of energy consumption. </w:t>
            </w:r>
            <w:r>
              <w:rPr>
                <w:rFonts w:cstheme="minorHAnsi"/>
                <w:sz w:val="21"/>
                <w:szCs w:val="21"/>
              </w:rPr>
              <w:t>Therefore, the need is mainly focused on the</w:t>
            </w:r>
            <w:r w:rsidR="00E773D8" w:rsidRPr="00D46DD0">
              <w:rPr>
                <w:rFonts w:cstheme="minorHAnsi"/>
                <w:sz w:val="21"/>
                <w:szCs w:val="21"/>
              </w:rPr>
              <w:t xml:space="preserve"> improvement of the energy efficiency of buildings. </w:t>
            </w:r>
          </w:p>
          <w:p w14:paraId="3276446B" w14:textId="77777777" w:rsidR="00624C2C" w:rsidRDefault="00624C2C" w:rsidP="00624C2C">
            <w:pPr>
              <w:spacing w:after="0" w:line="360" w:lineRule="auto"/>
              <w:ind w:right="566"/>
              <w:jc w:val="both"/>
              <w:rPr>
                <w:rFonts w:cstheme="minorHAnsi"/>
                <w:sz w:val="21"/>
                <w:szCs w:val="21"/>
              </w:rPr>
            </w:pPr>
            <w:r>
              <w:rPr>
                <w:rFonts w:cstheme="minorHAnsi"/>
                <w:sz w:val="21"/>
                <w:szCs w:val="21"/>
              </w:rPr>
              <w:t xml:space="preserve">Such target is seen to be able to be </w:t>
            </w:r>
            <w:r w:rsidRPr="00DC272A">
              <w:rPr>
                <w:rFonts w:cstheme="minorHAnsi"/>
                <w:b/>
                <w:bCs/>
                <w:sz w:val="21"/>
                <w:szCs w:val="21"/>
              </w:rPr>
              <w:t>satisfied via renovation</w:t>
            </w:r>
            <w:r w:rsidR="00E773D8" w:rsidRPr="00DC272A">
              <w:rPr>
                <w:rFonts w:cstheme="minorHAnsi"/>
                <w:b/>
                <w:bCs/>
                <w:sz w:val="21"/>
                <w:szCs w:val="21"/>
              </w:rPr>
              <w:t xml:space="preserve"> and modernization</w:t>
            </w:r>
            <w:r w:rsidR="00E773D8" w:rsidRPr="00D46DD0">
              <w:rPr>
                <w:rFonts w:cstheme="minorHAnsi"/>
                <w:sz w:val="21"/>
                <w:szCs w:val="21"/>
              </w:rPr>
              <w:t xml:space="preserve">, as well as by adoption of corresponding measures for renewing the stock of end-of-lifecycle buildings. </w:t>
            </w:r>
          </w:p>
          <w:p w14:paraId="6A022D1F" w14:textId="77777777" w:rsidR="00624C2C" w:rsidRDefault="00624C2C" w:rsidP="00624C2C">
            <w:pPr>
              <w:spacing w:after="0" w:line="360" w:lineRule="auto"/>
              <w:ind w:right="566"/>
              <w:jc w:val="both"/>
              <w:rPr>
                <w:rFonts w:cstheme="minorHAnsi"/>
                <w:sz w:val="21"/>
                <w:szCs w:val="21"/>
              </w:rPr>
            </w:pPr>
          </w:p>
          <w:p w14:paraId="1BEF5B8A" w14:textId="051EA028" w:rsidR="00A77E5A" w:rsidRPr="005733AC" w:rsidRDefault="00DC272A" w:rsidP="00624C2C">
            <w:pPr>
              <w:spacing w:after="0" w:line="360" w:lineRule="auto"/>
              <w:ind w:right="566"/>
              <w:jc w:val="both"/>
              <w:rPr>
                <w:rFonts w:cstheme="minorHAnsi"/>
                <w:sz w:val="21"/>
                <w:szCs w:val="21"/>
                <w:lang w:val="en-GB"/>
              </w:rPr>
            </w:pPr>
            <w:r>
              <w:rPr>
                <w:rFonts w:cstheme="minorHAnsi"/>
                <w:sz w:val="21"/>
                <w:szCs w:val="21"/>
              </w:rPr>
              <w:t xml:space="preserve">Within the same spirit, </w:t>
            </w:r>
            <w:r w:rsidR="00E773D8" w:rsidRPr="00DC272A">
              <w:rPr>
                <w:rFonts w:cstheme="minorHAnsi"/>
                <w:b/>
                <w:bCs/>
                <w:sz w:val="21"/>
                <w:szCs w:val="21"/>
              </w:rPr>
              <w:t>energy efficient and low-emission heating systems</w:t>
            </w:r>
            <w:r w:rsidR="00E773D8" w:rsidRPr="00D46DD0">
              <w:rPr>
                <w:rFonts w:cstheme="minorHAnsi"/>
                <w:sz w:val="21"/>
                <w:szCs w:val="21"/>
              </w:rPr>
              <w:t xml:space="preserve"> </w:t>
            </w:r>
            <w:r>
              <w:rPr>
                <w:rFonts w:cstheme="minorHAnsi"/>
                <w:sz w:val="21"/>
                <w:szCs w:val="21"/>
              </w:rPr>
              <w:t>are given great focus</w:t>
            </w:r>
            <w:r w:rsidR="00E773D8" w:rsidRPr="00D46DD0">
              <w:rPr>
                <w:rFonts w:cstheme="minorHAnsi"/>
                <w:sz w:val="21"/>
                <w:szCs w:val="21"/>
              </w:rPr>
              <w:t xml:space="preserve">. The renovation or construction of smarter buildings, with improved insulation materials, inter alia, fully compliant with the principles of circular economy </w:t>
            </w:r>
            <w:proofErr w:type="gramStart"/>
            <w:r>
              <w:rPr>
                <w:rFonts w:cstheme="minorHAnsi"/>
                <w:sz w:val="21"/>
                <w:szCs w:val="21"/>
              </w:rPr>
              <w:t>are seen as</w:t>
            </w:r>
            <w:proofErr w:type="gramEnd"/>
            <w:r>
              <w:rPr>
                <w:rFonts w:cstheme="minorHAnsi"/>
                <w:sz w:val="21"/>
                <w:szCs w:val="21"/>
              </w:rPr>
              <w:t xml:space="preserve"> one of the main targets nationally</w:t>
            </w:r>
            <w:r w:rsidR="00E773D8" w:rsidRPr="00D46DD0">
              <w:rPr>
                <w:rFonts w:cstheme="minorHAnsi"/>
                <w:sz w:val="21"/>
                <w:szCs w:val="21"/>
              </w:rPr>
              <w:t>.</w:t>
            </w:r>
          </w:p>
        </w:tc>
      </w:tr>
      <w:tr w:rsidR="003175DE" w:rsidRPr="00D46DD0" w14:paraId="46BA9FC1" w14:textId="77777777" w:rsidTr="00D45F25">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5B9577A" w14:textId="77777777" w:rsidR="003175DE" w:rsidRPr="005733AC" w:rsidRDefault="003175DE" w:rsidP="00292F55">
            <w:pPr>
              <w:pStyle w:val="a3"/>
              <w:numPr>
                <w:ilvl w:val="0"/>
                <w:numId w:val="3"/>
              </w:numPr>
              <w:tabs>
                <w:tab w:val="left" w:pos="306"/>
              </w:tabs>
              <w:spacing w:after="0" w:line="360" w:lineRule="auto"/>
              <w:ind w:left="200" w:right="63" w:hanging="237"/>
              <w:jc w:val="both"/>
              <w:rPr>
                <w:rFonts w:cstheme="minorHAnsi"/>
                <w:b/>
                <w:bCs/>
                <w:sz w:val="21"/>
                <w:szCs w:val="21"/>
                <w:lang w:val="en-GB"/>
              </w:rPr>
            </w:pPr>
            <w:r w:rsidRPr="005733AC">
              <w:rPr>
                <w:rFonts w:cstheme="minorHAnsi"/>
                <w:b/>
                <w:bCs/>
                <w:sz w:val="21"/>
                <w:szCs w:val="21"/>
                <w:lang w:val="en-GB"/>
              </w:rPr>
              <w:lastRenderedPageBreak/>
              <w:t>Recommendations for the training paths to be developed in line with the work situations of site managers and team leaders concerned, as well as with the skills needs identified further to the desk research.</w:t>
            </w:r>
          </w:p>
        </w:tc>
        <w:tc>
          <w:tcPr>
            <w:tcW w:w="7391" w:type="dxa"/>
            <w:tcBorders>
              <w:top w:val="single" w:sz="4" w:space="0" w:color="auto"/>
              <w:left w:val="single" w:sz="4" w:space="0" w:color="auto"/>
              <w:bottom w:val="single" w:sz="4" w:space="0" w:color="auto"/>
              <w:right w:val="single" w:sz="4" w:space="0" w:color="auto"/>
            </w:tcBorders>
            <w:shd w:val="clear" w:color="auto" w:fill="auto"/>
          </w:tcPr>
          <w:p w14:paraId="593E15CB" w14:textId="671CE16A" w:rsidR="00E91077" w:rsidRDefault="00E91077" w:rsidP="005733AC">
            <w:pPr>
              <w:spacing w:after="0" w:line="360" w:lineRule="auto"/>
              <w:ind w:right="566"/>
              <w:jc w:val="both"/>
              <w:rPr>
                <w:rFonts w:cstheme="minorHAnsi"/>
                <w:sz w:val="21"/>
                <w:szCs w:val="21"/>
                <w:lang w:val="en-GB"/>
              </w:rPr>
            </w:pPr>
            <w:r>
              <w:t xml:space="preserve">Having shaped the national context </w:t>
            </w:r>
            <w:proofErr w:type="gramStart"/>
            <w:r w:rsidR="00E92021">
              <w:t>in regard to</w:t>
            </w:r>
            <w:proofErr w:type="gramEnd"/>
            <w:r>
              <w:t xml:space="preserve"> renovation</w:t>
            </w:r>
            <w:r w:rsidR="00650BA2">
              <w:t xml:space="preserve"> and following the research of current studies and official documents, it is evident that </w:t>
            </w:r>
            <w:r w:rsidR="00650BA2">
              <w:rPr>
                <w:rFonts w:cstheme="minorHAnsi"/>
                <w:sz w:val="21"/>
                <w:szCs w:val="21"/>
                <w:lang w:val="en-GB"/>
              </w:rPr>
              <w:t>o</w:t>
            </w:r>
            <w:r w:rsidR="00650BA2" w:rsidRPr="00D46DD0">
              <w:rPr>
                <w:rFonts w:cstheme="minorHAnsi"/>
                <w:sz w:val="21"/>
                <w:szCs w:val="21"/>
                <w:lang w:val="en-GB"/>
              </w:rPr>
              <w:t>nce the renovation of a building is approved, people with the right skills are required to complete it.</w:t>
            </w:r>
          </w:p>
          <w:p w14:paraId="26D3D738" w14:textId="77777777" w:rsidR="00650BA2" w:rsidRDefault="00650BA2" w:rsidP="005733AC">
            <w:pPr>
              <w:spacing w:after="0" w:line="360" w:lineRule="auto"/>
              <w:ind w:right="566"/>
              <w:jc w:val="both"/>
              <w:rPr>
                <w:rFonts w:cstheme="minorHAnsi"/>
                <w:sz w:val="21"/>
                <w:szCs w:val="21"/>
                <w:lang w:val="en-GB"/>
              </w:rPr>
            </w:pPr>
          </w:p>
          <w:p w14:paraId="7553BFF7" w14:textId="6AA3E02B" w:rsidR="00650BA2" w:rsidRPr="00650BA2" w:rsidRDefault="00650BA2" w:rsidP="005733AC">
            <w:pPr>
              <w:spacing w:after="0" w:line="360" w:lineRule="auto"/>
              <w:ind w:right="566"/>
              <w:jc w:val="both"/>
              <w:rPr>
                <w:b/>
                <w:bCs/>
              </w:rPr>
            </w:pPr>
            <w:r w:rsidRPr="00D46DD0">
              <w:rPr>
                <w:rFonts w:cstheme="minorHAnsi"/>
                <w:sz w:val="21"/>
                <w:szCs w:val="21"/>
                <w:lang w:val="en-GB"/>
              </w:rPr>
              <w:t>The shortage of skilled labour in the broad construction sector continues to be a major concern</w:t>
            </w:r>
            <w:r>
              <w:rPr>
                <w:rFonts w:cstheme="minorHAnsi"/>
                <w:sz w:val="21"/>
                <w:szCs w:val="21"/>
                <w:lang w:val="en-GB"/>
              </w:rPr>
              <w:t xml:space="preserve"> for Greece which during the latest years, has presented one of the </w:t>
            </w:r>
            <w:r w:rsidRPr="00650BA2">
              <w:rPr>
                <w:rFonts w:cstheme="minorHAnsi"/>
                <w:b/>
                <w:bCs/>
                <w:sz w:val="21"/>
                <w:szCs w:val="21"/>
                <w:lang w:val="en-GB"/>
              </w:rPr>
              <w:t xml:space="preserve">lowest rates of dedicated investment in education, </w:t>
            </w:r>
            <w:proofErr w:type="gramStart"/>
            <w:r w:rsidRPr="00650BA2">
              <w:rPr>
                <w:rFonts w:cstheme="minorHAnsi"/>
                <w:b/>
                <w:bCs/>
                <w:sz w:val="21"/>
                <w:szCs w:val="21"/>
                <w:lang w:val="en-GB"/>
              </w:rPr>
              <w:t>skills</w:t>
            </w:r>
            <w:proofErr w:type="gramEnd"/>
            <w:r w:rsidRPr="00650BA2">
              <w:rPr>
                <w:rFonts w:cstheme="minorHAnsi"/>
                <w:b/>
                <w:bCs/>
                <w:sz w:val="21"/>
                <w:szCs w:val="21"/>
                <w:lang w:val="en-GB"/>
              </w:rPr>
              <w:t xml:space="preserve"> and employability in the EU.</w:t>
            </w:r>
          </w:p>
          <w:p w14:paraId="553A675A" w14:textId="74EAB8AA" w:rsidR="00E773D8" w:rsidRDefault="00650BA2" w:rsidP="005733AC">
            <w:pPr>
              <w:spacing w:after="0" w:line="360" w:lineRule="auto"/>
              <w:ind w:right="566"/>
              <w:jc w:val="both"/>
              <w:rPr>
                <w:rFonts w:cstheme="minorHAnsi"/>
                <w:sz w:val="21"/>
                <w:szCs w:val="21"/>
                <w:lang w:val="en-GB"/>
              </w:rPr>
            </w:pPr>
            <w:r>
              <w:t>As a response, t</w:t>
            </w:r>
            <w:r w:rsidR="00E773D8">
              <w:t xml:space="preserve">he Greek government has planned to make a </w:t>
            </w:r>
            <w:r w:rsidR="00E773D8" w:rsidRPr="00650BA2">
              <w:rPr>
                <w:b/>
                <w:bCs/>
              </w:rPr>
              <w:t xml:space="preserve">direct link between vocational education, </w:t>
            </w:r>
            <w:proofErr w:type="gramStart"/>
            <w:r w:rsidR="00E773D8" w:rsidRPr="00650BA2">
              <w:rPr>
                <w:b/>
                <w:bCs/>
              </w:rPr>
              <w:t>training</w:t>
            </w:r>
            <w:proofErr w:type="gramEnd"/>
            <w:r w:rsidR="00E773D8" w:rsidRPr="00650BA2">
              <w:rPr>
                <w:b/>
                <w:bCs/>
              </w:rPr>
              <w:t xml:space="preserve"> and lifelong learning and the </w:t>
            </w:r>
            <w:proofErr w:type="spellStart"/>
            <w:r w:rsidR="00E773D8" w:rsidRPr="00650BA2">
              <w:rPr>
                <w:b/>
                <w:bCs/>
              </w:rPr>
              <w:t>labour</w:t>
            </w:r>
            <w:proofErr w:type="spellEnd"/>
            <w:r w:rsidR="00E773D8" w:rsidRPr="00650BA2">
              <w:rPr>
                <w:b/>
                <w:bCs/>
              </w:rPr>
              <w:t xml:space="preserve"> market</w:t>
            </w:r>
            <w:r w:rsidR="00E773D8">
              <w:t xml:space="preserve">, </w:t>
            </w:r>
            <w:r>
              <w:t xml:space="preserve">by committing to invest more in creating </w:t>
            </w:r>
            <w:r w:rsidRPr="00D46DD0">
              <w:rPr>
                <w:rFonts w:cstheme="minorHAnsi"/>
                <w:sz w:val="21"/>
                <w:szCs w:val="21"/>
                <w:lang w:val="en-GB"/>
              </w:rPr>
              <w:t>skill</w:t>
            </w:r>
            <w:r>
              <w:rPr>
                <w:rFonts w:cstheme="minorHAnsi"/>
                <w:sz w:val="21"/>
                <w:szCs w:val="21"/>
                <w:lang w:val="en-GB"/>
              </w:rPr>
              <w:t>ed</w:t>
            </w:r>
            <w:r w:rsidRPr="00D46DD0">
              <w:rPr>
                <w:rFonts w:cstheme="minorHAnsi"/>
                <w:sz w:val="21"/>
                <w:szCs w:val="21"/>
                <w:lang w:val="en-GB"/>
              </w:rPr>
              <w:t xml:space="preserve"> workers and craftsmen</w:t>
            </w:r>
            <w:r>
              <w:rPr>
                <w:rFonts w:cstheme="minorHAnsi"/>
                <w:sz w:val="21"/>
                <w:szCs w:val="21"/>
                <w:lang w:val="en-GB"/>
              </w:rPr>
              <w:t xml:space="preserve"> in the construction sector via also involving the social partners of the sector. </w:t>
            </w:r>
          </w:p>
          <w:p w14:paraId="6BBB56AE" w14:textId="0CF9340B" w:rsidR="00800A5D" w:rsidRDefault="00800A5D" w:rsidP="005733AC">
            <w:pPr>
              <w:spacing w:after="0" w:line="360" w:lineRule="auto"/>
              <w:ind w:right="566"/>
              <w:jc w:val="both"/>
              <w:rPr>
                <w:rFonts w:cstheme="minorHAnsi"/>
                <w:sz w:val="21"/>
                <w:szCs w:val="21"/>
                <w:lang w:val="en-GB"/>
              </w:rPr>
            </w:pPr>
          </w:p>
          <w:p w14:paraId="4F4E53F3" w14:textId="3AC04CE5" w:rsidR="00800A5D" w:rsidRDefault="007F44EB" w:rsidP="005733AC">
            <w:pPr>
              <w:spacing w:after="0" w:line="360" w:lineRule="auto"/>
              <w:ind w:right="566"/>
              <w:jc w:val="both"/>
              <w:rPr>
                <w:rFonts w:cstheme="minorHAnsi"/>
                <w:sz w:val="21"/>
                <w:szCs w:val="21"/>
              </w:rPr>
            </w:pPr>
            <w:r>
              <w:rPr>
                <w:rFonts w:cstheme="minorHAnsi"/>
                <w:sz w:val="21"/>
                <w:szCs w:val="21"/>
              </w:rPr>
              <w:t xml:space="preserve">Within </w:t>
            </w:r>
            <w:r w:rsidR="009542DF">
              <w:rPr>
                <w:rFonts w:cstheme="minorHAnsi"/>
                <w:sz w:val="21"/>
                <w:szCs w:val="21"/>
              </w:rPr>
              <w:t>the above</w:t>
            </w:r>
            <w:r>
              <w:rPr>
                <w:rFonts w:cstheme="minorHAnsi"/>
                <w:sz w:val="21"/>
                <w:szCs w:val="21"/>
              </w:rPr>
              <w:t xml:space="preserve"> framework,</w:t>
            </w:r>
            <w:r w:rsidR="00800A5D">
              <w:rPr>
                <w:rFonts w:cstheme="minorHAnsi"/>
                <w:sz w:val="21"/>
                <w:szCs w:val="21"/>
              </w:rPr>
              <w:t xml:space="preserve"> recommendations for the necessary training paths to be followed for team leaders and site managers are the following</w:t>
            </w:r>
            <w:r w:rsidR="009542DF">
              <w:rPr>
                <w:rFonts w:cstheme="minorHAnsi"/>
                <w:sz w:val="21"/>
                <w:szCs w:val="21"/>
              </w:rPr>
              <w:t>:</w:t>
            </w:r>
          </w:p>
          <w:p w14:paraId="4609ADD7" w14:textId="436AA2FD" w:rsidR="009542DF" w:rsidRPr="009542DF" w:rsidRDefault="009542DF" w:rsidP="009542DF">
            <w:pPr>
              <w:pStyle w:val="a3"/>
              <w:numPr>
                <w:ilvl w:val="0"/>
                <w:numId w:val="24"/>
              </w:numPr>
              <w:spacing w:after="0" w:line="360" w:lineRule="auto"/>
              <w:ind w:right="566"/>
              <w:rPr>
                <w:rFonts w:cstheme="minorHAnsi"/>
                <w:sz w:val="21"/>
                <w:szCs w:val="21"/>
                <w:lang w:val="en-GB"/>
              </w:rPr>
            </w:pPr>
            <w:r w:rsidRPr="009542DF">
              <w:rPr>
                <w:rFonts w:cstheme="minorHAnsi"/>
                <w:sz w:val="21"/>
                <w:szCs w:val="21"/>
                <w:lang w:val="en-GB"/>
              </w:rPr>
              <w:t>Integration of the latest environmental standards linked to renovation projects</w:t>
            </w:r>
          </w:p>
          <w:p w14:paraId="7C5EEFBD" w14:textId="7721BA48" w:rsidR="009542DF" w:rsidRPr="009542DF" w:rsidRDefault="009542DF" w:rsidP="009542DF">
            <w:pPr>
              <w:pStyle w:val="a3"/>
              <w:numPr>
                <w:ilvl w:val="0"/>
                <w:numId w:val="24"/>
              </w:numPr>
              <w:spacing w:after="0" w:line="360" w:lineRule="auto"/>
              <w:ind w:right="566"/>
              <w:rPr>
                <w:rFonts w:cstheme="minorHAnsi"/>
                <w:sz w:val="21"/>
                <w:szCs w:val="21"/>
                <w:lang w:val="en-GB"/>
              </w:rPr>
            </w:pPr>
            <w:r w:rsidRPr="009542DF">
              <w:rPr>
                <w:rFonts w:cstheme="minorHAnsi"/>
                <w:sz w:val="21"/>
                <w:szCs w:val="21"/>
                <w:lang w:val="en-GB"/>
              </w:rPr>
              <w:t xml:space="preserve">Energy renovation and energy saving </w:t>
            </w:r>
          </w:p>
          <w:p w14:paraId="61200F4F" w14:textId="55BC435B" w:rsidR="009542DF" w:rsidRPr="009542DF" w:rsidRDefault="009542DF" w:rsidP="009542DF">
            <w:pPr>
              <w:pStyle w:val="a3"/>
              <w:numPr>
                <w:ilvl w:val="0"/>
                <w:numId w:val="24"/>
              </w:numPr>
              <w:spacing w:after="0" w:line="360" w:lineRule="auto"/>
              <w:ind w:right="566"/>
              <w:rPr>
                <w:rFonts w:cstheme="minorHAnsi"/>
                <w:sz w:val="21"/>
                <w:szCs w:val="21"/>
                <w:lang w:val="en-GB"/>
              </w:rPr>
            </w:pPr>
            <w:r w:rsidRPr="009542DF">
              <w:rPr>
                <w:rFonts w:cstheme="minorHAnsi"/>
                <w:sz w:val="21"/>
                <w:szCs w:val="21"/>
                <w:lang w:val="en-GB"/>
              </w:rPr>
              <w:t xml:space="preserve">Application of circular economy rules </w:t>
            </w:r>
          </w:p>
          <w:p w14:paraId="42368D93" w14:textId="75F98A23" w:rsidR="009542DF" w:rsidRPr="009542DF" w:rsidRDefault="009542DF" w:rsidP="009542DF">
            <w:pPr>
              <w:pStyle w:val="a3"/>
              <w:numPr>
                <w:ilvl w:val="0"/>
                <w:numId w:val="24"/>
              </w:numPr>
              <w:spacing w:after="0" w:line="360" w:lineRule="auto"/>
              <w:ind w:right="566"/>
              <w:rPr>
                <w:rFonts w:cstheme="minorHAnsi"/>
                <w:sz w:val="21"/>
                <w:szCs w:val="21"/>
                <w:lang w:val="en-GB"/>
              </w:rPr>
            </w:pPr>
            <w:r w:rsidRPr="009542DF">
              <w:rPr>
                <w:rFonts w:cstheme="minorHAnsi"/>
                <w:sz w:val="21"/>
                <w:szCs w:val="21"/>
                <w:lang w:val="en-GB"/>
              </w:rPr>
              <w:lastRenderedPageBreak/>
              <w:t>Knowledge of construction materials and how they can be recycled</w:t>
            </w:r>
          </w:p>
          <w:p w14:paraId="7E52B57E" w14:textId="1F4092C1" w:rsidR="009542DF" w:rsidRPr="009542DF" w:rsidRDefault="009542DF" w:rsidP="009542DF">
            <w:pPr>
              <w:pStyle w:val="a3"/>
              <w:numPr>
                <w:ilvl w:val="0"/>
                <w:numId w:val="24"/>
              </w:numPr>
              <w:spacing w:after="0" w:line="360" w:lineRule="auto"/>
              <w:ind w:right="566"/>
              <w:jc w:val="both"/>
              <w:rPr>
                <w:rFonts w:cstheme="minorHAnsi"/>
                <w:sz w:val="21"/>
                <w:szCs w:val="21"/>
                <w:lang w:val="en-GB"/>
              </w:rPr>
            </w:pPr>
            <w:r w:rsidRPr="009542DF">
              <w:rPr>
                <w:rFonts w:cstheme="minorHAnsi"/>
                <w:sz w:val="21"/>
                <w:szCs w:val="21"/>
                <w:lang w:val="en-GB"/>
              </w:rPr>
              <w:t>Application of health &amp; safety management</w:t>
            </w:r>
          </w:p>
          <w:p w14:paraId="1C1CAC38" w14:textId="77777777" w:rsidR="009542DF" w:rsidRPr="009542DF" w:rsidRDefault="009542DF" w:rsidP="009542DF">
            <w:pPr>
              <w:pStyle w:val="a3"/>
              <w:numPr>
                <w:ilvl w:val="0"/>
                <w:numId w:val="24"/>
              </w:numPr>
              <w:spacing w:after="0" w:line="360" w:lineRule="auto"/>
              <w:ind w:right="566"/>
              <w:rPr>
                <w:rFonts w:cstheme="minorHAnsi"/>
                <w:sz w:val="21"/>
                <w:szCs w:val="21"/>
                <w:lang w:val="en-GB"/>
              </w:rPr>
            </w:pPr>
            <w:r w:rsidRPr="009542DF">
              <w:rPr>
                <w:rFonts w:cstheme="minorHAnsi"/>
                <w:sz w:val="21"/>
                <w:szCs w:val="21"/>
                <w:lang w:val="en-GB"/>
              </w:rPr>
              <w:t>Global and systemic approach to buildings to be renovated:</w:t>
            </w:r>
          </w:p>
          <w:p w14:paraId="2887D1C1" w14:textId="0F6B2ADE" w:rsidR="009542DF" w:rsidRPr="009542DF" w:rsidRDefault="009542DF" w:rsidP="009542DF">
            <w:pPr>
              <w:pStyle w:val="a3"/>
              <w:numPr>
                <w:ilvl w:val="0"/>
                <w:numId w:val="24"/>
              </w:numPr>
              <w:spacing w:after="0" w:line="360" w:lineRule="auto"/>
              <w:ind w:right="566"/>
              <w:rPr>
                <w:rFonts w:cstheme="minorHAnsi"/>
                <w:sz w:val="21"/>
                <w:szCs w:val="21"/>
                <w:lang w:val="en-GB"/>
              </w:rPr>
            </w:pPr>
            <w:r w:rsidRPr="009542DF">
              <w:rPr>
                <w:rFonts w:cstheme="minorHAnsi"/>
                <w:sz w:val="21"/>
                <w:szCs w:val="21"/>
                <w:lang w:val="en-GB"/>
              </w:rPr>
              <w:t>Project – Financial and Time Management</w:t>
            </w:r>
          </w:p>
          <w:p w14:paraId="625DE22C" w14:textId="74EC2BB0" w:rsidR="003175DE" w:rsidRPr="00D46DD0" w:rsidRDefault="009542DF" w:rsidP="009542DF">
            <w:pPr>
              <w:pStyle w:val="a3"/>
              <w:numPr>
                <w:ilvl w:val="0"/>
                <w:numId w:val="24"/>
              </w:numPr>
              <w:spacing w:after="0" w:line="360" w:lineRule="auto"/>
              <w:ind w:right="566"/>
              <w:jc w:val="both"/>
              <w:rPr>
                <w:rFonts w:cstheme="minorHAnsi"/>
                <w:sz w:val="21"/>
                <w:szCs w:val="21"/>
                <w:lang w:val="en-GB"/>
              </w:rPr>
            </w:pPr>
            <w:r w:rsidRPr="009542DF">
              <w:rPr>
                <w:rFonts w:cstheme="minorHAnsi"/>
                <w:sz w:val="21"/>
                <w:szCs w:val="21"/>
                <w:lang w:val="en-GB"/>
              </w:rPr>
              <w:t>Communication skills with all relevant stakeholders</w:t>
            </w:r>
          </w:p>
        </w:tc>
      </w:tr>
    </w:tbl>
    <w:p w14:paraId="008F8CED" w14:textId="77777777" w:rsidR="003175DE" w:rsidRPr="00D46DD0" w:rsidRDefault="003175DE" w:rsidP="003175DE">
      <w:pPr>
        <w:ind w:right="566"/>
        <w:jc w:val="center"/>
        <w:rPr>
          <w:rFonts w:cstheme="minorHAnsi"/>
          <w:sz w:val="21"/>
          <w:szCs w:val="21"/>
          <w:lang w:val="en-G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175DE" w:rsidRPr="00D46DD0" w14:paraId="2F231C9C" w14:textId="77777777" w:rsidTr="00F9491D">
        <w:tc>
          <w:tcPr>
            <w:tcW w:w="9924" w:type="dxa"/>
            <w:shd w:val="clear" w:color="auto" w:fill="auto"/>
          </w:tcPr>
          <w:p w14:paraId="1E1E2376" w14:textId="77777777" w:rsidR="003175DE" w:rsidRPr="00D46DD0" w:rsidRDefault="003175DE" w:rsidP="006913C2">
            <w:pPr>
              <w:pStyle w:val="a4"/>
              <w:spacing w:before="120" w:line="300" w:lineRule="exact"/>
              <w:ind w:right="566"/>
              <w:jc w:val="center"/>
              <w:rPr>
                <w:rFonts w:cstheme="minorHAnsi"/>
                <w:b/>
                <w:color w:val="5B9BD5" w:themeColor="accent5"/>
                <w:sz w:val="21"/>
                <w:szCs w:val="21"/>
                <w:lang w:val="en-GB"/>
              </w:rPr>
            </w:pPr>
            <w:bookmarkStart w:id="6" w:name="_Hlk59188845"/>
            <w:r w:rsidRPr="00D46DD0">
              <w:rPr>
                <w:rFonts w:cstheme="minorHAnsi"/>
                <w:b/>
                <w:color w:val="5B9BD5" w:themeColor="accent5"/>
                <w:sz w:val="21"/>
                <w:szCs w:val="21"/>
                <w:lang w:val="en-GB"/>
              </w:rPr>
              <w:t>List of References</w:t>
            </w:r>
          </w:p>
          <w:p w14:paraId="054324AA" w14:textId="77777777" w:rsidR="003175DE" w:rsidRPr="00D46DD0" w:rsidRDefault="003175DE" w:rsidP="00D237B9">
            <w:pPr>
              <w:pStyle w:val="a4"/>
              <w:ind w:right="566"/>
              <w:jc w:val="both"/>
              <w:rPr>
                <w:rFonts w:cstheme="minorHAnsi"/>
                <w:b/>
                <w:color w:val="2E74B5"/>
                <w:sz w:val="21"/>
                <w:szCs w:val="21"/>
              </w:rPr>
            </w:pPr>
          </w:p>
          <w:p w14:paraId="6AA13503" w14:textId="7A76C4DA" w:rsidR="00D237B9" w:rsidRPr="00D46DD0" w:rsidRDefault="00D237B9" w:rsidP="009F7A79">
            <w:pPr>
              <w:pStyle w:val="a3"/>
              <w:numPr>
                <w:ilvl w:val="0"/>
                <w:numId w:val="5"/>
              </w:numPr>
              <w:spacing w:after="0" w:line="360" w:lineRule="auto"/>
              <w:ind w:left="198" w:right="567" w:hanging="238"/>
              <w:jc w:val="both"/>
              <w:rPr>
                <w:rFonts w:cstheme="minorHAnsi"/>
                <w:sz w:val="21"/>
                <w:szCs w:val="21"/>
                <w:lang w:val="en-GB"/>
              </w:rPr>
            </w:pPr>
            <w:r w:rsidRPr="00D46DD0">
              <w:rPr>
                <w:rFonts w:cstheme="minorHAnsi"/>
                <w:sz w:val="21"/>
                <w:szCs w:val="21"/>
                <w:lang w:val="en-GB"/>
              </w:rPr>
              <w:t>L</w:t>
            </w:r>
            <w:r w:rsidR="00C11834" w:rsidRPr="00D46DD0">
              <w:rPr>
                <w:rFonts w:cstheme="minorHAnsi"/>
                <w:sz w:val="21"/>
                <w:szCs w:val="21"/>
                <w:lang w:val="en-GB"/>
              </w:rPr>
              <w:t>aw</w:t>
            </w:r>
            <w:r w:rsidRPr="00D46DD0">
              <w:rPr>
                <w:rFonts w:cstheme="minorHAnsi"/>
                <w:sz w:val="21"/>
                <w:szCs w:val="21"/>
                <w:lang w:val="en-GB"/>
              </w:rPr>
              <w:t xml:space="preserve"> N</w:t>
            </w:r>
            <w:r w:rsidR="00C11834" w:rsidRPr="00D46DD0">
              <w:rPr>
                <w:rFonts w:cstheme="minorHAnsi"/>
                <w:sz w:val="21"/>
                <w:szCs w:val="21"/>
                <w:lang w:val="en-GB"/>
              </w:rPr>
              <w:t>o</w:t>
            </w:r>
            <w:r w:rsidRPr="00D46DD0">
              <w:rPr>
                <w:rFonts w:cstheme="minorHAnsi"/>
                <w:sz w:val="21"/>
                <w:szCs w:val="21"/>
                <w:lang w:val="en-GB"/>
              </w:rPr>
              <w:t xml:space="preserve">. 4495/2017, Control and protection of the Structured Environment and other provisions. </w:t>
            </w:r>
            <w:hyperlink r:id="rId22" w:history="1">
              <w:r w:rsidRPr="00D46DD0">
                <w:rPr>
                  <w:rFonts w:cstheme="minorHAnsi"/>
                  <w:sz w:val="21"/>
                  <w:szCs w:val="21"/>
                  <w:lang w:val="en-GB"/>
                </w:rPr>
                <w:t>https://www.e-nomothesia.gr/kat-periballon/oikodomes/nomos-4495-2017-fek-167a-3-11-2017.html</w:t>
              </w:r>
            </w:hyperlink>
            <w:r w:rsidR="007F7E96" w:rsidRPr="00D46DD0">
              <w:rPr>
                <w:rFonts w:cstheme="minorHAnsi"/>
                <w:sz w:val="21"/>
                <w:szCs w:val="21"/>
                <w:lang w:val="en-GB"/>
              </w:rPr>
              <w:t xml:space="preserve"> </w:t>
            </w:r>
          </w:p>
          <w:p w14:paraId="2BD54E49" w14:textId="5E881ED3" w:rsidR="00D237B9" w:rsidRPr="00D46DD0" w:rsidRDefault="00D237B9" w:rsidP="009F7A79">
            <w:pPr>
              <w:pStyle w:val="a3"/>
              <w:numPr>
                <w:ilvl w:val="0"/>
                <w:numId w:val="5"/>
              </w:numPr>
              <w:spacing w:after="0" w:line="360" w:lineRule="auto"/>
              <w:ind w:left="198" w:right="567" w:hanging="238"/>
              <w:jc w:val="both"/>
              <w:rPr>
                <w:rFonts w:cstheme="minorHAnsi"/>
                <w:sz w:val="21"/>
                <w:szCs w:val="21"/>
                <w:lang w:val="en-GB"/>
              </w:rPr>
            </w:pPr>
            <w:r w:rsidRPr="00D46DD0">
              <w:rPr>
                <w:rFonts w:cstheme="minorHAnsi"/>
                <w:sz w:val="21"/>
                <w:szCs w:val="21"/>
                <w:lang w:val="en-GB"/>
              </w:rPr>
              <w:t>L</w:t>
            </w:r>
            <w:r w:rsidR="00C11834" w:rsidRPr="00D46DD0">
              <w:rPr>
                <w:rFonts w:cstheme="minorHAnsi"/>
                <w:sz w:val="21"/>
                <w:szCs w:val="21"/>
                <w:lang w:val="en-GB"/>
              </w:rPr>
              <w:t>aw</w:t>
            </w:r>
            <w:r w:rsidRPr="00D46DD0">
              <w:rPr>
                <w:rFonts w:cstheme="minorHAnsi"/>
                <w:sz w:val="21"/>
                <w:szCs w:val="21"/>
                <w:lang w:val="en-GB"/>
              </w:rPr>
              <w:t xml:space="preserve"> N</w:t>
            </w:r>
            <w:r w:rsidR="00C11834" w:rsidRPr="00D46DD0">
              <w:rPr>
                <w:rFonts w:cstheme="minorHAnsi"/>
                <w:sz w:val="21"/>
                <w:szCs w:val="21"/>
                <w:lang w:val="en-GB"/>
              </w:rPr>
              <w:t>o</w:t>
            </w:r>
            <w:r w:rsidRPr="00D46DD0">
              <w:rPr>
                <w:rFonts w:cstheme="minorHAnsi"/>
                <w:sz w:val="21"/>
                <w:szCs w:val="21"/>
                <w:lang w:val="en-GB"/>
              </w:rPr>
              <w:t xml:space="preserve">. 4067/2012 New Building Regulation. </w:t>
            </w:r>
            <w:hyperlink r:id="rId23" w:history="1">
              <w:r w:rsidRPr="00D46DD0">
                <w:rPr>
                  <w:rStyle w:val="-"/>
                  <w:rFonts w:cstheme="minorHAnsi"/>
                  <w:sz w:val="21"/>
                  <w:szCs w:val="21"/>
                  <w:lang w:val="en-GB"/>
                </w:rPr>
                <w:t>https://www.e-nomothesia.gr/kat-periballon/oikodomes/n-4067-2012.html</w:t>
              </w:r>
            </w:hyperlink>
          </w:p>
          <w:p w14:paraId="16907E4B" w14:textId="14EBA70F" w:rsidR="00D237B9" w:rsidRPr="00D46DD0" w:rsidRDefault="00D237B9" w:rsidP="009F7A79">
            <w:pPr>
              <w:pStyle w:val="a3"/>
              <w:numPr>
                <w:ilvl w:val="0"/>
                <w:numId w:val="5"/>
              </w:numPr>
              <w:spacing w:after="0" w:line="360" w:lineRule="auto"/>
              <w:ind w:left="198" w:right="567" w:hanging="238"/>
              <w:jc w:val="both"/>
              <w:rPr>
                <w:rStyle w:val="-"/>
                <w:rFonts w:cstheme="minorHAnsi"/>
                <w:color w:val="auto"/>
                <w:sz w:val="21"/>
                <w:szCs w:val="21"/>
                <w:u w:val="none"/>
                <w:lang w:val="en-GB"/>
              </w:rPr>
            </w:pPr>
            <w:r w:rsidRPr="00D46DD0">
              <w:rPr>
                <w:rFonts w:cstheme="minorHAnsi"/>
                <w:sz w:val="21"/>
                <w:szCs w:val="21"/>
                <w:lang w:val="en-GB"/>
              </w:rPr>
              <w:t xml:space="preserve">Law 4685/2020, Modernization of environmental legislation, incorporation into Greek legislation of Directives 2018/844 and 2019/692 of the European Parliament and of the Council and other provisions. </w:t>
            </w:r>
            <w:hyperlink r:id="rId24" w:anchor="!/?article=39459" w:history="1">
              <w:r w:rsidRPr="00D46DD0">
                <w:rPr>
                  <w:rStyle w:val="-"/>
                  <w:rFonts w:cstheme="minorHAnsi"/>
                  <w:sz w:val="21"/>
                  <w:szCs w:val="21"/>
                  <w:lang w:val="en-GB"/>
                </w:rPr>
                <w:t>https://www.forin.gr/laws/law/3868/n-4685-2020#!/?article=39459</w:t>
              </w:r>
            </w:hyperlink>
          </w:p>
          <w:p w14:paraId="2F74A5A5" w14:textId="642AFF05" w:rsidR="00AF6B65" w:rsidRPr="00D46DD0" w:rsidRDefault="00AF6B65" w:rsidP="009F7A79">
            <w:pPr>
              <w:pStyle w:val="a3"/>
              <w:numPr>
                <w:ilvl w:val="0"/>
                <w:numId w:val="5"/>
              </w:numPr>
              <w:spacing w:after="0" w:line="360" w:lineRule="auto"/>
              <w:ind w:left="198" w:right="567" w:hanging="238"/>
              <w:jc w:val="both"/>
              <w:rPr>
                <w:rFonts w:cstheme="minorHAnsi"/>
                <w:sz w:val="21"/>
                <w:szCs w:val="21"/>
                <w:lang w:val="en-GB"/>
              </w:rPr>
            </w:pPr>
            <w:r w:rsidRPr="00D46DD0">
              <w:rPr>
                <w:sz w:val="21"/>
                <w:szCs w:val="21"/>
                <w:lang w:val="en-GB"/>
              </w:rPr>
              <w:t>Law 4122/2013, Energy Efficiency of Buildings,</w:t>
            </w:r>
            <w:r w:rsidRPr="00D46DD0">
              <w:rPr>
                <w:rStyle w:val="-"/>
                <w:rFonts w:cstheme="minorHAnsi"/>
                <w:sz w:val="21"/>
                <w:szCs w:val="21"/>
              </w:rPr>
              <w:t xml:space="preserve"> https://www.taxheaven.gr/law/4122/2013</w:t>
            </w:r>
          </w:p>
          <w:p w14:paraId="4DB8D10B" w14:textId="606ECF7A" w:rsidR="00D237B9" w:rsidRPr="00D46DD0" w:rsidRDefault="00D237B9" w:rsidP="009F7A79">
            <w:pPr>
              <w:pStyle w:val="a3"/>
              <w:numPr>
                <w:ilvl w:val="0"/>
                <w:numId w:val="5"/>
              </w:numPr>
              <w:spacing w:after="0" w:line="360" w:lineRule="auto"/>
              <w:ind w:left="198" w:right="567" w:hanging="238"/>
              <w:jc w:val="both"/>
              <w:rPr>
                <w:rFonts w:cstheme="minorHAnsi"/>
                <w:sz w:val="21"/>
                <w:szCs w:val="21"/>
                <w:lang w:val="en-GB"/>
              </w:rPr>
            </w:pPr>
            <w:r w:rsidRPr="00D46DD0">
              <w:rPr>
                <w:rFonts w:cstheme="minorHAnsi"/>
                <w:sz w:val="21"/>
                <w:szCs w:val="21"/>
                <w:lang w:val="en-GB"/>
              </w:rPr>
              <w:t xml:space="preserve">Long-term building renovation strategy report, </w:t>
            </w:r>
            <w:hyperlink r:id="rId25" w:history="1">
              <w:r w:rsidRPr="00D46DD0">
                <w:rPr>
                  <w:rStyle w:val="-"/>
                  <w:rFonts w:cstheme="minorHAnsi"/>
                  <w:sz w:val="21"/>
                  <w:szCs w:val="21"/>
                  <w:lang w:val="en-GB"/>
                </w:rPr>
                <w:t>https://ypen.gov.gr/energeia/energeiaki-exoikonomisi/ktiria/ltrs/</w:t>
              </w:r>
            </w:hyperlink>
          </w:p>
          <w:p w14:paraId="0B5D85A3" w14:textId="29B10A2F" w:rsidR="00D237B9" w:rsidRPr="00C4581F" w:rsidRDefault="00D237B9" w:rsidP="009F7A79">
            <w:pPr>
              <w:pStyle w:val="a3"/>
              <w:numPr>
                <w:ilvl w:val="0"/>
                <w:numId w:val="5"/>
              </w:numPr>
              <w:spacing w:after="0" w:line="360" w:lineRule="auto"/>
              <w:ind w:left="198" w:right="567" w:hanging="238"/>
              <w:jc w:val="both"/>
              <w:rPr>
                <w:rStyle w:val="-"/>
                <w:rFonts w:cstheme="minorHAnsi"/>
                <w:color w:val="auto"/>
                <w:sz w:val="21"/>
                <w:szCs w:val="21"/>
                <w:u w:val="none"/>
                <w:lang w:val="en-GB"/>
              </w:rPr>
            </w:pPr>
            <w:r w:rsidRPr="00D46DD0">
              <w:rPr>
                <w:rFonts w:cstheme="minorHAnsi"/>
                <w:sz w:val="21"/>
                <w:szCs w:val="21"/>
                <w:lang w:val="en-GB"/>
              </w:rPr>
              <w:t xml:space="preserve">Laws on Buildings, </w:t>
            </w:r>
            <w:hyperlink r:id="rId26" w:history="1">
              <w:r w:rsidRPr="00D46DD0">
                <w:rPr>
                  <w:rStyle w:val="-"/>
                  <w:rFonts w:cstheme="minorHAnsi"/>
                  <w:sz w:val="21"/>
                  <w:szCs w:val="21"/>
                  <w:lang w:val="en-GB"/>
                </w:rPr>
                <w:t>https://ypen.gov.gr/chorikos-schediasmos/ktiria/nomothesia/</w:t>
              </w:r>
            </w:hyperlink>
          </w:p>
          <w:p w14:paraId="07E078C1" w14:textId="3AE7DDE7" w:rsidR="00C4581F" w:rsidRPr="00D46DD0" w:rsidRDefault="00C4581F" w:rsidP="009F7A79">
            <w:pPr>
              <w:pStyle w:val="a3"/>
              <w:numPr>
                <w:ilvl w:val="0"/>
                <w:numId w:val="5"/>
              </w:numPr>
              <w:spacing w:after="0" w:line="360" w:lineRule="auto"/>
              <w:ind w:left="198" w:right="567" w:hanging="238"/>
              <w:jc w:val="both"/>
              <w:rPr>
                <w:rFonts w:cstheme="minorHAnsi"/>
                <w:sz w:val="21"/>
                <w:szCs w:val="21"/>
                <w:lang w:val="en-GB"/>
              </w:rPr>
            </w:pPr>
            <w:r w:rsidRPr="00C4581F">
              <w:rPr>
                <w:rFonts w:cstheme="minorHAnsi"/>
                <w:sz w:val="21"/>
                <w:szCs w:val="21"/>
              </w:rPr>
              <w:t>Law 43/42/2015</w:t>
            </w:r>
            <w:r>
              <w:rPr>
                <w:rFonts w:cstheme="minorHAnsi"/>
                <w:sz w:val="21"/>
                <w:szCs w:val="21"/>
              </w:rPr>
              <w:t>, T</w:t>
            </w:r>
            <w:r w:rsidRPr="00C4581F">
              <w:rPr>
                <w:rFonts w:cstheme="minorHAnsi"/>
                <w:sz w:val="21"/>
                <w:szCs w:val="21"/>
              </w:rPr>
              <w:t>ransposition into Greek Law of Directive 2012/27 / EU of the European Parliament and of the Council of 25 October 2012 "On energy efficiency, amending Directives 2009/125 / EC and 2010/30 / EU and repealing Directives 2004/8 / EC and 2006/32 / EC ", as amended by Council Directive 2013/12 / EU of 13 May 2013" On the adaptation of Directive 2012/27 / EU of the European Parliament and of the Council on energy efficiency due to the accession of the Republic of Croatia ”and other provisions.</w:t>
            </w:r>
            <w:r>
              <w:rPr>
                <w:rStyle w:val="-"/>
                <w:lang w:val="en-GB"/>
              </w:rPr>
              <w:t xml:space="preserve"> </w:t>
            </w:r>
            <w:r w:rsidRPr="00C4581F">
              <w:rPr>
                <w:rStyle w:val="-"/>
                <w:lang w:val="en-GB"/>
              </w:rPr>
              <w:t>https://www.e-nomothesia.gr/energeia/n-4342-2015.html</w:t>
            </w:r>
          </w:p>
          <w:p w14:paraId="7E65027A" w14:textId="5044C487" w:rsidR="00D237B9" w:rsidRPr="00D46DD0" w:rsidRDefault="00D237B9" w:rsidP="009F7A79">
            <w:pPr>
              <w:pStyle w:val="a3"/>
              <w:numPr>
                <w:ilvl w:val="0"/>
                <w:numId w:val="5"/>
              </w:numPr>
              <w:spacing w:after="0" w:line="360" w:lineRule="auto"/>
              <w:ind w:left="198" w:right="567" w:hanging="238"/>
              <w:jc w:val="both"/>
              <w:rPr>
                <w:rFonts w:cstheme="minorHAnsi"/>
                <w:sz w:val="21"/>
                <w:szCs w:val="21"/>
                <w:lang w:val="en-GB"/>
              </w:rPr>
            </w:pPr>
            <w:r w:rsidRPr="00D46DD0">
              <w:rPr>
                <w:rFonts w:cstheme="minorHAnsi"/>
                <w:sz w:val="21"/>
                <w:szCs w:val="21"/>
                <w:lang w:val="en-GB"/>
              </w:rPr>
              <w:t>"Determining the way of calculating the value of the building or the building unit for the characterization of a renovation as radical (YPEN / DEPEA / 6949/72 / 28.01.2019, FEK B '408)</w:t>
            </w:r>
            <w:r w:rsidR="00E074D5" w:rsidRPr="00D46DD0">
              <w:rPr>
                <w:rFonts w:cstheme="minorHAnsi"/>
                <w:sz w:val="21"/>
                <w:szCs w:val="21"/>
                <w:lang w:val="en-GB"/>
              </w:rPr>
              <w:t xml:space="preserve">, </w:t>
            </w:r>
            <w:hyperlink r:id="rId27" w:history="1">
              <w:r w:rsidR="00E074D5" w:rsidRPr="00D46DD0">
                <w:rPr>
                  <w:rStyle w:val="-"/>
                  <w:rFonts w:cstheme="minorHAnsi"/>
                  <w:sz w:val="21"/>
                  <w:szCs w:val="21"/>
                  <w:lang w:val="en-GB"/>
                </w:rPr>
                <w:t>https://bit.ly/3rYiEtr</w:t>
              </w:r>
            </w:hyperlink>
          </w:p>
          <w:p w14:paraId="5753B42E" w14:textId="561C27A4" w:rsidR="00E074D5" w:rsidRPr="00D46DD0" w:rsidRDefault="006A5FA6" w:rsidP="009F7A79">
            <w:pPr>
              <w:pStyle w:val="a3"/>
              <w:numPr>
                <w:ilvl w:val="0"/>
                <w:numId w:val="5"/>
              </w:numPr>
              <w:spacing w:after="0" w:line="360" w:lineRule="auto"/>
              <w:ind w:left="198" w:right="567" w:hanging="238"/>
              <w:jc w:val="both"/>
              <w:rPr>
                <w:rFonts w:cstheme="minorHAnsi"/>
                <w:sz w:val="21"/>
                <w:szCs w:val="21"/>
                <w:lang w:val="en-GB"/>
              </w:rPr>
            </w:pPr>
            <w:r w:rsidRPr="00D46DD0">
              <w:rPr>
                <w:rFonts w:cstheme="minorHAnsi"/>
                <w:sz w:val="21"/>
                <w:szCs w:val="21"/>
                <w:lang w:val="en-GB"/>
              </w:rPr>
              <w:t xml:space="preserve">Approval of an Action Plan for Green Public Procurement. </w:t>
            </w:r>
            <w:hyperlink r:id="rId28" w:history="1">
              <w:r w:rsidRPr="00D46DD0">
                <w:rPr>
                  <w:rStyle w:val="-"/>
                  <w:rFonts w:cstheme="minorHAnsi"/>
                  <w:sz w:val="21"/>
                  <w:szCs w:val="21"/>
                  <w:lang w:val="en-GB"/>
                </w:rPr>
                <w:t>https://www.forin.gr/articles/article/43952/kua-14900-2021</w:t>
              </w:r>
            </w:hyperlink>
          </w:p>
          <w:p w14:paraId="5ECA66A4" w14:textId="77777777" w:rsidR="004C2625" w:rsidRPr="00D46DD0" w:rsidRDefault="006A5FA6" w:rsidP="009F7A79">
            <w:pPr>
              <w:pStyle w:val="a3"/>
              <w:numPr>
                <w:ilvl w:val="0"/>
                <w:numId w:val="5"/>
              </w:numPr>
              <w:spacing w:after="0" w:line="360" w:lineRule="auto"/>
              <w:ind w:left="198" w:right="567" w:hanging="238"/>
              <w:jc w:val="both"/>
              <w:rPr>
                <w:rStyle w:val="-"/>
                <w:rFonts w:cstheme="minorHAnsi"/>
                <w:color w:val="auto"/>
                <w:sz w:val="21"/>
                <w:szCs w:val="21"/>
                <w:u w:val="none"/>
              </w:rPr>
            </w:pPr>
            <w:r w:rsidRPr="00D46DD0">
              <w:rPr>
                <w:rFonts w:cstheme="minorHAnsi"/>
                <w:sz w:val="21"/>
                <w:szCs w:val="21"/>
              </w:rPr>
              <w:t xml:space="preserve">Save at home, </w:t>
            </w:r>
            <w:hyperlink r:id="rId29" w:history="1">
              <w:r w:rsidRPr="00D46DD0">
                <w:rPr>
                  <w:rStyle w:val="-"/>
                  <w:rFonts w:cstheme="minorHAnsi"/>
                  <w:sz w:val="21"/>
                  <w:szCs w:val="21"/>
                </w:rPr>
                <w:t>https://www.gov.gr/upourgeia/oloi-foreis/periballontos-kai-energeias/exoikonomo-autonomo</w:t>
              </w:r>
            </w:hyperlink>
          </w:p>
          <w:p w14:paraId="3A1152A1" w14:textId="77777777" w:rsidR="004B6262" w:rsidRPr="00D46DD0" w:rsidRDefault="004C2625" w:rsidP="009929DB">
            <w:pPr>
              <w:pStyle w:val="a3"/>
              <w:numPr>
                <w:ilvl w:val="0"/>
                <w:numId w:val="5"/>
              </w:numPr>
              <w:tabs>
                <w:tab w:val="left" w:pos="306"/>
              </w:tabs>
              <w:spacing w:after="0" w:line="360" w:lineRule="auto"/>
              <w:ind w:left="198" w:right="567" w:hanging="238"/>
              <w:jc w:val="both"/>
              <w:rPr>
                <w:rFonts w:cstheme="minorHAnsi"/>
                <w:sz w:val="21"/>
                <w:szCs w:val="21"/>
              </w:rPr>
            </w:pPr>
            <w:proofErr w:type="spellStart"/>
            <w:r w:rsidRPr="00D46DD0">
              <w:rPr>
                <w:rFonts w:cstheme="minorHAnsi"/>
                <w:sz w:val="21"/>
                <w:szCs w:val="21"/>
              </w:rPr>
              <w:t>Dimitropoulou</w:t>
            </w:r>
            <w:proofErr w:type="spellEnd"/>
            <w:r w:rsidRPr="00D46DD0">
              <w:rPr>
                <w:rFonts w:cstheme="minorHAnsi"/>
                <w:sz w:val="21"/>
                <w:szCs w:val="21"/>
              </w:rPr>
              <w:t xml:space="preserve">, V., Investigation of the administrative organization of constructions companies, the timing of their projects and of their insurances by giving examples of some construction sites in Greece, Technological Institute of Piraeus, September 2008, </w:t>
            </w:r>
            <w:proofErr w:type="spellStart"/>
            <w:r w:rsidRPr="00D46DD0">
              <w:rPr>
                <w:rFonts w:cstheme="minorHAnsi"/>
                <w:sz w:val="21"/>
                <w:szCs w:val="21"/>
              </w:rPr>
              <w:t>Aigaleo</w:t>
            </w:r>
            <w:proofErr w:type="spellEnd"/>
            <w:r w:rsidRPr="00D46DD0">
              <w:rPr>
                <w:rFonts w:cstheme="minorHAnsi"/>
                <w:sz w:val="21"/>
                <w:szCs w:val="21"/>
              </w:rPr>
              <w:t>.</w:t>
            </w:r>
          </w:p>
          <w:p w14:paraId="62EB5793" w14:textId="414BCA78" w:rsidR="004B6262" w:rsidRPr="00D46DD0" w:rsidRDefault="004B6262" w:rsidP="009F7A79">
            <w:pPr>
              <w:pStyle w:val="a3"/>
              <w:numPr>
                <w:ilvl w:val="0"/>
                <w:numId w:val="5"/>
              </w:numPr>
              <w:tabs>
                <w:tab w:val="left" w:pos="306"/>
              </w:tabs>
              <w:spacing w:after="0" w:line="360" w:lineRule="auto"/>
              <w:ind w:left="198" w:right="567" w:hanging="238"/>
              <w:jc w:val="both"/>
              <w:rPr>
                <w:rFonts w:cstheme="minorHAnsi"/>
                <w:sz w:val="21"/>
                <w:szCs w:val="21"/>
              </w:rPr>
            </w:pPr>
            <w:proofErr w:type="spellStart"/>
            <w:r w:rsidRPr="00D46DD0">
              <w:rPr>
                <w:rFonts w:cstheme="minorHAnsi"/>
                <w:sz w:val="21"/>
                <w:szCs w:val="21"/>
              </w:rPr>
              <w:t>Eutaksia</w:t>
            </w:r>
            <w:proofErr w:type="spellEnd"/>
            <w:r w:rsidRPr="00D46DD0">
              <w:rPr>
                <w:rFonts w:cstheme="minorHAnsi"/>
                <w:sz w:val="21"/>
                <w:szCs w:val="21"/>
              </w:rPr>
              <w:t xml:space="preserve">, M., Health and Safety in Technical Works, Aristotle University </w:t>
            </w:r>
            <w:proofErr w:type="gramStart"/>
            <w:r w:rsidRPr="00D46DD0">
              <w:rPr>
                <w:rFonts w:cstheme="minorHAnsi"/>
                <w:sz w:val="21"/>
                <w:szCs w:val="21"/>
              </w:rPr>
              <w:t>Of</w:t>
            </w:r>
            <w:proofErr w:type="gramEnd"/>
            <w:r w:rsidRPr="00D46DD0">
              <w:rPr>
                <w:rFonts w:cstheme="minorHAnsi"/>
                <w:sz w:val="21"/>
                <w:szCs w:val="21"/>
              </w:rPr>
              <w:t xml:space="preserve"> Thessaloniki, Polytechnic School, Civil Engineering Department, November 2018, </w:t>
            </w:r>
          </w:p>
          <w:p w14:paraId="13A3265A" w14:textId="75F18745" w:rsidR="004B6262" w:rsidRPr="00D46DD0" w:rsidRDefault="004B6262" w:rsidP="009F7A79">
            <w:pPr>
              <w:pStyle w:val="a3"/>
              <w:numPr>
                <w:ilvl w:val="0"/>
                <w:numId w:val="5"/>
              </w:numPr>
              <w:tabs>
                <w:tab w:val="left" w:pos="306"/>
              </w:tabs>
              <w:spacing w:after="0" w:line="360" w:lineRule="auto"/>
              <w:ind w:left="198" w:right="567" w:hanging="238"/>
              <w:jc w:val="both"/>
              <w:rPr>
                <w:rFonts w:cstheme="minorHAnsi"/>
                <w:sz w:val="21"/>
                <w:szCs w:val="21"/>
              </w:rPr>
            </w:pPr>
            <w:r w:rsidRPr="00D46DD0">
              <w:rPr>
                <w:rFonts w:cstheme="minorHAnsi"/>
                <w:sz w:val="21"/>
                <w:szCs w:val="21"/>
              </w:rPr>
              <w:lastRenderedPageBreak/>
              <w:t>BUILD UP Skills – Greece, National Qualifications Road Map, Athens, 2013</w:t>
            </w:r>
          </w:p>
          <w:p w14:paraId="4DDF5F45" w14:textId="03FFC051" w:rsidR="004B6262" w:rsidRPr="00D46DD0" w:rsidRDefault="004B6262" w:rsidP="009F7A79">
            <w:pPr>
              <w:pStyle w:val="a3"/>
              <w:numPr>
                <w:ilvl w:val="0"/>
                <w:numId w:val="5"/>
              </w:numPr>
              <w:tabs>
                <w:tab w:val="left" w:pos="306"/>
              </w:tabs>
              <w:spacing w:after="0" w:line="360" w:lineRule="auto"/>
              <w:ind w:left="198" w:right="567" w:hanging="238"/>
              <w:jc w:val="both"/>
              <w:rPr>
                <w:rFonts w:cstheme="minorHAnsi"/>
                <w:sz w:val="21"/>
                <w:szCs w:val="21"/>
              </w:rPr>
            </w:pPr>
            <w:r w:rsidRPr="00D46DD0">
              <w:rPr>
                <w:rFonts w:cstheme="minorHAnsi"/>
                <w:sz w:val="21"/>
                <w:szCs w:val="21"/>
              </w:rPr>
              <w:t>Small Businesses’ Institute General Confederation of Professional Craftsmen Merchants of Greece, Social partners’ actions on the identification and forecast of skills needs in the context of the National System for diagnosis of labor market needs", 2015</w:t>
            </w:r>
          </w:p>
          <w:p w14:paraId="05819110" w14:textId="782F746D" w:rsidR="004B6262" w:rsidRPr="00D46DD0" w:rsidRDefault="004B6262" w:rsidP="009F7A79">
            <w:pPr>
              <w:pStyle w:val="a3"/>
              <w:numPr>
                <w:ilvl w:val="0"/>
                <w:numId w:val="5"/>
              </w:numPr>
              <w:tabs>
                <w:tab w:val="left" w:pos="306"/>
              </w:tabs>
              <w:spacing w:after="0" w:line="360" w:lineRule="auto"/>
              <w:ind w:left="198" w:right="567" w:hanging="238"/>
              <w:jc w:val="both"/>
              <w:rPr>
                <w:rFonts w:cstheme="minorHAnsi"/>
                <w:sz w:val="21"/>
                <w:szCs w:val="21"/>
              </w:rPr>
            </w:pPr>
            <w:r w:rsidRPr="00D46DD0">
              <w:rPr>
                <w:rFonts w:cstheme="minorHAnsi"/>
                <w:sz w:val="21"/>
                <w:szCs w:val="21"/>
              </w:rPr>
              <w:t xml:space="preserve">BUILD UP Skills - Greece, Analysis of the Current Situation at National Level, February 2013, </w:t>
            </w:r>
          </w:p>
          <w:p w14:paraId="4F926ABD" w14:textId="5ADAB1EF" w:rsidR="004B6262" w:rsidRPr="00D46DD0" w:rsidRDefault="0014567C" w:rsidP="009F7A79">
            <w:pPr>
              <w:pStyle w:val="a3"/>
              <w:numPr>
                <w:ilvl w:val="0"/>
                <w:numId w:val="5"/>
              </w:numPr>
              <w:tabs>
                <w:tab w:val="left" w:pos="306"/>
              </w:tabs>
              <w:spacing w:after="0" w:line="360" w:lineRule="auto"/>
              <w:ind w:left="198" w:right="567" w:hanging="238"/>
              <w:jc w:val="both"/>
              <w:rPr>
                <w:rFonts w:cstheme="minorHAnsi"/>
                <w:sz w:val="21"/>
                <w:szCs w:val="21"/>
              </w:rPr>
            </w:pPr>
            <w:r w:rsidRPr="00D46DD0">
              <w:rPr>
                <w:rFonts w:cstheme="minorHAnsi"/>
                <w:sz w:val="21"/>
                <w:szCs w:val="21"/>
              </w:rPr>
              <w:t xml:space="preserve">Concerted Action EPBD, </w:t>
            </w:r>
            <w:r w:rsidR="004B6262" w:rsidRPr="00D46DD0">
              <w:rPr>
                <w:rFonts w:cstheme="minorHAnsi"/>
                <w:sz w:val="21"/>
                <w:szCs w:val="21"/>
              </w:rPr>
              <w:t>2018 Implementing the Energy Performance of Buildings Directive (EP</w:t>
            </w:r>
            <w:r w:rsidRPr="00D46DD0">
              <w:rPr>
                <w:rFonts w:cstheme="minorHAnsi"/>
                <w:sz w:val="21"/>
                <w:szCs w:val="21"/>
              </w:rPr>
              <w:t xml:space="preserve">BD) </w:t>
            </w:r>
            <w:r w:rsidR="00CB358D" w:rsidRPr="00D46DD0">
              <w:rPr>
                <w:rFonts w:cstheme="minorHAnsi"/>
                <w:sz w:val="21"/>
                <w:szCs w:val="21"/>
              </w:rPr>
              <w:t>Country</w:t>
            </w:r>
            <w:r w:rsidRPr="00D46DD0">
              <w:rPr>
                <w:rFonts w:cstheme="minorHAnsi"/>
                <w:sz w:val="21"/>
                <w:szCs w:val="21"/>
              </w:rPr>
              <w:t xml:space="preserve"> Reports, DEA, 2019, Available at: </w:t>
            </w:r>
            <w:hyperlink r:id="rId30" w:history="1">
              <w:r w:rsidRPr="00D46DD0">
                <w:rPr>
                  <w:rStyle w:val="-"/>
                  <w:rFonts w:cstheme="minorHAnsi"/>
                  <w:sz w:val="21"/>
                  <w:szCs w:val="21"/>
                </w:rPr>
                <w:t>http://www.epbd-ca.eu/</w:t>
              </w:r>
            </w:hyperlink>
            <w:r w:rsidRPr="00D46DD0">
              <w:rPr>
                <w:rFonts w:cstheme="minorHAnsi"/>
                <w:sz w:val="21"/>
                <w:szCs w:val="21"/>
              </w:rPr>
              <w:t xml:space="preserve"> (Accessed on 16/02/2021)</w:t>
            </w:r>
          </w:p>
          <w:p w14:paraId="5080B63B" w14:textId="23B55FC4" w:rsidR="0014567C" w:rsidRPr="00D46DD0" w:rsidRDefault="0014567C" w:rsidP="009F7A79">
            <w:pPr>
              <w:pStyle w:val="a3"/>
              <w:numPr>
                <w:ilvl w:val="0"/>
                <w:numId w:val="5"/>
              </w:numPr>
              <w:tabs>
                <w:tab w:val="left" w:pos="306"/>
              </w:tabs>
              <w:spacing w:after="0" w:line="360" w:lineRule="auto"/>
              <w:ind w:left="198" w:right="567" w:hanging="238"/>
              <w:jc w:val="both"/>
              <w:rPr>
                <w:rFonts w:cstheme="minorHAnsi"/>
                <w:sz w:val="21"/>
                <w:szCs w:val="21"/>
              </w:rPr>
            </w:pPr>
            <w:r w:rsidRPr="00D46DD0">
              <w:rPr>
                <w:rFonts w:cstheme="minorHAnsi"/>
                <w:sz w:val="21"/>
                <w:szCs w:val="21"/>
              </w:rPr>
              <w:t xml:space="preserve">Hellenic Republic, Ministry of the Environment and Energy, National Energy and Climate Plan, Athens, December 2019, Available at: </w:t>
            </w:r>
            <w:hyperlink r:id="rId31" w:history="1">
              <w:r w:rsidRPr="00D46DD0">
                <w:rPr>
                  <w:rStyle w:val="-"/>
                  <w:rFonts w:cstheme="minorHAnsi"/>
                  <w:sz w:val="21"/>
                  <w:szCs w:val="21"/>
                </w:rPr>
                <w:t>https://ec.europa.eu/energy/sites/ener/files/el_final_necp_main_en.pdf</w:t>
              </w:r>
            </w:hyperlink>
          </w:p>
          <w:p w14:paraId="6AED582D" w14:textId="208D39CF" w:rsidR="0014567C" w:rsidRPr="00D46DD0" w:rsidRDefault="008D1145" w:rsidP="006913C2">
            <w:pPr>
              <w:pStyle w:val="a3"/>
              <w:numPr>
                <w:ilvl w:val="0"/>
                <w:numId w:val="5"/>
              </w:numPr>
              <w:tabs>
                <w:tab w:val="left" w:pos="306"/>
              </w:tabs>
              <w:spacing w:after="0" w:line="360" w:lineRule="auto"/>
              <w:ind w:left="198" w:right="567" w:hanging="238"/>
              <w:jc w:val="both"/>
              <w:rPr>
                <w:rFonts w:cstheme="minorHAnsi"/>
                <w:sz w:val="21"/>
                <w:szCs w:val="21"/>
              </w:rPr>
            </w:pPr>
            <w:r w:rsidRPr="00D46DD0">
              <w:rPr>
                <w:rFonts w:cstheme="minorHAnsi"/>
                <w:sz w:val="21"/>
                <w:szCs w:val="21"/>
              </w:rPr>
              <w:t xml:space="preserve">European Commission, European Construction Sector Observatory: Country profile Greece, October 2020, Available at: </w:t>
            </w:r>
            <w:hyperlink r:id="rId32" w:history="1">
              <w:r w:rsidRPr="00D46DD0">
                <w:rPr>
                  <w:rStyle w:val="-"/>
                  <w:rFonts w:cstheme="minorHAnsi"/>
                  <w:sz w:val="21"/>
                  <w:szCs w:val="21"/>
                </w:rPr>
                <w:t>https://ec.europa.eu/docsroom/documents/44164</w:t>
              </w:r>
            </w:hyperlink>
            <w:r w:rsidRPr="00D46DD0">
              <w:rPr>
                <w:rFonts w:cstheme="minorHAnsi"/>
                <w:sz w:val="21"/>
                <w:szCs w:val="21"/>
              </w:rPr>
              <w:t xml:space="preserve"> (Accessed on 02/02/2021)</w:t>
            </w:r>
          </w:p>
          <w:p w14:paraId="64EF7325" w14:textId="6F10659C" w:rsidR="00C11834" w:rsidRPr="00D46DD0" w:rsidRDefault="00C11834" w:rsidP="006913C2">
            <w:pPr>
              <w:pStyle w:val="a3"/>
              <w:numPr>
                <w:ilvl w:val="0"/>
                <w:numId w:val="5"/>
              </w:numPr>
              <w:tabs>
                <w:tab w:val="left" w:pos="306"/>
              </w:tabs>
              <w:spacing w:after="0" w:line="360" w:lineRule="auto"/>
              <w:ind w:left="198" w:right="567" w:hanging="238"/>
              <w:jc w:val="both"/>
              <w:rPr>
                <w:rFonts w:cstheme="minorHAnsi"/>
                <w:sz w:val="21"/>
                <w:szCs w:val="21"/>
              </w:rPr>
            </w:pPr>
            <w:r w:rsidRPr="00D46DD0">
              <w:rPr>
                <w:rFonts w:cstheme="minorHAnsi"/>
                <w:sz w:val="21"/>
                <w:szCs w:val="21"/>
              </w:rPr>
              <w:t xml:space="preserve">ELSTAT 2017, Press Release, Occupational Accidents’ Investigation, 2017, Available at: </w:t>
            </w:r>
            <w:hyperlink r:id="rId33" w:history="1">
              <w:r w:rsidRPr="00D46DD0">
                <w:rPr>
                  <w:rStyle w:val="-"/>
                  <w:rFonts w:cstheme="minorHAnsi"/>
                  <w:sz w:val="21"/>
                  <w:szCs w:val="21"/>
                </w:rPr>
                <w:t>https://www.statistics.gr/documents/20181/183f83d9-5f4a-18d0-d525-b682e461ee32</w:t>
              </w:r>
            </w:hyperlink>
            <w:r w:rsidRPr="00D46DD0">
              <w:rPr>
                <w:rFonts w:cstheme="minorHAnsi"/>
                <w:sz w:val="21"/>
                <w:szCs w:val="21"/>
              </w:rPr>
              <w:t xml:space="preserve"> </w:t>
            </w:r>
          </w:p>
          <w:p w14:paraId="72EB0BE6" w14:textId="12FCCB02" w:rsidR="004B6262" w:rsidRPr="00EF1CA0" w:rsidRDefault="00F9491D" w:rsidP="00292F55">
            <w:pPr>
              <w:pStyle w:val="a3"/>
              <w:numPr>
                <w:ilvl w:val="0"/>
                <w:numId w:val="5"/>
              </w:numPr>
              <w:tabs>
                <w:tab w:val="left" w:pos="306"/>
              </w:tabs>
              <w:spacing w:after="0" w:line="360" w:lineRule="auto"/>
              <w:ind w:left="200" w:right="566" w:hanging="238"/>
              <w:jc w:val="both"/>
              <w:rPr>
                <w:rStyle w:val="-"/>
                <w:rFonts w:cstheme="minorHAnsi"/>
                <w:color w:val="auto"/>
                <w:sz w:val="21"/>
                <w:szCs w:val="21"/>
                <w:u w:val="none"/>
              </w:rPr>
            </w:pPr>
            <w:r w:rsidRPr="00D46DD0">
              <w:rPr>
                <w:sz w:val="21"/>
                <w:szCs w:val="21"/>
              </w:rPr>
              <w:t xml:space="preserve">European Semester Country Report – Greece 2020, </w:t>
            </w:r>
            <w:hyperlink r:id="rId34" w:history="1">
              <w:r w:rsidRPr="00D46DD0">
                <w:rPr>
                  <w:rStyle w:val="-"/>
                  <w:sz w:val="21"/>
                  <w:szCs w:val="21"/>
                </w:rPr>
                <w:t>https://eur-lex.europa.eu/legalcontent/EN/TXT/PDF/?uri=CELEX:52020SC0507&amp;from=EN</w:t>
              </w:r>
            </w:hyperlink>
          </w:p>
          <w:p w14:paraId="0704B8D6" w14:textId="5BDE3150" w:rsidR="00EF1CA0" w:rsidRDefault="00EF1CA0" w:rsidP="00292F55">
            <w:pPr>
              <w:pStyle w:val="a3"/>
              <w:numPr>
                <w:ilvl w:val="0"/>
                <w:numId w:val="5"/>
              </w:numPr>
              <w:tabs>
                <w:tab w:val="left" w:pos="306"/>
              </w:tabs>
              <w:spacing w:after="0" w:line="360" w:lineRule="auto"/>
              <w:ind w:left="200" w:right="566" w:hanging="238"/>
              <w:jc w:val="both"/>
              <w:rPr>
                <w:rFonts w:cstheme="minorHAnsi"/>
                <w:sz w:val="21"/>
                <w:szCs w:val="21"/>
              </w:rPr>
            </w:pPr>
            <w:r>
              <w:rPr>
                <w:rFonts w:cstheme="minorHAnsi"/>
                <w:sz w:val="21"/>
                <w:szCs w:val="21"/>
              </w:rPr>
              <w:t>ESCO, C</w:t>
            </w:r>
            <w:r w:rsidRPr="00EF1CA0">
              <w:rPr>
                <w:rFonts w:cstheme="minorHAnsi"/>
                <w:sz w:val="21"/>
                <w:szCs w:val="21"/>
              </w:rPr>
              <w:t>onstruction general supervisor</w:t>
            </w:r>
            <w:r>
              <w:rPr>
                <w:rFonts w:cstheme="minorHAnsi"/>
                <w:sz w:val="21"/>
                <w:szCs w:val="21"/>
              </w:rPr>
              <w:t xml:space="preserve">, </w:t>
            </w:r>
            <w:hyperlink r:id="rId35" w:history="1">
              <w:r w:rsidRPr="009341C3">
                <w:rPr>
                  <w:rStyle w:val="-"/>
                  <w:rFonts w:cstheme="minorHAnsi"/>
                  <w:sz w:val="21"/>
                  <w:szCs w:val="21"/>
                </w:rPr>
                <w:t>https://bit.ly/3k0q2lm</w:t>
              </w:r>
            </w:hyperlink>
          </w:p>
          <w:p w14:paraId="7BE22E9C" w14:textId="6F612BD8" w:rsidR="00D237B9" w:rsidRPr="00D46DD0" w:rsidRDefault="00EF1CA0" w:rsidP="00EF1CA0">
            <w:pPr>
              <w:pStyle w:val="a3"/>
              <w:numPr>
                <w:ilvl w:val="0"/>
                <w:numId w:val="5"/>
              </w:numPr>
              <w:tabs>
                <w:tab w:val="left" w:pos="306"/>
              </w:tabs>
              <w:spacing w:after="0" w:line="360" w:lineRule="auto"/>
              <w:ind w:left="200" w:right="566" w:hanging="238"/>
              <w:jc w:val="both"/>
              <w:rPr>
                <w:rFonts w:cstheme="minorHAnsi"/>
                <w:b/>
                <w:color w:val="2E74B5"/>
                <w:sz w:val="21"/>
                <w:szCs w:val="21"/>
              </w:rPr>
            </w:pPr>
            <w:r>
              <w:rPr>
                <w:rFonts w:cstheme="minorHAnsi"/>
                <w:sz w:val="21"/>
                <w:szCs w:val="21"/>
              </w:rPr>
              <w:t xml:space="preserve">ESCO, Construction Manager, </w:t>
            </w:r>
            <w:hyperlink r:id="rId36" w:history="1">
              <w:r w:rsidRPr="009341C3">
                <w:rPr>
                  <w:rStyle w:val="-"/>
                  <w:rFonts w:cstheme="minorHAnsi"/>
                  <w:sz w:val="21"/>
                  <w:szCs w:val="21"/>
                </w:rPr>
                <w:t>https://bit.ly/3pBjlXX</w:t>
              </w:r>
            </w:hyperlink>
            <w:r>
              <w:rPr>
                <w:rFonts w:cstheme="minorHAnsi"/>
                <w:sz w:val="21"/>
                <w:szCs w:val="21"/>
              </w:rPr>
              <w:t xml:space="preserve"> </w:t>
            </w:r>
          </w:p>
        </w:tc>
      </w:tr>
      <w:bookmarkEnd w:id="6"/>
    </w:tbl>
    <w:p w14:paraId="14C288B1" w14:textId="2CBDB517" w:rsidR="00ED6649" w:rsidRDefault="00ED6649">
      <w:pPr>
        <w:rPr>
          <w:rFonts w:cstheme="minorHAnsi"/>
          <w:sz w:val="21"/>
          <w:szCs w:val="21"/>
        </w:rPr>
      </w:pPr>
    </w:p>
    <w:p w14:paraId="04D8F3F3" w14:textId="1213546C" w:rsidR="009403A2" w:rsidRDefault="009403A2">
      <w:pPr>
        <w:rPr>
          <w:rFonts w:cstheme="minorHAnsi"/>
          <w:sz w:val="21"/>
          <w:szCs w:val="21"/>
        </w:rPr>
      </w:pPr>
    </w:p>
    <w:p w14:paraId="2BFC7BFC" w14:textId="77777777" w:rsidR="009403A2" w:rsidRDefault="009403A2">
      <w:pPr>
        <w:rPr>
          <w:rFonts w:cstheme="minorHAnsi"/>
          <w:sz w:val="21"/>
          <w:szCs w:val="21"/>
        </w:rPr>
        <w:sectPr w:rsidR="009403A2" w:rsidSect="008E7A93">
          <w:pgSz w:w="11906" w:h="16838"/>
          <w:pgMar w:top="1417" w:right="1417" w:bottom="1417" w:left="1417" w:header="708" w:footer="385" w:gutter="0"/>
          <w:cols w:space="708"/>
          <w:docGrid w:linePitch="360"/>
        </w:sectPr>
      </w:pPr>
    </w:p>
    <w:p w14:paraId="102D3E87" w14:textId="77777777" w:rsidR="009403A2" w:rsidRPr="00094CE0" w:rsidRDefault="009403A2" w:rsidP="009403A2">
      <w:pPr>
        <w:pStyle w:val="2"/>
        <w:numPr>
          <w:ilvl w:val="1"/>
          <w:numId w:val="1"/>
        </w:numPr>
        <w:spacing w:before="0" w:after="0"/>
        <w:ind w:left="-567" w:hanging="426"/>
        <w:rPr>
          <w:bCs/>
          <w:color w:val="4AB5C4"/>
          <w:lang w:val="en-GB"/>
        </w:rPr>
      </w:pPr>
      <w:bookmarkStart w:id="7" w:name="_Toc59221755"/>
      <w:bookmarkStart w:id="8" w:name="_Toc65246402"/>
      <w:r w:rsidRPr="00094CE0">
        <w:rPr>
          <w:bCs/>
          <w:color w:val="4AB5C4"/>
          <w:lang w:val="en-GB"/>
        </w:rPr>
        <w:lastRenderedPageBreak/>
        <w:t>Validation of outcomes reached from the Desk Research with group of experts</w:t>
      </w:r>
      <w:bookmarkEnd w:id="7"/>
      <w:bookmarkEnd w:id="8"/>
    </w:p>
    <w:p w14:paraId="32C47B90" w14:textId="77777777" w:rsidR="009403A2" w:rsidRPr="000039BC" w:rsidRDefault="009403A2" w:rsidP="009403A2">
      <w:pPr>
        <w:spacing w:after="0" w:line="240" w:lineRule="auto"/>
        <w:ind w:left="-993"/>
        <w:jc w:val="center"/>
        <w:rPr>
          <w:lang w:val="en-GB"/>
        </w:rPr>
      </w:pPr>
    </w:p>
    <w:p w14:paraId="42301C06" w14:textId="05D4AE58" w:rsidR="009403A2" w:rsidRPr="00C240C7" w:rsidRDefault="009403A2" w:rsidP="00C240C7">
      <w:pPr>
        <w:spacing w:after="0" w:line="240" w:lineRule="auto"/>
        <w:ind w:left="-993"/>
        <w:jc w:val="center"/>
        <w:rPr>
          <w:rFonts w:cstheme="minorHAnsi"/>
          <w:lang w:val="en-GB"/>
        </w:rPr>
      </w:pPr>
      <w:r w:rsidRPr="00C240C7">
        <w:rPr>
          <w:rFonts w:cstheme="minorHAnsi"/>
          <w:lang w:val="en-GB"/>
        </w:rPr>
        <w:t xml:space="preserve">Experts having participated in the </w:t>
      </w:r>
      <w:r w:rsidR="00E5214D" w:rsidRPr="00C240C7">
        <w:rPr>
          <w:rFonts w:cstheme="minorHAnsi"/>
          <w:lang w:val="en-GB"/>
        </w:rPr>
        <w:t>Interviews due to COVID-19 restriction,</w:t>
      </w:r>
      <w:r w:rsidRPr="00C240C7">
        <w:rPr>
          <w:rFonts w:cstheme="minorHAnsi"/>
          <w:lang w:val="en-GB"/>
        </w:rPr>
        <w:t xml:space="preserve"> organised by </w:t>
      </w:r>
      <w:r w:rsidR="00E5214D" w:rsidRPr="00C240C7">
        <w:rPr>
          <w:rFonts w:cstheme="minorHAnsi"/>
          <w:lang w:val="en-GB"/>
        </w:rPr>
        <w:t>Eleni Damianou (Project Manager – PEDMEDE)</w:t>
      </w:r>
      <w:r w:rsidR="00C240C7">
        <w:rPr>
          <w:rFonts w:cstheme="minorHAnsi"/>
          <w:lang w:val="en-GB"/>
        </w:rPr>
        <w:t xml:space="preserve">, </w:t>
      </w:r>
      <w:r w:rsidRPr="00C240C7">
        <w:rPr>
          <w:rFonts w:cstheme="minorHAnsi"/>
          <w:lang w:val="en-GB"/>
        </w:rPr>
        <w:t>on 22</w:t>
      </w:r>
      <w:r w:rsidR="00E5214D" w:rsidRPr="00C240C7">
        <w:rPr>
          <w:rFonts w:cstheme="minorHAnsi"/>
          <w:lang w:val="en-GB"/>
        </w:rPr>
        <w:t xml:space="preserve"> </w:t>
      </w:r>
      <w:r w:rsidRPr="00C240C7">
        <w:rPr>
          <w:rFonts w:cstheme="minorHAnsi"/>
          <w:lang w:val="en-GB"/>
        </w:rPr>
        <w:t>and 25 February 2021</w:t>
      </w:r>
    </w:p>
    <w:p w14:paraId="4AAFDD42" w14:textId="77777777" w:rsidR="009403A2" w:rsidRPr="00E5214D" w:rsidRDefault="009403A2" w:rsidP="009403A2">
      <w:pPr>
        <w:spacing w:after="0" w:line="240" w:lineRule="auto"/>
        <w:ind w:left="-993"/>
        <w:jc w:val="center"/>
        <w:rPr>
          <w:rFonts w:cstheme="minorHAnsi"/>
          <w:sz w:val="24"/>
          <w:szCs w:val="24"/>
          <w:lang w:val="en-GB"/>
        </w:rPr>
      </w:pPr>
    </w:p>
    <w:tbl>
      <w:tblPr>
        <w:tblStyle w:val="aa"/>
        <w:tblW w:w="0" w:type="auto"/>
        <w:jc w:val="center"/>
        <w:tblLook w:val="04A0" w:firstRow="1" w:lastRow="0" w:firstColumn="1" w:lastColumn="0" w:noHBand="0" w:noVBand="1"/>
      </w:tblPr>
      <w:tblGrid>
        <w:gridCol w:w="415"/>
        <w:gridCol w:w="2881"/>
        <w:gridCol w:w="2880"/>
        <w:gridCol w:w="2886"/>
      </w:tblGrid>
      <w:tr w:rsidR="009403A2" w:rsidRPr="00E5214D" w14:paraId="43444616" w14:textId="77777777" w:rsidTr="00C240C7">
        <w:trPr>
          <w:jc w:val="center"/>
        </w:trPr>
        <w:tc>
          <w:tcPr>
            <w:tcW w:w="3495" w:type="dxa"/>
            <w:gridSpan w:val="2"/>
          </w:tcPr>
          <w:p w14:paraId="57C806F7" w14:textId="77777777" w:rsidR="009403A2" w:rsidRPr="00E5214D" w:rsidRDefault="009403A2" w:rsidP="00E5214D">
            <w:pPr>
              <w:jc w:val="center"/>
              <w:rPr>
                <w:rFonts w:cstheme="minorHAnsi"/>
                <w:lang w:val="en-GB"/>
              </w:rPr>
            </w:pPr>
            <w:r w:rsidRPr="00E5214D">
              <w:rPr>
                <w:rFonts w:cstheme="minorHAnsi"/>
                <w:lang w:val="en-GB"/>
              </w:rPr>
              <w:t>Name</w:t>
            </w:r>
          </w:p>
        </w:tc>
        <w:tc>
          <w:tcPr>
            <w:tcW w:w="3069" w:type="dxa"/>
          </w:tcPr>
          <w:p w14:paraId="2FC01157" w14:textId="77777777" w:rsidR="009403A2" w:rsidRPr="00E5214D" w:rsidRDefault="009403A2" w:rsidP="00E5214D">
            <w:pPr>
              <w:jc w:val="center"/>
              <w:rPr>
                <w:rFonts w:cstheme="minorHAnsi"/>
                <w:lang w:val="en-GB"/>
              </w:rPr>
            </w:pPr>
            <w:r w:rsidRPr="00E5214D">
              <w:rPr>
                <w:rFonts w:cstheme="minorHAnsi"/>
                <w:lang w:val="en-GB"/>
              </w:rPr>
              <w:t>Organisation</w:t>
            </w:r>
          </w:p>
        </w:tc>
        <w:tc>
          <w:tcPr>
            <w:tcW w:w="3070" w:type="dxa"/>
          </w:tcPr>
          <w:p w14:paraId="766607C0" w14:textId="77777777" w:rsidR="009403A2" w:rsidRPr="00E5214D" w:rsidRDefault="009403A2" w:rsidP="00E5214D">
            <w:pPr>
              <w:jc w:val="center"/>
              <w:rPr>
                <w:rFonts w:cstheme="minorHAnsi"/>
                <w:lang w:val="en-GB"/>
              </w:rPr>
            </w:pPr>
            <w:r w:rsidRPr="00E5214D">
              <w:rPr>
                <w:rFonts w:cstheme="minorHAnsi"/>
                <w:lang w:val="en-GB"/>
              </w:rPr>
              <w:t>Occupation</w:t>
            </w:r>
          </w:p>
        </w:tc>
      </w:tr>
      <w:tr w:rsidR="009403A2" w:rsidRPr="00E5214D" w14:paraId="543BE033" w14:textId="77777777" w:rsidTr="00C240C7">
        <w:trPr>
          <w:jc w:val="center"/>
        </w:trPr>
        <w:tc>
          <w:tcPr>
            <w:tcW w:w="426" w:type="dxa"/>
          </w:tcPr>
          <w:p w14:paraId="2D41A537" w14:textId="77777777" w:rsidR="009403A2" w:rsidRPr="00E5214D" w:rsidRDefault="009403A2" w:rsidP="00E5214D">
            <w:pPr>
              <w:rPr>
                <w:rFonts w:cstheme="minorHAnsi"/>
                <w:lang w:val="en-GB"/>
              </w:rPr>
            </w:pPr>
            <w:r w:rsidRPr="00E5214D">
              <w:rPr>
                <w:rFonts w:cstheme="minorHAnsi"/>
                <w:lang w:val="en-GB"/>
              </w:rPr>
              <w:t>1</w:t>
            </w:r>
          </w:p>
        </w:tc>
        <w:tc>
          <w:tcPr>
            <w:tcW w:w="3069" w:type="dxa"/>
          </w:tcPr>
          <w:p w14:paraId="4A6C060C" w14:textId="20AA9DE1" w:rsidR="009403A2" w:rsidRPr="00E5214D" w:rsidRDefault="00E5214D" w:rsidP="00E5214D">
            <w:pPr>
              <w:rPr>
                <w:rFonts w:cstheme="minorHAnsi"/>
                <w:lang w:val="en-GB"/>
              </w:rPr>
            </w:pPr>
            <w:r w:rsidRPr="00E5214D">
              <w:rPr>
                <w:rFonts w:cstheme="minorHAnsi"/>
                <w:lang w:val="en-GB"/>
              </w:rPr>
              <w:t xml:space="preserve">Thomas </w:t>
            </w:r>
            <w:proofErr w:type="spellStart"/>
            <w:r w:rsidRPr="00E5214D">
              <w:rPr>
                <w:rFonts w:cstheme="minorHAnsi"/>
                <w:lang w:val="en-GB"/>
              </w:rPr>
              <w:t>Panourgias</w:t>
            </w:r>
            <w:proofErr w:type="spellEnd"/>
          </w:p>
        </w:tc>
        <w:tc>
          <w:tcPr>
            <w:tcW w:w="3069" w:type="dxa"/>
          </w:tcPr>
          <w:p w14:paraId="2D30D6BF" w14:textId="385F915A" w:rsidR="009403A2" w:rsidRPr="00E5214D" w:rsidRDefault="00E5214D" w:rsidP="00E5214D">
            <w:pPr>
              <w:rPr>
                <w:rFonts w:cstheme="minorHAnsi"/>
                <w:lang w:val="el-GR"/>
              </w:rPr>
            </w:pPr>
            <w:r w:rsidRPr="00E5214D">
              <w:rPr>
                <w:rFonts w:cstheme="minorHAnsi"/>
                <w:lang w:val="el-GR"/>
              </w:rPr>
              <w:t>REV-</w:t>
            </w:r>
            <w:proofErr w:type="spellStart"/>
            <w:r w:rsidRPr="00E5214D">
              <w:rPr>
                <w:rFonts w:cstheme="minorHAnsi"/>
                <w:lang w:val="el-GR"/>
              </w:rPr>
              <w:t>TEGoVA</w:t>
            </w:r>
            <w:proofErr w:type="spellEnd"/>
          </w:p>
        </w:tc>
        <w:tc>
          <w:tcPr>
            <w:tcW w:w="3070" w:type="dxa"/>
          </w:tcPr>
          <w:p w14:paraId="45AB35CD" w14:textId="580FFC74" w:rsidR="009403A2" w:rsidRPr="00E5214D" w:rsidRDefault="00E5214D" w:rsidP="00E5214D">
            <w:pPr>
              <w:rPr>
                <w:rFonts w:cstheme="minorHAnsi"/>
              </w:rPr>
            </w:pPr>
            <w:r w:rsidRPr="00E5214D">
              <w:rPr>
                <w:rFonts w:cstheme="minorHAnsi"/>
                <w:lang w:val="en-GB"/>
              </w:rPr>
              <w:t xml:space="preserve">Civil Engineer, </w:t>
            </w:r>
            <w:proofErr w:type="spellStart"/>
            <w:proofErr w:type="gramStart"/>
            <w:r w:rsidRPr="00E5214D">
              <w:rPr>
                <w:rFonts w:cstheme="minorHAnsi"/>
                <w:lang w:val="en-GB"/>
              </w:rPr>
              <w:t>M.Eng</w:t>
            </w:r>
            <w:proofErr w:type="spellEnd"/>
            <w:proofErr w:type="gramEnd"/>
            <w:r w:rsidRPr="00E5214D">
              <w:rPr>
                <w:rFonts w:cstheme="minorHAnsi"/>
                <w:lang w:val="en-GB"/>
              </w:rPr>
              <w:t xml:space="preserve"> Management</w:t>
            </w:r>
          </w:p>
        </w:tc>
      </w:tr>
      <w:tr w:rsidR="009403A2" w:rsidRPr="00E5214D" w14:paraId="5D0249F9" w14:textId="77777777" w:rsidTr="00C240C7">
        <w:trPr>
          <w:jc w:val="center"/>
        </w:trPr>
        <w:tc>
          <w:tcPr>
            <w:tcW w:w="426" w:type="dxa"/>
          </w:tcPr>
          <w:p w14:paraId="1814DF7E" w14:textId="77777777" w:rsidR="009403A2" w:rsidRPr="00E5214D" w:rsidRDefault="009403A2" w:rsidP="00E5214D">
            <w:pPr>
              <w:rPr>
                <w:rFonts w:cstheme="minorHAnsi"/>
                <w:lang w:val="en-GB"/>
              </w:rPr>
            </w:pPr>
            <w:r w:rsidRPr="00E5214D">
              <w:rPr>
                <w:rFonts w:cstheme="minorHAnsi"/>
                <w:lang w:val="en-GB"/>
              </w:rPr>
              <w:t>2</w:t>
            </w:r>
          </w:p>
        </w:tc>
        <w:tc>
          <w:tcPr>
            <w:tcW w:w="3069" w:type="dxa"/>
          </w:tcPr>
          <w:p w14:paraId="73CEABE1" w14:textId="3E4A9CB1" w:rsidR="009403A2" w:rsidRPr="00E5214D" w:rsidRDefault="00E5214D" w:rsidP="00E5214D">
            <w:pPr>
              <w:rPr>
                <w:rFonts w:cstheme="minorHAnsi"/>
                <w:lang w:val="el-GR"/>
              </w:rPr>
            </w:pPr>
            <w:r>
              <w:rPr>
                <w:rFonts w:cstheme="minorHAnsi"/>
                <w:lang w:val="en-GB"/>
              </w:rPr>
              <w:t xml:space="preserve">Petros </w:t>
            </w:r>
            <w:proofErr w:type="spellStart"/>
            <w:r>
              <w:rPr>
                <w:rFonts w:cstheme="minorHAnsi"/>
                <w:lang w:val="en-GB"/>
              </w:rPr>
              <w:t>Gamvrilis</w:t>
            </w:r>
            <w:proofErr w:type="spellEnd"/>
            <w:r>
              <w:rPr>
                <w:rFonts w:cstheme="minorHAnsi"/>
                <w:lang w:val="en-GB"/>
              </w:rPr>
              <w:t xml:space="preserve"> </w:t>
            </w:r>
          </w:p>
        </w:tc>
        <w:tc>
          <w:tcPr>
            <w:tcW w:w="3069" w:type="dxa"/>
          </w:tcPr>
          <w:p w14:paraId="5AA4BF0A" w14:textId="601BF19B" w:rsidR="009403A2" w:rsidRPr="00E5214D" w:rsidRDefault="00E5214D" w:rsidP="00E5214D">
            <w:pPr>
              <w:rPr>
                <w:rFonts w:cstheme="minorHAnsi"/>
              </w:rPr>
            </w:pPr>
            <w:r>
              <w:rPr>
                <w:rFonts w:cstheme="minorHAnsi"/>
              </w:rPr>
              <w:t>G.E.M.E.K Construction Company</w:t>
            </w:r>
          </w:p>
        </w:tc>
        <w:tc>
          <w:tcPr>
            <w:tcW w:w="3070" w:type="dxa"/>
          </w:tcPr>
          <w:p w14:paraId="7D41B679" w14:textId="1F279AE4" w:rsidR="009403A2" w:rsidRPr="00E5214D" w:rsidRDefault="00E5214D" w:rsidP="00E5214D">
            <w:pPr>
              <w:rPr>
                <w:rFonts w:cstheme="minorHAnsi"/>
                <w:lang w:val="en-GB"/>
              </w:rPr>
            </w:pPr>
            <w:r>
              <w:rPr>
                <w:rFonts w:cstheme="minorHAnsi"/>
                <w:lang w:val="en-GB"/>
              </w:rPr>
              <w:t>Team Leader</w:t>
            </w:r>
            <w:r w:rsidR="00DC24C2">
              <w:rPr>
                <w:rFonts w:cstheme="minorHAnsi"/>
                <w:lang w:val="en-GB"/>
              </w:rPr>
              <w:t xml:space="preserve"> / Project Manager</w:t>
            </w:r>
          </w:p>
        </w:tc>
      </w:tr>
      <w:tr w:rsidR="009403A2" w:rsidRPr="00E5214D" w14:paraId="3E036272" w14:textId="77777777" w:rsidTr="00C240C7">
        <w:trPr>
          <w:jc w:val="center"/>
        </w:trPr>
        <w:tc>
          <w:tcPr>
            <w:tcW w:w="426" w:type="dxa"/>
          </w:tcPr>
          <w:p w14:paraId="3BDCC5C6" w14:textId="77777777" w:rsidR="009403A2" w:rsidRPr="00E5214D" w:rsidRDefault="009403A2" w:rsidP="00E5214D">
            <w:pPr>
              <w:rPr>
                <w:rFonts w:cstheme="minorHAnsi"/>
                <w:lang w:val="en-GB"/>
              </w:rPr>
            </w:pPr>
            <w:r w:rsidRPr="00E5214D">
              <w:rPr>
                <w:rFonts w:cstheme="minorHAnsi"/>
                <w:lang w:val="en-GB"/>
              </w:rPr>
              <w:t>3</w:t>
            </w:r>
          </w:p>
        </w:tc>
        <w:tc>
          <w:tcPr>
            <w:tcW w:w="3069" w:type="dxa"/>
          </w:tcPr>
          <w:p w14:paraId="1F9C217C" w14:textId="064E3FDF" w:rsidR="009403A2" w:rsidRPr="00E5214D" w:rsidRDefault="00DC24C2" w:rsidP="00E5214D">
            <w:pPr>
              <w:rPr>
                <w:rFonts w:cstheme="minorHAnsi"/>
                <w:lang w:val="en-GB"/>
              </w:rPr>
            </w:pPr>
            <w:proofErr w:type="spellStart"/>
            <w:r>
              <w:rPr>
                <w:rFonts w:cstheme="minorHAnsi"/>
                <w:lang w:val="en-GB"/>
              </w:rPr>
              <w:t>Dimitrios</w:t>
            </w:r>
            <w:proofErr w:type="spellEnd"/>
            <w:r>
              <w:rPr>
                <w:rFonts w:cstheme="minorHAnsi"/>
                <w:lang w:val="en-GB"/>
              </w:rPr>
              <w:t xml:space="preserve"> </w:t>
            </w:r>
            <w:proofErr w:type="spellStart"/>
            <w:r>
              <w:rPr>
                <w:rFonts w:cstheme="minorHAnsi"/>
                <w:lang w:val="en-GB"/>
              </w:rPr>
              <w:t>Giannakis</w:t>
            </w:r>
            <w:proofErr w:type="spellEnd"/>
          </w:p>
        </w:tc>
        <w:tc>
          <w:tcPr>
            <w:tcW w:w="3069" w:type="dxa"/>
          </w:tcPr>
          <w:p w14:paraId="43BD62BF" w14:textId="2F6CFA75" w:rsidR="009403A2" w:rsidRPr="00E5214D" w:rsidRDefault="00DC24C2" w:rsidP="00E5214D">
            <w:pPr>
              <w:rPr>
                <w:rFonts w:cstheme="minorHAnsi"/>
                <w:lang w:val="en-GB"/>
              </w:rPr>
            </w:pPr>
            <w:r>
              <w:rPr>
                <w:rFonts w:cstheme="minorHAnsi"/>
                <w:lang w:val="en-GB"/>
              </w:rPr>
              <w:t>Freelance Civil Engineer</w:t>
            </w:r>
          </w:p>
        </w:tc>
        <w:tc>
          <w:tcPr>
            <w:tcW w:w="3070" w:type="dxa"/>
          </w:tcPr>
          <w:p w14:paraId="538204EA" w14:textId="43006411" w:rsidR="009403A2" w:rsidRPr="00E5214D" w:rsidRDefault="00DC24C2" w:rsidP="00E5214D">
            <w:pPr>
              <w:rPr>
                <w:rFonts w:cstheme="minorHAnsi"/>
                <w:lang w:val="en-GB"/>
              </w:rPr>
            </w:pPr>
            <w:r>
              <w:rPr>
                <w:rFonts w:cstheme="minorHAnsi"/>
                <w:lang w:val="en-GB"/>
              </w:rPr>
              <w:t>Civil Engineer, Supervisor in renovation and construction works, quality manager</w:t>
            </w:r>
          </w:p>
        </w:tc>
      </w:tr>
      <w:tr w:rsidR="009403A2" w:rsidRPr="00E5214D" w14:paraId="63CCAB68" w14:textId="77777777" w:rsidTr="00C240C7">
        <w:trPr>
          <w:jc w:val="center"/>
        </w:trPr>
        <w:tc>
          <w:tcPr>
            <w:tcW w:w="426" w:type="dxa"/>
          </w:tcPr>
          <w:p w14:paraId="22E4764C" w14:textId="77777777" w:rsidR="009403A2" w:rsidRPr="00E5214D" w:rsidRDefault="009403A2" w:rsidP="00E5214D">
            <w:pPr>
              <w:rPr>
                <w:rFonts w:cstheme="minorHAnsi"/>
                <w:lang w:val="en-GB"/>
              </w:rPr>
            </w:pPr>
            <w:r w:rsidRPr="00E5214D">
              <w:rPr>
                <w:rFonts w:cstheme="minorHAnsi"/>
                <w:lang w:val="en-GB"/>
              </w:rPr>
              <w:t>4</w:t>
            </w:r>
          </w:p>
        </w:tc>
        <w:tc>
          <w:tcPr>
            <w:tcW w:w="3069" w:type="dxa"/>
          </w:tcPr>
          <w:p w14:paraId="319B1501" w14:textId="24972804" w:rsidR="009403A2" w:rsidRPr="00E5214D" w:rsidRDefault="00DC24C2" w:rsidP="00E5214D">
            <w:pPr>
              <w:rPr>
                <w:rFonts w:cstheme="minorHAnsi"/>
                <w:lang w:val="en-GB"/>
              </w:rPr>
            </w:pPr>
            <w:proofErr w:type="spellStart"/>
            <w:r>
              <w:t>Kalliopi</w:t>
            </w:r>
            <w:proofErr w:type="spellEnd"/>
            <w:r>
              <w:t xml:space="preserve"> </w:t>
            </w:r>
            <w:proofErr w:type="spellStart"/>
            <w:r>
              <w:t>Papadaki</w:t>
            </w:r>
            <w:proofErr w:type="spellEnd"/>
          </w:p>
        </w:tc>
        <w:tc>
          <w:tcPr>
            <w:tcW w:w="3069" w:type="dxa"/>
          </w:tcPr>
          <w:p w14:paraId="2581A793" w14:textId="46D0C857" w:rsidR="009403A2" w:rsidRPr="00E5214D" w:rsidRDefault="00DC24C2" w:rsidP="00E5214D">
            <w:pPr>
              <w:rPr>
                <w:rFonts w:cstheme="minorHAnsi"/>
                <w:lang w:val="en-GB"/>
              </w:rPr>
            </w:pPr>
            <w:r>
              <w:t>Hellenic Ministry of Environment and Energy</w:t>
            </w:r>
          </w:p>
        </w:tc>
        <w:tc>
          <w:tcPr>
            <w:tcW w:w="3070" w:type="dxa"/>
          </w:tcPr>
          <w:p w14:paraId="7A066E91" w14:textId="1AD2BDBC" w:rsidR="009403A2" w:rsidRPr="00E5214D" w:rsidRDefault="00DC24C2" w:rsidP="00E5214D">
            <w:pPr>
              <w:rPr>
                <w:rFonts w:cstheme="minorHAnsi"/>
                <w:lang w:val="en-GB"/>
              </w:rPr>
            </w:pPr>
            <w:r>
              <w:t>Architect – Urban Planner, Associate Secretary General of Spatial Planning and Urban Environment</w:t>
            </w:r>
          </w:p>
        </w:tc>
      </w:tr>
      <w:tr w:rsidR="009403A2" w:rsidRPr="00E5214D" w14:paraId="55C78BDF" w14:textId="77777777" w:rsidTr="00C240C7">
        <w:trPr>
          <w:jc w:val="center"/>
        </w:trPr>
        <w:tc>
          <w:tcPr>
            <w:tcW w:w="426" w:type="dxa"/>
          </w:tcPr>
          <w:p w14:paraId="3DD8A300" w14:textId="77777777" w:rsidR="009403A2" w:rsidRPr="00E5214D" w:rsidRDefault="009403A2" w:rsidP="00E5214D">
            <w:pPr>
              <w:rPr>
                <w:rFonts w:cstheme="minorHAnsi"/>
                <w:lang w:val="en-GB"/>
              </w:rPr>
            </w:pPr>
            <w:r w:rsidRPr="00E5214D">
              <w:rPr>
                <w:rFonts w:cstheme="minorHAnsi"/>
                <w:lang w:val="en-GB"/>
              </w:rPr>
              <w:t>5</w:t>
            </w:r>
          </w:p>
        </w:tc>
        <w:tc>
          <w:tcPr>
            <w:tcW w:w="3069" w:type="dxa"/>
          </w:tcPr>
          <w:p w14:paraId="3AF21842" w14:textId="62ABBC02" w:rsidR="009403A2" w:rsidRPr="00E5214D" w:rsidRDefault="00DC24C2" w:rsidP="00E5214D">
            <w:pPr>
              <w:rPr>
                <w:rFonts w:cstheme="minorHAnsi"/>
                <w:lang w:val="en-GB"/>
              </w:rPr>
            </w:pPr>
            <w:r>
              <w:rPr>
                <w:rFonts w:cstheme="minorHAnsi"/>
                <w:lang w:val="en-GB"/>
              </w:rPr>
              <w:t xml:space="preserve">Evangelia </w:t>
            </w:r>
            <w:proofErr w:type="spellStart"/>
            <w:r>
              <w:rPr>
                <w:rFonts w:cstheme="minorHAnsi"/>
                <w:lang w:val="en-GB"/>
              </w:rPr>
              <w:t>Sotiropoulou</w:t>
            </w:r>
            <w:proofErr w:type="spellEnd"/>
          </w:p>
        </w:tc>
        <w:tc>
          <w:tcPr>
            <w:tcW w:w="3069" w:type="dxa"/>
            <w:shd w:val="clear" w:color="auto" w:fill="FFFFFF" w:themeFill="background1"/>
          </w:tcPr>
          <w:p w14:paraId="74996CF9" w14:textId="25AED423" w:rsidR="009403A2" w:rsidRPr="00E5214D" w:rsidRDefault="00DC24C2" w:rsidP="00E5214D">
            <w:pPr>
              <w:rPr>
                <w:rFonts w:cstheme="minorHAnsi"/>
                <w:lang w:val="en-GB"/>
              </w:rPr>
            </w:pPr>
            <w:proofErr w:type="spellStart"/>
            <w:r>
              <w:rPr>
                <w:rFonts w:cstheme="minorHAnsi"/>
                <w:lang w:val="en-GB"/>
              </w:rPr>
              <w:t>Techniki</w:t>
            </w:r>
            <w:proofErr w:type="spellEnd"/>
            <w:r>
              <w:rPr>
                <w:rFonts w:cstheme="minorHAnsi"/>
                <w:lang w:val="en-GB"/>
              </w:rPr>
              <w:t xml:space="preserve"> </w:t>
            </w:r>
            <w:proofErr w:type="spellStart"/>
            <w:r>
              <w:rPr>
                <w:rFonts w:cstheme="minorHAnsi"/>
                <w:lang w:val="en-GB"/>
              </w:rPr>
              <w:t>Ekpedeftiki</w:t>
            </w:r>
            <w:proofErr w:type="spellEnd"/>
            <w:r>
              <w:rPr>
                <w:rFonts w:cstheme="minorHAnsi"/>
                <w:lang w:val="en-GB"/>
              </w:rPr>
              <w:t xml:space="preserve"> S.A. – Training </w:t>
            </w:r>
            <w:proofErr w:type="spellStart"/>
            <w:r>
              <w:rPr>
                <w:rFonts w:cstheme="minorHAnsi"/>
                <w:lang w:val="en-GB"/>
              </w:rPr>
              <w:t>Center</w:t>
            </w:r>
            <w:proofErr w:type="spellEnd"/>
          </w:p>
        </w:tc>
        <w:tc>
          <w:tcPr>
            <w:tcW w:w="3070" w:type="dxa"/>
            <w:shd w:val="clear" w:color="auto" w:fill="FFFFFF" w:themeFill="background1"/>
          </w:tcPr>
          <w:p w14:paraId="3CF673DC" w14:textId="3FFF3B76" w:rsidR="009403A2" w:rsidRPr="00E5214D" w:rsidRDefault="00DC24C2" w:rsidP="00E5214D">
            <w:pPr>
              <w:rPr>
                <w:rFonts w:cstheme="minorHAnsi"/>
                <w:lang w:val="en-GB"/>
              </w:rPr>
            </w:pPr>
            <w:r>
              <w:rPr>
                <w:rFonts w:cstheme="minorHAnsi"/>
                <w:lang w:val="en-GB"/>
              </w:rPr>
              <w:t>Technical Training Programs Responsible</w:t>
            </w:r>
          </w:p>
        </w:tc>
      </w:tr>
    </w:tbl>
    <w:p w14:paraId="40D68DF7" w14:textId="77777777" w:rsidR="009403A2" w:rsidRPr="00E5214D" w:rsidRDefault="009403A2" w:rsidP="009403A2">
      <w:pPr>
        <w:spacing w:after="0" w:line="240" w:lineRule="auto"/>
        <w:rPr>
          <w:rFonts w:cstheme="minorHAns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498"/>
      </w:tblGrid>
      <w:tr w:rsidR="009403A2" w:rsidRPr="00E5214D" w14:paraId="6FDCBFFD" w14:textId="77777777" w:rsidTr="00DC24C2">
        <w:trPr>
          <w:jc w:val="center"/>
        </w:trPr>
        <w:tc>
          <w:tcPr>
            <w:tcW w:w="2606" w:type="dxa"/>
            <w:shd w:val="clear" w:color="auto" w:fill="auto"/>
          </w:tcPr>
          <w:p w14:paraId="02110F61" w14:textId="77777777" w:rsidR="009403A2" w:rsidRPr="00E5214D" w:rsidRDefault="009403A2" w:rsidP="00094CE0">
            <w:pPr>
              <w:spacing w:after="0" w:line="240" w:lineRule="auto"/>
              <w:jc w:val="center"/>
              <w:rPr>
                <w:rFonts w:cstheme="minorHAnsi"/>
                <w:b/>
                <w:bCs/>
                <w:lang w:val="en-GB"/>
              </w:rPr>
            </w:pPr>
            <w:r w:rsidRPr="00E5214D">
              <w:rPr>
                <w:rFonts w:cstheme="minorHAnsi"/>
                <w:b/>
                <w:bCs/>
                <w:lang w:val="en-GB"/>
              </w:rPr>
              <w:t>Key results of the national Desk Research</w:t>
            </w:r>
          </w:p>
        </w:tc>
        <w:tc>
          <w:tcPr>
            <w:tcW w:w="7028" w:type="dxa"/>
            <w:shd w:val="clear" w:color="auto" w:fill="auto"/>
          </w:tcPr>
          <w:p w14:paraId="6387BD20" w14:textId="77777777" w:rsidR="009403A2" w:rsidRPr="00094CE0" w:rsidRDefault="009403A2" w:rsidP="00094CE0">
            <w:pPr>
              <w:spacing w:after="0" w:line="240" w:lineRule="auto"/>
              <w:jc w:val="center"/>
              <w:rPr>
                <w:b/>
                <w:color w:val="4AB5C4"/>
                <w:sz w:val="24"/>
                <w:szCs w:val="24"/>
                <w:lang w:val="en-GB"/>
              </w:rPr>
            </w:pPr>
            <w:r w:rsidRPr="00094CE0">
              <w:rPr>
                <w:b/>
                <w:color w:val="4AB5C4"/>
                <w:sz w:val="24"/>
                <w:szCs w:val="24"/>
                <w:lang w:val="en-GB"/>
              </w:rPr>
              <w:t>Opinion/Validation of the findings</w:t>
            </w:r>
          </w:p>
          <w:p w14:paraId="696F5A01" w14:textId="77777777" w:rsidR="009403A2" w:rsidRPr="00E5214D" w:rsidRDefault="009403A2" w:rsidP="00094CE0">
            <w:pPr>
              <w:spacing w:after="0" w:line="240" w:lineRule="auto"/>
              <w:jc w:val="center"/>
              <w:rPr>
                <w:rFonts w:cstheme="minorHAnsi"/>
                <w:b/>
                <w:lang w:val="en-GB"/>
              </w:rPr>
            </w:pPr>
            <w:r w:rsidRPr="00094CE0">
              <w:rPr>
                <w:b/>
                <w:color w:val="4AB5C4"/>
                <w:sz w:val="24"/>
                <w:szCs w:val="24"/>
                <w:lang w:val="en-GB"/>
              </w:rPr>
              <w:t>Additional ideas and proposals made by the Focus Group Experts</w:t>
            </w:r>
          </w:p>
        </w:tc>
      </w:tr>
      <w:tr w:rsidR="009403A2" w:rsidRPr="00E5214D" w14:paraId="666E4EA1" w14:textId="77777777" w:rsidTr="00DC24C2">
        <w:trPr>
          <w:jc w:val="center"/>
        </w:trPr>
        <w:tc>
          <w:tcPr>
            <w:tcW w:w="2606" w:type="dxa"/>
            <w:shd w:val="clear" w:color="auto" w:fill="auto"/>
          </w:tcPr>
          <w:p w14:paraId="02BE2EC5"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t>Definition of ‘building renovation sites’ in each national context</w:t>
            </w:r>
          </w:p>
        </w:tc>
        <w:tc>
          <w:tcPr>
            <w:tcW w:w="7028" w:type="dxa"/>
            <w:shd w:val="clear" w:color="auto" w:fill="auto"/>
          </w:tcPr>
          <w:p w14:paraId="1FDC6DD5" w14:textId="2BB7BE8E" w:rsidR="009403A2" w:rsidRPr="00DC24C2" w:rsidRDefault="00DC24C2" w:rsidP="00DC24C2">
            <w:pPr>
              <w:spacing w:after="0" w:line="240" w:lineRule="auto"/>
              <w:rPr>
                <w:rFonts w:cstheme="minorHAnsi"/>
                <w:lang w:val="en-GB"/>
              </w:rPr>
            </w:pPr>
            <w:r w:rsidRPr="00DC24C2">
              <w:rPr>
                <w:rFonts w:cstheme="minorHAnsi"/>
                <w:lang w:val="en-GB"/>
              </w:rPr>
              <w:t>The experts agreed with the findings.</w:t>
            </w:r>
          </w:p>
        </w:tc>
      </w:tr>
      <w:tr w:rsidR="009403A2" w:rsidRPr="00E5214D" w14:paraId="2DB3F24F" w14:textId="77777777" w:rsidTr="00DC24C2">
        <w:trPr>
          <w:jc w:val="center"/>
        </w:trPr>
        <w:tc>
          <w:tcPr>
            <w:tcW w:w="2606" w:type="dxa"/>
            <w:shd w:val="clear" w:color="auto" w:fill="auto"/>
          </w:tcPr>
          <w:p w14:paraId="30CB76EB"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t>National Legislative framework and policies related to Renovation of Buildings.</w:t>
            </w:r>
          </w:p>
        </w:tc>
        <w:tc>
          <w:tcPr>
            <w:tcW w:w="7028" w:type="dxa"/>
            <w:shd w:val="clear" w:color="auto" w:fill="auto"/>
          </w:tcPr>
          <w:p w14:paraId="411A259D" w14:textId="6B1E748F" w:rsidR="009403A2" w:rsidRDefault="00DC24C2" w:rsidP="00DC24C2">
            <w:pPr>
              <w:spacing w:after="0" w:line="240" w:lineRule="auto"/>
              <w:jc w:val="both"/>
              <w:rPr>
                <w:rFonts w:cstheme="minorHAnsi"/>
                <w:lang w:val="en-GB"/>
              </w:rPr>
            </w:pPr>
            <w:r>
              <w:rPr>
                <w:rFonts w:cstheme="minorHAnsi"/>
                <w:lang w:val="en-GB"/>
              </w:rPr>
              <w:t xml:space="preserve">The experts agreed with the findings. </w:t>
            </w:r>
          </w:p>
          <w:p w14:paraId="0A6A760F" w14:textId="77777777" w:rsidR="00517640" w:rsidRDefault="00517640" w:rsidP="00DC24C2">
            <w:pPr>
              <w:spacing w:after="0" w:line="240" w:lineRule="auto"/>
              <w:jc w:val="both"/>
              <w:rPr>
                <w:rFonts w:cstheme="minorHAnsi"/>
                <w:lang w:val="en-GB"/>
              </w:rPr>
            </w:pPr>
          </w:p>
          <w:p w14:paraId="0E4E8A0D" w14:textId="1BF20E63" w:rsidR="00DC24C2" w:rsidRDefault="00DC24C2" w:rsidP="00DC24C2">
            <w:pPr>
              <w:spacing w:after="0" w:line="240" w:lineRule="auto"/>
              <w:jc w:val="both"/>
              <w:rPr>
                <w:rFonts w:cstheme="minorHAnsi"/>
                <w:lang w:val="en-GB"/>
              </w:rPr>
            </w:pPr>
            <w:r>
              <w:rPr>
                <w:rFonts w:cstheme="minorHAnsi"/>
                <w:lang w:val="en-GB"/>
              </w:rPr>
              <w:t>Special focus was put on preservable buildings as Greece has a great number of them.</w:t>
            </w:r>
          </w:p>
          <w:p w14:paraId="68A8C5AA" w14:textId="416F6FBD" w:rsidR="00DC24C2" w:rsidRPr="00E5214D" w:rsidRDefault="00DC24C2" w:rsidP="00517640">
            <w:pPr>
              <w:spacing w:after="0" w:line="240" w:lineRule="auto"/>
              <w:jc w:val="both"/>
              <w:rPr>
                <w:rFonts w:cstheme="minorHAnsi"/>
                <w:lang w:val="en-GB"/>
              </w:rPr>
            </w:pPr>
            <w:r w:rsidRPr="00DC24C2">
              <w:rPr>
                <w:rFonts w:cstheme="minorHAnsi"/>
                <w:lang w:val="en-GB"/>
              </w:rPr>
              <w:t>Since Greece is a country vulnerable to earthquakes, many renovations, especially in critical public buildings as schools, include static reinforcement</w:t>
            </w:r>
            <w:r>
              <w:rPr>
                <w:rFonts w:cstheme="minorHAnsi"/>
                <w:lang w:val="en-GB"/>
              </w:rPr>
              <w:t>.</w:t>
            </w:r>
            <w:r w:rsidRPr="00DC24C2">
              <w:rPr>
                <w:rFonts w:cstheme="minorHAnsi"/>
                <w:lang w:val="en-GB"/>
              </w:rPr>
              <w:t xml:space="preserve"> Law 1577/1985 defines preconditions to characterize a building as preservable. </w:t>
            </w:r>
            <w:r w:rsidR="00517640">
              <w:rPr>
                <w:rFonts w:cstheme="minorHAnsi"/>
                <w:lang w:val="en-GB"/>
              </w:rPr>
              <w:t xml:space="preserve"> </w:t>
            </w:r>
            <w:r w:rsidRPr="00DC24C2">
              <w:rPr>
                <w:rFonts w:cstheme="minorHAnsi"/>
                <w:lang w:val="en-GB"/>
              </w:rPr>
              <w:t xml:space="preserve">If a building is characterised as preservable any renovation interventions need </w:t>
            </w:r>
            <w:r w:rsidR="00517640" w:rsidRPr="00DC24C2">
              <w:rPr>
                <w:rFonts w:cstheme="minorHAnsi"/>
                <w:lang w:val="en-GB"/>
              </w:rPr>
              <w:t>permission</w:t>
            </w:r>
            <w:r w:rsidRPr="00DC24C2">
              <w:rPr>
                <w:rFonts w:cstheme="minorHAnsi"/>
                <w:lang w:val="en-GB"/>
              </w:rPr>
              <w:t xml:space="preserve"> from competent authorities</w:t>
            </w:r>
            <w:r w:rsidR="00517640">
              <w:rPr>
                <w:rFonts w:cstheme="minorHAnsi"/>
                <w:lang w:val="en-GB"/>
              </w:rPr>
              <w:t>.</w:t>
            </w:r>
          </w:p>
        </w:tc>
      </w:tr>
      <w:tr w:rsidR="009403A2" w:rsidRPr="00E5214D" w14:paraId="3A62911B" w14:textId="77777777" w:rsidTr="00DC24C2">
        <w:trPr>
          <w:jc w:val="center"/>
        </w:trPr>
        <w:tc>
          <w:tcPr>
            <w:tcW w:w="2606" w:type="dxa"/>
            <w:shd w:val="clear" w:color="auto" w:fill="auto"/>
          </w:tcPr>
          <w:p w14:paraId="6B639B96"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t>Definition of the specific role and profile of site managers and team leaders in building renovation projects in each national context (today and in the future).</w:t>
            </w:r>
          </w:p>
        </w:tc>
        <w:tc>
          <w:tcPr>
            <w:tcW w:w="7028" w:type="dxa"/>
            <w:shd w:val="clear" w:color="auto" w:fill="auto"/>
          </w:tcPr>
          <w:p w14:paraId="4E06E574" w14:textId="77777777" w:rsidR="00517640" w:rsidRDefault="00517640" w:rsidP="00517640">
            <w:pPr>
              <w:spacing w:after="0" w:line="240" w:lineRule="auto"/>
              <w:jc w:val="both"/>
              <w:rPr>
                <w:rFonts w:cstheme="minorHAnsi"/>
                <w:lang w:val="en-GB"/>
              </w:rPr>
            </w:pPr>
            <w:r>
              <w:rPr>
                <w:rFonts w:cstheme="minorHAnsi"/>
                <w:lang w:val="en-GB"/>
              </w:rPr>
              <w:t xml:space="preserve">The experts agreed with the findings. </w:t>
            </w:r>
          </w:p>
          <w:p w14:paraId="12403F8E" w14:textId="77777777" w:rsidR="00611213" w:rsidRDefault="00611213" w:rsidP="00517640">
            <w:pPr>
              <w:jc w:val="both"/>
              <w:rPr>
                <w:rFonts w:cstheme="minorHAnsi"/>
                <w:lang w:val="en-GB"/>
              </w:rPr>
            </w:pPr>
          </w:p>
          <w:p w14:paraId="49B854EA" w14:textId="218BFB9B" w:rsidR="00517640" w:rsidRDefault="00517640" w:rsidP="00517640">
            <w:pPr>
              <w:jc w:val="both"/>
              <w:rPr>
                <w:rFonts w:cstheme="minorHAnsi"/>
                <w:lang w:val="en-GB"/>
              </w:rPr>
            </w:pPr>
            <w:r w:rsidRPr="00517640">
              <w:rPr>
                <w:rFonts w:cstheme="minorHAnsi"/>
                <w:lang w:val="en-GB"/>
              </w:rPr>
              <w:t xml:space="preserve">It could be also considered that the role and profile of team leaders is relevant to the type and the size of renovation project. </w:t>
            </w:r>
          </w:p>
          <w:p w14:paraId="0A077F62" w14:textId="3343C3B9" w:rsidR="00517640" w:rsidRPr="00517640" w:rsidRDefault="00517640" w:rsidP="00517640">
            <w:pPr>
              <w:jc w:val="both"/>
              <w:rPr>
                <w:rFonts w:cstheme="minorHAnsi"/>
                <w:lang w:val="en-GB"/>
              </w:rPr>
            </w:pPr>
            <w:r w:rsidRPr="00517640">
              <w:rPr>
                <w:rFonts w:cstheme="minorHAnsi"/>
                <w:lang w:val="en-GB"/>
              </w:rPr>
              <w:t xml:space="preserve">Materials used in renovation projects should be adapted to the climate of the area. </w:t>
            </w:r>
            <w:r w:rsidRPr="00517640">
              <w:rPr>
                <w:rFonts w:cstheme="minorHAnsi"/>
                <w:lang w:val="en-GB"/>
              </w:rPr>
              <w:t>Thus,</w:t>
            </w:r>
            <w:r w:rsidRPr="00517640">
              <w:rPr>
                <w:rFonts w:cstheme="minorHAnsi"/>
                <w:lang w:val="en-GB"/>
              </w:rPr>
              <w:t xml:space="preserve"> team leaders must</w:t>
            </w:r>
            <w:r w:rsidRPr="00517640">
              <w:rPr>
                <w:rFonts w:cstheme="minorHAnsi"/>
                <w:lang w:val="en-GB"/>
              </w:rPr>
              <w:t xml:space="preserve"> hold</w:t>
            </w:r>
            <w:r w:rsidRPr="00517640">
              <w:rPr>
                <w:rFonts w:cstheme="minorHAnsi"/>
                <w:lang w:val="en-GB"/>
              </w:rPr>
              <w:t xml:space="preserve"> knowledge about the characteristics of various materials and make the proper choices.         </w:t>
            </w:r>
          </w:p>
          <w:p w14:paraId="766A515E" w14:textId="51B22A41" w:rsidR="00517640" w:rsidRPr="00517640" w:rsidRDefault="00517640" w:rsidP="00517640">
            <w:pPr>
              <w:jc w:val="both"/>
              <w:rPr>
                <w:rFonts w:cstheme="minorHAnsi"/>
                <w:i/>
                <w:iCs/>
                <w:lang w:val="en-GB"/>
              </w:rPr>
            </w:pPr>
            <w:r w:rsidRPr="00517640">
              <w:rPr>
                <w:rFonts w:cstheme="minorHAnsi"/>
                <w:i/>
                <w:iCs/>
                <w:lang w:val="en-GB"/>
              </w:rPr>
              <w:t xml:space="preserve">Suggestion: </w:t>
            </w:r>
            <w:r w:rsidRPr="00517640">
              <w:rPr>
                <w:rFonts w:cstheme="minorHAnsi"/>
                <w:i/>
                <w:iCs/>
                <w:lang w:val="en-GB"/>
              </w:rPr>
              <w:t xml:space="preserve">add as necessary knowledge and skills for both team leaders and site managers: </w:t>
            </w:r>
          </w:p>
          <w:p w14:paraId="0439D9BB" w14:textId="3B0BD5A2" w:rsidR="009403A2" w:rsidRPr="00E5214D" w:rsidRDefault="00517640" w:rsidP="00517640">
            <w:pPr>
              <w:jc w:val="both"/>
              <w:rPr>
                <w:rFonts w:cstheme="minorHAnsi"/>
                <w:lang w:val="en-GB"/>
              </w:rPr>
            </w:pPr>
            <w:r w:rsidRPr="00517640">
              <w:rPr>
                <w:rFonts w:cstheme="minorHAnsi"/>
                <w:i/>
                <w:iCs/>
                <w:lang w:val="en-GB"/>
              </w:rPr>
              <w:t xml:space="preserve">Special repair methodologies and techniques according to the type and the age of the building.   </w:t>
            </w:r>
            <w:r w:rsidRPr="00517640">
              <w:rPr>
                <w:rFonts w:cstheme="minorHAnsi"/>
                <w:lang w:val="en-GB"/>
              </w:rPr>
              <w:t xml:space="preserve">     </w:t>
            </w:r>
          </w:p>
        </w:tc>
      </w:tr>
      <w:tr w:rsidR="009403A2" w:rsidRPr="00E5214D" w14:paraId="1353672D" w14:textId="77777777" w:rsidTr="00DC24C2">
        <w:trPr>
          <w:jc w:val="center"/>
        </w:trPr>
        <w:tc>
          <w:tcPr>
            <w:tcW w:w="2606" w:type="dxa"/>
            <w:shd w:val="clear" w:color="auto" w:fill="auto"/>
          </w:tcPr>
          <w:p w14:paraId="72659F28"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lastRenderedPageBreak/>
              <w:t>Identification of technical challenges and barriers faced for site managers and team leaders related to building renovation sites, including skills needs related to energy saving and circular economy (today and in the future).</w:t>
            </w:r>
          </w:p>
        </w:tc>
        <w:tc>
          <w:tcPr>
            <w:tcW w:w="7028" w:type="dxa"/>
            <w:shd w:val="clear" w:color="auto" w:fill="auto"/>
          </w:tcPr>
          <w:p w14:paraId="1CFDD296" w14:textId="4517EC9C" w:rsidR="00517640" w:rsidRDefault="00517640" w:rsidP="00517640">
            <w:pPr>
              <w:spacing w:after="0" w:line="240" w:lineRule="auto"/>
              <w:jc w:val="both"/>
              <w:rPr>
                <w:rFonts w:cstheme="minorHAnsi"/>
                <w:lang w:val="en-GB"/>
              </w:rPr>
            </w:pPr>
            <w:r>
              <w:rPr>
                <w:rFonts w:cstheme="minorHAnsi"/>
                <w:lang w:val="en-GB"/>
              </w:rPr>
              <w:t>The experts agreed with the findings</w:t>
            </w:r>
            <w:r w:rsidR="00FD01E7">
              <w:rPr>
                <w:rFonts w:cstheme="minorHAnsi"/>
                <w:lang w:val="en-GB"/>
              </w:rPr>
              <w:t xml:space="preserve"> and added the aspects below:</w:t>
            </w:r>
            <w:r>
              <w:rPr>
                <w:rFonts w:cstheme="minorHAnsi"/>
                <w:lang w:val="en-GB"/>
              </w:rPr>
              <w:t xml:space="preserve"> </w:t>
            </w:r>
          </w:p>
          <w:p w14:paraId="04B09123" w14:textId="77777777" w:rsidR="00517640" w:rsidRDefault="00517640" w:rsidP="00517640">
            <w:pPr>
              <w:spacing w:after="0" w:line="240" w:lineRule="auto"/>
              <w:rPr>
                <w:rFonts w:ascii="Calibri" w:hAnsi="Calibri"/>
                <w:sz w:val="20"/>
                <w:szCs w:val="20"/>
                <w:lang w:val="en-GB"/>
              </w:rPr>
            </w:pPr>
          </w:p>
          <w:p w14:paraId="0880E931" w14:textId="746F60FD" w:rsidR="00517640" w:rsidRPr="00631372" w:rsidRDefault="00631372" w:rsidP="00631372">
            <w:pPr>
              <w:jc w:val="both"/>
              <w:rPr>
                <w:rFonts w:cstheme="minorHAnsi"/>
                <w:lang w:val="en-GB"/>
              </w:rPr>
            </w:pPr>
            <w:r w:rsidRPr="00FD01E7">
              <w:rPr>
                <w:rFonts w:cstheme="minorHAnsi"/>
                <w:b/>
                <w:bCs/>
                <w:lang w:val="en-GB"/>
              </w:rPr>
              <w:t>G</w:t>
            </w:r>
            <w:r w:rsidR="00517640" w:rsidRPr="00FD01E7">
              <w:rPr>
                <w:rFonts w:cstheme="minorHAnsi"/>
                <w:b/>
                <w:bCs/>
                <w:lang w:val="en-GB"/>
              </w:rPr>
              <w:t>eothermal energy</w:t>
            </w:r>
            <w:r w:rsidR="00517640" w:rsidRPr="00631372">
              <w:rPr>
                <w:rFonts w:cstheme="minorHAnsi"/>
                <w:lang w:val="en-GB"/>
              </w:rPr>
              <w:t xml:space="preserve"> is a very interesting field especially in Greece, but the investment cost is high </w:t>
            </w:r>
            <w:r>
              <w:rPr>
                <w:rFonts w:cstheme="minorHAnsi"/>
                <w:lang w:val="en-GB"/>
              </w:rPr>
              <w:t xml:space="preserve">for small buildings, </w:t>
            </w:r>
            <w:r w:rsidR="00517640" w:rsidRPr="00631372">
              <w:rPr>
                <w:rFonts w:cstheme="minorHAnsi"/>
                <w:lang w:val="en-GB"/>
              </w:rPr>
              <w:t xml:space="preserve">compared </w:t>
            </w:r>
            <w:r>
              <w:rPr>
                <w:rFonts w:cstheme="minorHAnsi"/>
                <w:lang w:val="en-GB"/>
              </w:rPr>
              <w:t>to</w:t>
            </w:r>
            <w:r w:rsidR="00517640" w:rsidRPr="00631372">
              <w:rPr>
                <w:rFonts w:cstheme="minorHAnsi"/>
                <w:lang w:val="en-GB"/>
              </w:rPr>
              <w:t xml:space="preserve"> other solutions. It is preferable in case of </w:t>
            </w:r>
            <w:r>
              <w:rPr>
                <w:rFonts w:cstheme="minorHAnsi"/>
                <w:lang w:val="en-GB"/>
              </w:rPr>
              <w:t>bigger</w:t>
            </w:r>
            <w:r w:rsidR="00517640" w:rsidRPr="00631372">
              <w:rPr>
                <w:rFonts w:cstheme="minorHAnsi"/>
                <w:lang w:val="en-GB"/>
              </w:rPr>
              <w:t xml:space="preserve"> units. To promote the use of geothermal energy economic</w:t>
            </w:r>
            <w:r>
              <w:rPr>
                <w:rFonts w:cstheme="minorHAnsi"/>
                <w:lang w:val="en-GB"/>
              </w:rPr>
              <w:t>,</w:t>
            </w:r>
            <w:r w:rsidR="00517640" w:rsidRPr="00631372">
              <w:rPr>
                <w:rFonts w:cstheme="minorHAnsi"/>
                <w:lang w:val="en-GB"/>
              </w:rPr>
              <w:t xml:space="preserve"> incentives are needed </w:t>
            </w:r>
            <w:r>
              <w:rPr>
                <w:rFonts w:cstheme="minorHAnsi"/>
                <w:lang w:val="en-GB"/>
              </w:rPr>
              <w:t xml:space="preserve">in </w:t>
            </w:r>
            <w:r w:rsidR="00517640" w:rsidRPr="00631372">
              <w:rPr>
                <w:rFonts w:cstheme="minorHAnsi"/>
                <w:lang w:val="en-GB"/>
              </w:rPr>
              <w:t>supporting investments.</w:t>
            </w:r>
          </w:p>
          <w:p w14:paraId="19B4DE84" w14:textId="77777777" w:rsidR="009403A2" w:rsidRDefault="00FD01E7" w:rsidP="00FD01E7">
            <w:pPr>
              <w:jc w:val="both"/>
              <w:rPr>
                <w:rFonts w:cstheme="minorHAnsi"/>
                <w:lang w:val="en-GB"/>
              </w:rPr>
            </w:pPr>
            <w:r>
              <w:rPr>
                <w:rFonts w:cstheme="minorHAnsi"/>
                <w:lang w:val="en-GB"/>
              </w:rPr>
              <w:t xml:space="preserve">Furthermore, </w:t>
            </w:r>
            <w:r w:rsidRPr="00FD01E7">
              <w:rPr>
                <w:rFonts w:cstheme="minorHAnsi"/>
                <w:b/>
                <w:bCs/>
                <w:lang w:val="en-GB"/>
              </w:rPr>
              <w:t>b</w:t>
            </w:r>
            <w:r w:rsidR="00517640" w:rsidRPr="00FD01E7">
              <w:rPr>
                <w:rFonts w:cstheme="minorHAnsi"/>
                <w:b/>
                <w:bCs/>
                <w:lang w:val="en-GB"/>
              </w:rPr>
              <w:t>ioclimatic intervention</w:t>
            </w:r>
            <w:r w:rsidR="00517640" w:rsidRPr="00631372">
              <w:rPr>
                <w:rFonts w:cstheme="minorHAnsi"/>
                <w:lang w:val="en-GB"/>
              </w:rPr>
              <w:t xml:space="preserve"> is in general a critical field. </w:t>
            </w:r>
            <w:r>
              <w:rPr>
                <w:rFonts w:cstheme="minorHAnsi"/>
                <w:lang w:val="en-GB"/>
              </w:rPr>
              <w:t>It should include</w:t>
            </w:r>
            <w:r w:rsidR="00517640" w:rsidRPr="00631372">
              <w:rPr>
                <w:rFonts w:cstheme="minorHAnsi"/>
                <w:lang w:val="en-GB"/>
              </w:rPr>
              <w:t xml:space="preserve"> not only insulation but also shades</w:t>
            </w:r>
            <w:r>
              <w:rPr>
                <w:rFonts w:cstheme="minorHAnsi"/>
                <w:lang w:val="en-GB"/>
              </w:rPr>
              <w:t xml:space="preserve"> and</w:t>
            </w:r>
            <w:r w:rsidR="00517640" w:rsidRPr="00631372">
              <w:rPr>
                <w:rFonts w:cstheme="minorHAnsi"/>
                <w:lang w:val="en-GB"/>
              </w:rPr>
              <w:t xml:space="preserve"> proper choice of materials.</w:t>
            </w:r>
            <w:r w:rsidR="00631372">
              <w:rPr>
                <w:rFonts w:cstheme="minorHAnsi"/>
                <w:lang w:val="en-GB"/>
              </w:rPr>
              <w:t xml:space="preserve"> </w:t>
            </w:r>
            <w:r w:rsidR="00517640" w:rsidRPr="00631372">
              <w:rPr>
                <w:rFonts w:cstheme="minorHAnsi"/>
                <w:lang w:val="en-GB"/>
              </w:rPr>
              <w:t xml:space="preserve">Concerning </w:t>
            </w:r>
            <w:r>
              <w:rPr>
                <w:rFonts w:cstheme="minorHAnsi"/>
                <w:lang w:val="en-GB"/>
              </w:rPr>
              <w:t>the use of</w:t>
            </w:r>
            <w:r w:rsidR="00517640" w:rsidRPr="00631372">
              <w:rPr>
                <w:rFonts w:cstheme="minorHAnsi"/>
                <w:lang w:val="en-GB"/>
              </w:rPr>
              <w:t xml:space="preserve"> </w:t>
            </w:r>
            <w:r w:rsidR="00517640" w:rsidRPr="00FD01E7">
              <w:rPr>
                <w:rFonts w:cstheme="minorHAnsi"/>
                <w:b/>
                <w:bCs/>
                <w:lang w:val="en-GB"/>
              </w:rPr>
              <w:t>RES</w:t>
            </w:r>
            <w:r w:rsidR="00517640" w:rsidRPr="00631372">
              <w:rPr>
                <w:rFonts w:cstheme="minorHAnsi"/>
                <w:lang w:val="en-GB"/>
              </w:rPr>
              <w:t xml:space="preserve">, the </w:t>
            </w:r>
            <w:r w:rsidR="00517640" w:rsidRPr="00FD01E7">
              <w:rPr>
                <w:rFonts w:cstheme="minorHAnsi"/>
                <w:b/>
                <w:bCs/>
                <w:lang w:val="en-GB"/>
              </w:rPr>
              <w:t>aesthetic approach</w:t>
            </w:r>
            <w:r w:rsidRPr="00631372">
              <w:rPr>
                <w:rFonts w:cstheme="minorHAnsi"/>
                <w:lang w:val="en-GB"/>
              </w:rPr>
              <w:t xml:space="preserve"> should </w:t>
            </w:r>
            <w:r>
              <w:rPr>
                <w:rFonts w:cstheme="minorHAnsi"/>
                <w:lang w:val="en-GB"/>
              </w:rPr>
              <w:t xml:space="preserve">also </w:t>
            </w:r>
            <w:r w:rsidRPr="00631372">
              <w:rPr>
                <w:rFonts w:cstheme="minorHAnsi"/>
                <w:lang w:val="en-GB"/>
              </w:rPr>
              <w:t xml:space="preserve">be </w:t>
            </w:r>
            <w:r w:rsidRPr="00631372">
              <w:rPr>
                <w:rFonts w:cstheme="minorHAnsi"/>
                <w:lang w:val="en-GB"/>
              </w:rPr>
              <w:t>considered</w:t>
            </w:r>
            <w:r>
              <w:rPr>
                <w:rFonts w:cstheme="minorHAnsi"/>
                <w:lang w:val="en-GB"/>
              </w:rPr>
              <w:t>, as well as the</w:t>
            </w:r>
            <w:r w:rsidR="00517640" w:rsidRPr="00631372">
              <w:rPr>
                <w:rFonts w:cstheme="minorHAnsi"/>
                <w:lang w:val="en-GB"/>
              </w:rPr>
              <w:t xml:space="preserve"> </w:t>
            </w:r>
            <w:r w:rsidR="00517640" w:rsidRPr="00FD01E7">
              <w:rPr>
                <w:rFonts w:cstheme="minorHAnsi"/>
                <w:b/>
                <w:bCs/>
                <w:lang w:val="en-GB"/>
              </w:rPr>
              <w:t>building life cycle</w:t>
            </w:r>
            <w:r>
              <w:rPr>
                <w:rFonts w:cstheme="minorHAnsi"/>
                <w:lang w:val="en-GB"/>
              </w:rPr>
              <w:t>.</w:t>
            </w:r>
          </w:p>
          <w:p w14:paraId="2094C5DC" w14:textId="07EADA28" w:rsidR="00FD01E7" w:rsidRDefault="00FD01E7" w:rsidP="00FD01E7">
            <w:pPr>
              <w:jc w:val="both"/>
              <w:rPr>
                <w:rFonts w:cstheme="minorHAnsi"/>
                <w:sz w:val="21"/>
                <w:szCs w:val="21"/>
              </w:rPr>
            </w:pPr>
            <w:r w:rsidRPr="009D5E5A">
              <w:rPr>
                <w:rFonts w:cstheme="minorHAnsi"/>
                <w:lang w:val="en-GB"/>
              </w:rPr>
              <w:t>Finally,</w:t>
            </w:r>
            <w:r w:rsidR="009D5E5A">
              <w:rPr>
                <w:rFonts w:cstheme="minorHAnsi"/>
                <w:lang w:val="en-GB"/>
              </w:rPr>
              <w:t xml:space="preserve"> the expert, representative of the Ministry stressed that</w:t>
            </w:r>
            <w:r w:rsidRPr="009D5E5A">
              <w:rPr>
                <w:rFonts w:cstheme="minorHAnsi"/>
                <w:lang w:val="en-GB"/>
              </w:rPr>
              <w:t xml:space="preserve"> </w:t>
            </w:r>
            <w:r w:rsidR="009D5E5A">
              <w:rPr>
                <w:rFonts w:cstheme="minorHAnsi"/>
                <w:lang w:val="en-GB"/>
              </w:rPr>
              <w:t>it</w:t>
            </w:r>
            <w:r w:rsidRPr="009D5E5A">
              <w:rPr>
                <w:rFonts w:cstheme="minorHAnsi"/>
                <w:lang w:val="en-GB"/>
              </w:rPr>
              <w:t xml:space="preserve"> should be noted that the </w:t>
            </w:r>
            <w:r w:rsidRPr="009D5E5A">
              <w:rPr>
                <w:rFonts w:cstheme="minorHAnsi"/>
                <w:lang w:val="en-GB"/>
              </w:rPr>
              <w:t>National Energy and Climate Plan</w:t>
            </w:r>
            <w:r w:rsidRPr="009D5E5A">
              <w:rPr>
                <w:rFonts w:cstheme="minorHAnsi"/>
                <w:lang w:val="en-GB"/>
              </w:rPr>
              <w:t xml:space="preserve"> </w:t>
            </w:r>
            <w:r w:rsidR="009D5E5A" w:rsidRPr="009D5E5A">
              <w:rPr>
                <w:rFonts w:cstheme="minorHAnsi"/>
                <w:lang w:val="en-GB"/>
              </w:rPr>
              <w:t>was put in public consultation in 2019 and incorporated the comments received</w:t>
            </w:r>
            <w:r w:rsidR="009D5E5A">
              <w:rPr>
                <w:rFonts w:cstheme="minorHAnsi"/>
                <w:sz w:val="21"/>
                <w:szCs w:val="21"/>
              </w:rPr>
              <w:t xml:space="preserve">. </w:t>
            </w:r>
          </w:p>
          <w:p w14:paraId="7D6F3331" w14:textId="2DFA52B5" w:rsidR="009D5E5A" w:rsidRDefault="009D5E5A" w:rsidP="00FD01E7">
            <w:pPr>
              <w:jc w:val="both"/>
              <w:rPr>
                <w:rFonts w:cstheme="minorHAnsi"/>
              </w:rPr>
            </w:pPr>
            <w:r>
              <w:rPr>
                <w:rFonts w:cstheme="minorHAnsi"/>
              </w:rPr>
              <w:t xml:space="preserve">Among its aspects, </w:t>
            </w:r>
            <w:r w:rsidR="0014487B">
              <w:rPr>
                <w:rFonts w:cstheme="minorHAnsi"/>
              </w:rPr>
              <w:t>they are</w:t>
            </w:r>
            <w:r>
              <w:rPr>
                <w:rFonts w:cstheme="minorHAnsi"/>
              </w:rPr>
              <w:t xml:space="preserve"> mention</w:t>
            </w:r>
            <w:r w:rsidR="0014487B">
              <w:rPr>
                <w:rFonts w:cstheme="minorHAnsi"/>
              </w:rPr>
              <w:t>ed</w:t>
            </w:r>
            <w:r>
              <w:rPr>
                <w:rFonts w:cstheme="minorHAnsi"/>
              </w:rPr>
              <w:t>:</w:t>
            </w:r>
          </w:p>
          <w:p w14:paraId="3E32E638" w14:textId="77777777" w:rsidR="009D5E5A" w:rsidRDefault="009D5E5A" w:rsidP="009D5E5A">
            <w:pPr>
              <w:jc w:val="both"/>
              <w:rPr>
                <w:rFonts w:cstheme="minorHAnsi"/>
              </w:rPr>
            </w:pPr>
            <w:r>
              <w:rPr>
                <w:rFonts w:cstheme="minorHAnsi"/>
              </w:rPr>
              <w:t>I</w:t>
            </w:r>
            <w:r w:rsidRPr="009D5E5A">
              <w:rPr>
                <w:rFonts w:cstheme="minorHAnsi"/>
              </w:rPr>
              <w:t>n relation to RES</w:t>
            </w:r>
            <w:r>
              <w:rPr>
                <w:rFonts w:cstheme="minorHAnsi"/>
              </w:rPr>
              <w:t>, the Plan</w:t>
            </w:r>
            <w:r w:rsidRPr="009D5E5A">
              <w:rPr>
                <w:rFonts w:cstheme="minorHAnsi"/>
              </w:rPr>
              <w:t xml:space="preserve"> sets a significantly higher goal</w:t>
            </w:r>
            <w:r>
              <w:rPr>
                <w:rFonts w:cstheme="minorHAnsi"/>
              </w:rPr>
              <w:t xml:space="preserve"> 35%</w:t>
            </w:r>
            <w:r w:rsidRPr="009D5E5A">
              <w:rPr>
                <w:rFonts w:cstheme="minorHAnsi"/>
              </w:rPr>
              <w:t xml:space="preserve"> than</w:t>
            </w:r>
            <w:r>
              <w:rPr>
                <w:rFonts w:cstheme="minorHAnsi"/>
              </w:rPr>
              <w:t xml:space="preserve"> the </w:t>
            </w:r>
            <w:r w:rsidRPr="009D5E5A">
              <w:rPr>
                <w:rFonts w:cstheme="minorHAnsi"/>
              </w:rPr>
              <w:t>central European target is 32%</w:t>
            </w:r>
            <w:r>
              <w:rPr>
                <w:rFonts w:cstheme="minorHAnsi"/>
              </w:rPr>
              <w:t>.</w:t>
            </w:r>
          </w:p>
          <w:p w14:paraId="1BDCE66A" w14:textId="77777777" w:rsidR="009D5E5A" w:rsidRDefault="009D5E5A" w:rsidP="009D5E5A">
            <w:pPr>
              <w:jc w:val="both"/>
              <w:rPr>
                <w:rFonts w:cstheme="minorHAnsi"/>
              </w:rPr>
            </w:pPr>
            <w:r>
              <w:rPr>
                <w:rFonts w:cstheme="minorHAnsi"/>
              </w:rPr>
              <w:t>T</w:t>
            </w:r>
            <w:r w:rsidRPr="009D5E5A">
              <w:rPr>
                <w:rFonts w:cstheme="minorHAnsi"/>
              </w:rPr>
              <w:t>he quantitative target is set at</w:t>
            </w:r>
            <w:r>
              <w:rPr>
                <w:rFonts w:cstheme="minorHAnsi"/>
              </w:rPr>
              <w:t xml:space="preserve"> </w:t>
            </w:r>
            <w:r w:rsidRPr="009D5E5A">
              <w:rPr>
                <w:rFonts w:cstheme="minorHAnsi"/>
              </w:rPr>
              <w:t>final energy consumption in the year 2030 to be lower</w:t>
            </w:r>
            <w:r>
              <w:rPr>
                <w:rFonts w:cstheme="minorHAnsi"/>
              </w:rPr>
              <w:t xml:space="preserve"> </w:t>
            </w:r>
            <w:r w:rsidRPr="009D5E5A">
              <w:rPr>
                <w:rFonts w:cstheme="minorHAnsi"/>
              </w:rPr>
              <w:t>than that recorded in the year 2017,</w:t>
            </w:r>
            <w:r>
              <w:rPr>
                <w:rFonts w:cstheme="minorHAnsi"/>
              </w:rPr>
              <w:t xml:space="preserve"> </w:t>
            </w:r>
            <w:r w:rsidRPr="009D5E5A">
              <w:rPr>
                <w:rFonts w:cstheme="minorHAnsi"/>
              </w:rPr>
              <w:t>fully fulfilling the relevant European index. In addition, an improvement of energy efficiency</w:t>
            </w:r>
            <w:r>
              <w:rPr>
                <w:rFonts w:cstheme="minorHAnsi"/>
              </w:rPr>
              <w:t xml:space="preserve"> is achieved</w:t>
            </w:r>
            <w:r w:rsidRPr="009D5E5A">
              <w:rPr>
                <w:rFonts w:cstheme="minorHAnsi"/>
              </w:rPr>
              <w:t xml:space="preserve"> in the final</w:t>
            </w:r>
            <w:r>
              <w:rPr>
                <w:rFonts w:cstheme="minorHAnsi"/>
              </w:rPr>
              <w:t xml:space="preserve"> </w:t>
            </w:r>
            <w:r w:rsidRPr="009D5E5A">
              <w:rPr>
                <w:rFonts w:cstheme="minorHAnsi"/>
              </w:rPr>
              <w:t>energy consumption by 38%, according to specific</w:t>
            </w:r>
            <w:r>
              <w:rPr>
                <w:rFonts w:cstheme="minorHAnsi"/>
              </w:rPr>
              <w:t xml:space="preserve"> </w:t>
            </w:r>
            <w:r w:rsidRPr="009D5E5A">
              <w:rPr>
                <w:rFonts w:cstheme="minorHAnsi"/>
              </w:rPr>
              <w:t>European methodology, where the corresponding central</w:t>
            </w:r>
            <w:r>
              <w:rPr>
                <w:rFonts w:cstheme="minorHAnsi"/>
              </w:rPr>
              <w:t xml:space="preserve"> </w:t>
            </w:r>
            <w:r w:rsidRPr="009D5E5A">
              <w:rPr>
                <w:rFonts w:cstheme="minorHAnsi"/>
              </w:rPr>
              <w:t>European target is 32.5%. Achieving this</w:t>
            </w:r>
            <w:r>
              <w:rPr>
                <w:rFonts w:cstheme="minorHAnsi"/>
              </w:rPr>
              <w:t xml:space="preserve"> </w:t>
            </w:r>
            <w:r w:rsidRPr="009D5E5A">
              <w:rPr>
                <w:rFonts w:cstheme="minorHAnsi"/>
              </w:rPr>
              <w:t>ambitious</w:t>
            </w:r>
            <w:r>
              <w:rPr>
                <w:rFonts w:cstheme="minorHAnsi"/>
              </w:rPr>
              <w:t xml:space="preserve"> </w:t>
            </w:r>
            <w:r w:rsidRPr="009D5E5A">
              <w:rPr>
                <w:rFonts w:cstheme="minorHAnsi"/>
              </w:rPr>
              <w:t>will strengthen the competitiveness of the Greek</w:t>
            </w:r>
            <w:r>
              <w:rPr>
                <w:rFonts w:cstheme="minorHAnsi"/>
              </w:rPr>
              <w:t xml:space="preserve"> </w:t>
            </w:r>
            <w:r w:rsidRPr="009D5E5A">
              <w:rPr>
                <w:rFonts w:cstheme="minorHAnsi"/>
              </w:rPr>
              <w:t>economy and consumer protection</w:t>
            </w:r>
            <w:r>
              <w:rPr>
                <w:rFonts w:cstheme="minorHAnsi"/>
              </w:rPr>
              <w:t>.</w:t>
            </w:r>
          </w:p>
          <w:p w14:paraId="1D3848F4" w14:textId="7DD8CE35" w:rsidR="009D5E5A" w:rsidRPr="00FD01E7" w:rsidRDefault="009D5E5A" w:rsidP="009D5E5A">
            <w:pPr>
              <w:jc w:val="both"/>
              <w:rPr>
                <w:rFonts w:cstheme="minorHAnsi"/>
              </w:rPr>
            </w:pPr>
            <w:proofErr w:type="gramStart"/>
            <w:r>
              <w:rPr>
                <w:rFonts w:cstheme="minorHAnsi"/>
              </w:rPr>
              <w:t>In regard to</w:t>
            </w:r>
            <w:proofErr w:type="gramEnd"/>
            <w:r>
              <w:rPr>
                <w:rFonts w:cstheme="minorHAnsi"/>
              </w:rPr>
              <w:t xml:space="preserve"> </w:t>
            </w:r>
            <w:r w:rsidRPr="009D5E5A">
              <w:rPr>
                <w:rFonts w:cstheme="minorHAnsi"/>
                <w:b/>
                <w:bCs/>
              </w:rPr>
              <w:t>BIM</w:t>
            </w:r>
            <w:r>
              <w:rPr>
                <w:rFonts w:cstheme="minorHAnsi"/>
              </w:rPr>
              <w:t xml:space="preserve">, the Ministry will prepare an </w:t>
            </w:r>
            <w:r w:rsidRPr="009D5E5A">
              <w:rPr>
                <w:rFonts w:cstheme="minorHAnsi"/>
              </w:rPr>
              <w:t xml:space="preserve">Action Plan </w:t>
            </w:r>
            <w:r>
              <w:rPr>
                <w:rFonts w:cstheme="minorHAnsi"/>
              </w:rPr>
              <w:t>regarding</w:t>
            </w:r>
            <w:r w:rsidRPr="009D5E5A">
              <w:rPr>
                <w:rFonts w:cstheme="minorHAnsi"/>
              </w:rPr>
              <w:t xml:space="preserve"> the actions required at institutional and all other levels</w:t>
            </w:r>
            <w:r>
              <w:rPr>
                <w:rFonts w:cstheme="minorHAnsi"/>
              </w:rPr>
              <w:t>.</w:t>
            </w:r>
            <w:r w:rsidRPr="009D5E5A">
              <w:rPr>
                <w:rFonts w:cstheme="minorHAnsi"/>
              </w:rPr>
              <w:t xml:space="preserve"> </w:t>
            </w:r>
            <w:r>
              <w:rPr>
                <w:rFonts w:cstheme="minorHAnsi"/>
              </w:rPr>
              <w:t>The Plan will</w:t>
            </w:r>
            <w:r w:rsidRPr="009D5E5A">
              <w:rPr>
                <w:rFonts w:cstheme="minorHAnsi"/>
              </w:rPr>
              <w:t xml:space="preserve"> focus on </w:t>
            </w:r>
            <w:r>
              <w:rPr>
                <w:rFonts w:cstheme="minorHAnsi"/>
              </w:rPr>
              <w:t xml:space="preserve">all </w:t>
            </w:r>
            <w:r w:rsidRPr="009D5E5A">
              <w:rPr>
                <w:rFonts w:cstheme="minorHAnsi"/>
              </w:rPr>
              <w:t xml:space="preserve">areas and target </w:t>
            </w:r>
            <w:r w:rsidR="0014487B" w:rsidRPr="009D5E5A">
              <w:rPr>
                <w:rFonts w:cstheme="minorHAnsi"/>
              </w:rPr>
              <w:t>groups and</w:t>
            </w:r>
            <w:r w:rsidRPr="009D5E5A">
              <w:rPr>
                <w:rFonts w:cstheme="minorHAnsi"/>
              </w:rPr>
              <w:t xml:space="preserve"> </w:t>
            </w:r>
            <w:r>
              <w:rPr>
                <w:rFonts w:cstheme="minorHAnsi"/>
              </w:rPr>
              <w:t>will aim</w:t>
            </w:r>
            <w:r w:rsidRPr="009D5E5A">
              <w:rPr>
                <w:rFonts w:cstheme="minorHAnsi"/>
              </w:rPr>
              <w:t xml:space="preserve"> to</w:t>
            </w:r>
            <w:r>
              <w:rPr>
                <w:rFonts w:cstheme="minorHAnsi"/>
              </w:rPr>
              <w:t xml:space="preserve"> </w:t>
            </w:r>
            <w:r w:rsidRPr="009D5E5A">
              <w:rPr>
                <w:rFonts w:cstheme="minorHAnsi"/>
              </w:rPr>
              <w:t>prepare the public and private sectors to adopt</w:t>
            </w:r>
            <w:r>
              <w:rPr>
                <w:rFonts w:cstheme="minorHAnsi"/>
              </w:rPr>
              <w:t xml:space="preserve"> </w:t>
            </w:r>
            <w:r w:rsidRPr="009D5E5A">
              <w:rPr>
                <w:rFonts w:cstheme="minorHAnsi"/>
              </w:rPr>
              <w:t>the use of BIM, and to equip their constructions with all the necessary supplie</w:t>
            </w:r>
            <w:r>
              <w:rPr>
                <w:rFonts w:cstheme="minorHAnsi"/>
              </w:rPr>
              <w:t>s.</w:t>
            </w:r>
          </w:p>
        </w:tc>
      </w:tr>
      <w:tr w:rsidR="009403A2" w:rsidRPr="00E5214D" w14:paraId="2D02F83F" w14:textId="77777777" w:rsidTr="00DC24C2">
        <w:trPr>
          <w:jc w:val="center"/>
        </w:trPr>
        <w:tc>
          <w:tcPr>
            <w:tcW w:w="2606" w:type="dxa"/>
            <w:shd w:val="clear" w:color="auto" w:fill="auto"/>
          </w:tcPr>
          <w:p w14:paraId="01A9D51C"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t>Identification of legal and normative challenges and barriers faced for site managers and team leaders related to building renovation sites</w:t>
            </w:r>
          </w:p>
        </w:tc>
        <w:tc>
          <w:tcPr>
            <w:tcW w:w="7028" w:type="dxa"/>
            <w:shd w:val="clear" w:color="auto" w:fill="auto"/>
          </w:tcPr>
          <w:p w14:paraId="5628DFFE" w14:textId="74CAEFD3" w:rsidR="00FD299F" w:rsidRDefault="00FD299F" w:rsidP="00631372">
            <w:pPr>
              <w:jc w:val="both"/>
              <w:rPr>
                <w:rFonts w:ascii="Calibri" w:hAnsi="Calibri"/>
                <w:sz w:val="20"/>
                <w:szCs w:val="20"/>
                <w:lang w:val="en-GB"/>
              </w:rPr>
            </w:pPr>
            <w:r>
              <w:rPr>
                <w:rFonts w:cstheme="minorHAnsi"/>
                <w:lang w:val="en-GB"/>
              </w:rPr>
              <w:t>The experts agreed with the findings</w:t>
            </w:r>
            <w:r>
              <w:rPr>
                <w:rFonts w:cstheme="minorHAnsi"/>
                <w:lang w:val="en-GB"/>
              </w:rPr>
              <w:t xml:space="preserve"> and added:</w:t>
            </w:r>
          </w:p>
          <w:p w14:paraId="008B946B" w14:textId="0B217C8C" w:rsidR="00631372" w:rsidRPr="00FD299F" w:rsidRDefault="00FD299F" w:rsidP="00631372">
            <w:pPr>
              <w:jc w:val="both"/>
              <w:rPr>
                <w:rFonts w:ascii="Calibri" w:hAnsi="Calibri"/>
                <w:lang w:val="en-GB"/>
              </w:rPr>
            </w:pPr>
            <w:r w:rsidRPr="00FD299F">
              <w:rPr>
                <w:rFonts w:ascii="Calibri" w:hAnsi="Calibri"/>
                <w:b/>
                <w:bCs/>
                <w:lang w:val="en-GB"/>
              </w:rPr>
              <w:t>Previous and upcoming use of the building</w:t>
            </w:r>
            <w:r w:rsidRPr="00FD299F">
              <w:rPr>
                <w:rFonts w:ascii="Calibri" w:hAnsi="Calibri"/>
                <w:lang w:val="en-GB"/>
              </w:rPr>
              <w:t xml:space="preserve"> should be considered. </w:t>
            </w:r>
            <w:r w:rsidR="00631372" w:rsidRPr="00FD299F">
              <w:rPr>
                <w:rFonts w:ascii="Calibri" w:hAnsi="Calibri"/>
                <w:lang w:val="en-GB"/>
              </w:rPr>
              <w:t xml:space="preserve">For </w:t>
            </w:r>
            <w:r w:rsidRPr="00FD299F">
              <w:rPr>
                <w:rFonts w:ascii="Calibri" w:hAnsi="Calibri"/>
                <w:lang w:val="en-GB"/>
              </w:rPr>
              <w:t>example,</w:t>
            </w:r>
            <w:r w:rsidR="00631372" w:rsidRPr="00FD299F">
              <w:rPr>
                <w:rFonts w:ascii="Calibri" w:hAnsi="Calibri"/>
                <w:lang w:val="en-GB"/>
              </w:rPr>
              <w:t xml:space="preserve"> a resident building</w:t>
            </w:r>
            <w:r w:rsidRPr="00FD299F">
              <w:rPr>
                <w:rFonts w:ascii="Calibri" w:hAnsi="Calibri"/>
                <w:lang w:val="en-GB"/>
              </w:rPr>
              <w:t xml:space="preserve"> turned</w:t>
            </w:r>
            <w:r w:rsidR="00631372" w:rsidRPr="00FD299F">
              <w:rPr>
                <w:rFonts w:ascii="Calibri" w:hAnsi="Calibri"/>
                <w:lang w:val="en-GB"/>
              </w:rPr>
              <w:t xml:space="preserve"> to an office building</w:t>
            </w:r>
            <w:r w:rsidRPr="00FD299F">
              <w:rPr>
                <w:rFonts w:ascii="Calibri" w:hAnsi="Calibri"/>
                <w:lang w:val="en-GB"/>
              </w:rPr>
              <w:t xml:space="preserve"> means that</w:t>
            </w:r>
            <w:r w:rsidR="00631372" w:rsidRPr="00FD299F">
              <w:rPr>
                <w:rFonts w:ascii="Calibri" w:hAnsi="Calibri"/>
                <w:lang w:val="en-GB"/>
              </w:rPr>
              <w:t xml:space="preserve"> special legal regulations should be </w:t>
            </w:r>
            <w:proofErr w:type="gramStart"/>
            <w:r w:rsidR="00631372" w:rsidRPr="00FD299F">
              <w:rPr>
                <w:rFonts w:ascii="Calibri" w:hAnsi="Calibri"/>
                <w:lang w:val="en-GB"/>
              </w:rPr>
              <w:t>taken into account</w:t>
            </w:r>
            <w:proofErr w:type="gramEnd"/>
            <w:r w:rsidR="00631372" w:rsidRPr="00FD299F">
              <w:rPr>
                <w:rFonts w:ascii="Calibri" w:hAnsi="Calibri"/>
                <w:lang w:val="en-GB"/>
              </w:rPr>
              <w:t>. A training building is subject to stricter fire protection and static specifications.</w:t>
            </w:r>
          </w:p>
          <w:p w14:paraId="05692026" w14:textId="1EB3B791" w:rsidR="009403A2" w:rsidRPr="00E5214D" w:rsidRDefault="00D47307" w:rsidP="00D47307">
            <w:pPr>
              <w:jc w:val="both"/>
              <w:rPr>
                <w:rFonts w:cstheme="minorHAnsi"/>
                <w:lang w:val="en-GB"/>
              </w:rPr>
            </w:pPr>
            <w:r w:rsidRPr="00FD299F">
              <w:rPr>
                <w:rFonts w:ascii="Calibri" w:hAnsi="Calibri"/>
                <w:lang w:val="en-GB"/>
              </w:rPr>
              <w:t xml:space="preserve">Another challenge is to preserve the character of the site or the building in case of </w:t>
            </w:r>
            <w:r w:rsidRPr="00FD299F">
              <w:rPr>
                <w:rFonts w:ascii="Calibri" w:hAnsi="Calibri"/>
                <w:b/>
                <w:bCs/>
                <w:lang w:val="en-GB"/>
              </w:rPr>
              <w:t>traditional buildings</w:t>
            </w:r>
            <w:r w:rsidRPr="00FD299F">
              <w:rPr>
                <w:rFonts w:ascii="Calibri" w:hAnsi="Calibri"/>
                <w:lang w:val="en-GB"/>
              </w:rPr>
              <w:t>.</w:t>
            </w:r>
            <w:r w:rsidRPr="00FD299F">
              <w:rPr>
                <w:rFonts w:ascii="Calibri" w:hAnsi="Calibri"/>
                <w:lang w:val="en-GB"/>
              </w:rPr>
              <w:t xml:space="preserve"> </w:t>
            </w:r>
          </w:p>
        </w:tc>
      </w:tr>
      <w:tr w:rsidR="009403A2" w:rsidRPr="00E5214D" w14:paraId="28EC5958" w14:textId="77777777" w:rsidTr="00DC24C2">
        <w:trPr>
          <w:jc w:val="center"/>
        </w:trPr>
        <w:tc>
          <w:tcPr>
            <w:tcW w:w="2606" w:type="dxa"/>
            <w:shd w:val="clear" w:color="auto" w:fill="auto"/>
          </w:tcPr>
          <w:p w14:paraId="65FA4354"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t xml:space="preserve">Identification of managerial/ organizational challenges and barriers faced for site managers and team </w:t>
            </w:r>
            <w:r w:rsidRPr="00E5214D">
              <w:rPr>
                <w:rFonts w:cstheme="minorHAnsi"/>
                <w:lang w:val="en-GB"/>
              </w:rPr>
              <w:lastRenderedPageBreak/>
              <w:t>leaders related to building renovation sites, including digital skills today and in the future.</w:t>
            </w:r>
          </w:p>
        </w:tc>
        <w:tc>
          <w:tcPr>
            <w:tcW w:w="7028" w:type="dxa"/>
            <w:shd w:val="clear" w:color="auto" w:fill="auto"/>
          </w:tcPr>
          <w:p w14:paraId="68934359" w14:textId="2402B6E9" w:rsidR="0077155C" w:rsidRDefault="0077155C" w:rsidP="0077155C">
            <w:pPr>
              <w:jc w:val="both"/>
              <w:rPr>
                <w:rFonts w:ascii="Calibri" w:hAnsi="Calibri"/>
                <w:sz w:val="20"/>
                <w:szCs w:val="20"/>
                <w:lang w:val="en-GB"/>
              </w:rPr>
            </w:pPr>
            <w:r>
              <w:rPr>
                <w:rFonts w:cstheme="minorHAnsi"/>
                <w:lang w:val="en-GB"/>
              </w:rPr>
              <w:lastRenderedPageBreak/>
              <w:t>The experts agreed with the findings and added:</w:t>
            </w:r>
          </w:p>
          <w:p w14:paraId="172FC0C5" w14:textId="77777777" w:rsidR="0077155C" w:rsidRPr="00E5214D" w:rsidRDefault="0077155C" w:rsidP="0077155C">
            <w:pPr>
              <w:spacing w:after="0" w:line="240" w:lineRule="auto"/>
              <w:rPr>
                <w:rFonts w:cstheme="minorHAnsi"/>
                <w:lang w:val="en-GB"/>
              </w:rPr>
            </w:pPr>
          </w:p>
          <w:p w14:paraId="0D8953AB" w14:textId="4BEBD4BB" w:rsidR="00D47307" w:rsidRPr="00512BBC" w:rsidRDefault="00D47307" w:rsidP="00A60A60">
            <w:pPr>
              <w:jc w:val="both"/>
              <w:rPr>
                <w:rFonts w:ascii="Calibri" w:hAnsi="Calibri"/>
                <w:lang w:val="en-GB"/>
              </w:rPr>
            </w:pPr>
            <w:r w:rsidRPr="00512BBC">
              <w:rPr>
                <w:rFonts w:ascii="Calibri" w:hAnsi="Calibri"/>
                <w:lang w:val="en-GB"/>
              </w:rPr>
              <w:lastRenderedPageBreak/>
              <w:t xml:space="preserve">Renovation process has many differences compared to a typical construction project. Very often many different technician groups </w:t>
            </w:r>
            <w:r w:rsidR="00A60A60" w:rsidRPr="00512BBC">
              <w:rPr>
                <w:rFonts w:ascii="Calibri" w:hAnsi="Calibri"/>
                <w:lang w:val="en-GB"/>
              </w:rPr>
              <w:t>must</w:t>
            </w:r>
            <w:r w:rsidRPr="00512BBC">
              <w:rPr>
                <w:rFonts w:ascii="Calibri" w:hAnsi="Calibri"/>
                <w:lang w:val="en-GB"/>
              </w:rPr>
              <w:t xml:space="preserve"> be involved in the framework of low budget. </w:t>
            </w:r>
          </w:p>
          <w:p w14:paraId="685B8862" w14:textId="6307E658" w:rsidR="00D47307" w:rsidRPr="00512BBC" w:rsidRDefault="00D47307" w:rsidP="00D47307">
            <w:pPr>
              <w:jc w:val="both"/>
              <w:rPr>
                <w:rFonts w:ascii="Calibri" w:hAnsi="Calibri"/>
                <w:lang w:val="en-GB"/>
              </w:rPr>
            </w:pPr>
            <w:r w:rsidRPr="00512BBC">
              <w:rPr>
                <w:rFonts w:ascii="Calibri" w:hAnsi="Calibri"/>
                <w:lang w:val="en-GB"/>
              </w:rPr>
              <w:t xml:space="preserve">Another problem – challenge is how to </w:t>
            </w:r>
            <w:r w:rsidRPr="00A60A60">
              <w:rPr>
                <w:rFonts w:ascii="Calibri" w:hAnsi="Calibri"/>
                <w:b/>
                <w:bCs/>
                <w:lang w:val="en-GB"/>
              </w:rPr>
              <w:t>communicate efficiently with the owners of the buildings</w:t>
            </w:r>
            <w:r w:rsidRPr="00512BBC">
              <w:rPr>
                <w:rFonts w:ascii="Calibri" w:hAnsi="Calibri"/>
                <w:lang w:val="en-GB"/>
              </w:rPr>
              <w:t xml:space="preserve">. They consider every wish possible without any changes in the budget. </w:t>
            </w:r>
            <w:r w:rsidR="00512BBC" w:rsidRPr="00512BBC">
              <w:rPr>
                <w:rFonts w:ascii="Calibri" w:hAnsi="Calibri"/>
                <w:lang w:val="en-GB"/>
              </w:rPr>
              <w:t>Of course,</w:t>
            </w:r>
            <w:r w:rsidRPr="00512BBC">
              <w:rPr>
                <w:rFonts w:ascii="Calibri" w:hAnsi="Calibri"/>
                <w:lang w:val="en-GB"/>
              </w:rPr>
              <w:t xml:space="preserve"> the </w:t>
            </w:r>
            <w:r w:rsidR="00512BBC" w:rsidRPr="00512BBC">
              <w:rPr>
                <w:rFonts w:ascii="Calibri" w:hAnsi="Calibri"/>
                <w:lang w:val="en-GB"/>
              </w:rPr>
              <w:t>owner</w:t>
            </w:r>
            <w:r w:rsidRPr="00512BBC">
              <w:rPr>
                <w:rFonts w:ascii="Calibri" w:hAnsi="Calibri"/>
                <w:lang w:val="en-GB"/>
              </w:rPr>
              <w:t xml:space="preserve"> of the building can contribute a lot and reveal aspects that team leader and site manager </w:t>
            </w:r>
            <w:r w:rsidR="00906E12" w:rsidRPr="00512BBC">
              <w:rPr>
                <w:rFonts w:ascii="Calibri" w:hAnsi="Calibri"/>
                <w:lang w:val="en-GB"/>
              </w:rPr>
              <w:t>are not</w:t>
            </w:r>
            <w:r w:rsidRPr="00512BBC">
              <w:rPr>
                <w:rFonts w:ascii="Calibri" w:hAnsi="Calibri"/>
                <w:lang w:val="en-GB"/>
              </w:rPr>
              <w:t xml:space="preserve"> able to predict, but limits must be clear. </w:t>
            </w:r>
          </w:p>
          <w:p w14:paraId="54F9D00A" w14:textId="0892F2B4" w:rsidR="00D47307" w:rsidRPr="00512BBC" w:rsidRDefault="00D47307" w:rsidP="00512BBC">
            <w:pPr>
              <w:jc w:val="both"/>
              <w:rPr>
                <w:rFonts w:ascii="Calibri" w:hAnsi="Calibri"/>
                <w:lang w:val="en-GB"/>
              </w:rPr>
            </w:pPr>
            <w:r w:rsidRPr="00512BBC">
              <w:rPr>
                <w:rFonts w:ascii="Calibri" w:hAnsi="Calibri"/>
                <w:lang w:val="en-GB"/>
              </w:rPr>
              <w:t xml:space="preserve">Concerning digital skills, it is important for both team leaders and site managers to know to use built capture applications that interoperate with </w:t>
            </w:r>
            <w:r w:rsidRPr="00A60A60">
              <w:rPr>
                <w:rFonts w:ascii="Calibri" w:hAnsi="Calibri"/>
                <w:b/>
                <w:bCs/>
                <w:lang w:val="en-GB"/>
              </w:rPr>
              <w:t xml:space="preserve">Building Information </w:t>
            </w:r>
            <w:r w:rsidR="00512BBC" w:rsidRPr="00A60A60">
              <w:rPr>
                <w:rFonts w:ascii="Calibri" w:hAnsi="Calibri"/>
                <w:b/>
                <w:bCs/>
                <w:lang w:val="en-GB"/>
              </w:rPr>
              <w:t>Modelling</w:t>
            </w:r>
            <w:r w:rsidRPr="00512BBC">
              <w:rPr>
                <w:rFonts w:ascii="Calibri" w:hAnsi="Calibri"/>
                <w:lang w:val="en-GB"/>
              </w:rPr>
              <w:t xml:space="preserve"> technology. </w:t>
            </w:r>
          </w:p>
          <w:p w14:paraId="088AE51F" w14:textId="77777777" w:rsidR="00D47307" w:rsidRPr="00512BBC" w:rsidRDefault="00D47307" w:rsidP="00512BBC">
            <w:pPr>
              <w:jc w:val="both"/>
              <w:rPr>
                <w:rFonts w:ascii="Calibri" w:hAnsi="Calibri"/>
                <w:lang w:val="en-GB"/>
              </w:rPr>
            </w:pPr>
            <w:r w:rsidRPr="00512BBC">
              <w:rPr>
                <w:rFonts w:ascii="Calibri" w:hAnsi="Calibri"/>
                <w:lang w:val="en-GB"/>
              </w:rPr>
              <w:t xml:space="preserve">Also using technologies of </w:t>
            </w:r>
            <w:r w:rsidR="00512BBC" w:rsidRPr="00512BBC">
              <w:rPr>
                <w:rFonts w:ascii="Calibri" w:hAnsi="Calibri"/>
                <w:lang w:val="en-GB"/>
              </w:rPr>
              <w:t>non-destructive</w:t>
            </w:r>
            <w:r w:rsidRPr="00512BBC">
              <w:rPr>
                <w:rFonts w:ascii="Calibri" w:hAnsi="Calibri"/>
                <w:lang w:val="en-GB"/>
              </w:rPr>
              <w:t xml:space="preserve"> tests to determine the condition of the load-bearing structure of the building and the premises is a skill needed for more efficient renovation processes.</w:t>
            </w:r>
          </w:p>
          <w:p w14:paraId="2D9ADBBB" w14:textId="538498A6" w:rsidR="00512BBC" w:rsidRPr="00E5214D" w:rsidRDefault="00512BBC" w:rsidP="00512BBC">
            <w:pPr>
              <w:spacing w:after="0" w:line="240" w:lineRule="auto"/>
              <w:rPr>
                <w:rFonts w:cstheme="minorHAnsi"/>
                <w:lang w:val="en-GB"/>
              </w:rPr>
            </w:pPr>
          </w:p>
        </w:tc>
      </w:tr>
      <w:tr w:rsidR="009403A2" w:rsidRPr="00E5214D" w14:paraId="0DFBCCD1" w14:textId="77777777" w:rsidTr="00DC24C2">
        <w:trPr>
          <w:jc w:val="center"/>
        </w:trPr>
        <w:tc>
          <w:tcPr>
            <w:tcW w:w="2606" w:type="dxa"/>
            <w:shd w:val="clear" w:color="auto" w:fill="auto"/>
          </w:tcPr>
          <w:p w14:paraId="0E2C5898"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lastRenderedPageBreak/>
              <w:t>Identification of skills needs of site managers and team leaders in building renovation sites related to health and safety rules on worksite (today and in the future).</w:t>
            </w:r>
          </w:p>
        </w:tc>
        <w:tc>
          <w:tcPr>
            <w:tcW w:w="7028" w:type="dxa"/>
            <w:shd w:val="clear" w:color="auto" w:fill="auto"/>
          </w:tcPr>
          <w:p w14:paraId="3E6BE0A3" w14:textId="01E96D87" w:rsidR="00517640" w:rsidRDefault="00517640" w:rsidP="00517640">
            <w:pPr>
              <w:spacing w:after="0" w:line="240" w:lineRule="auto"/>
              <w:jc w:val="both"/>
              <w:rPr>
                <w:rFonts w:cstheme="minorHAnsi"/>
                <w:lang w:val="en-GB"/>
              </w:rPr>
            </w:pPr>
            <w:r>
              <w:rPr>
                <w:rFonts w:cstheme="minorHAnsi"/>
                <w:lang w:val="en-GB"/>
              </w:rPr>
              <w:t>The experts agreed with the findings</w:t>
            </w:r>
            <w:r w:rsidR="00FD299F">
              <w:rPr>
                <w:rFonts w:cstheme="minorHAnsi"/>
                <w:lang w:val="en-GB"/>
              </w:rPr>
              <w:t xml:space="preserve"> and added the skills below:</w:t>
            </w:r>
            <w:r>
              <w:rPr>
                <w:rFonts w:cstheme="minorHAnsi"/>
                <w:lang w:val="en-GB"/>
              </w:rPr>
              <w:t xml:space="preserve"> </w:t>
            </w:r>
          </w:p>
          <w:p w14:paraId="57FA2407" w14:textId="3245010D" w:rsidR="00D47307" w:rsidRDefault="00D47307" w:rsidP="00517640">
            <w:pPr>
              <w:spacing w:after="0" w:line="240" w:lineRule="auto"/>
              <w:jc w:val="both"/>
              <w:rPr>
                <w:rFonts w:cstheme="minorHAnsi"/>
                <w:lang w:val="en-GB"/>
              </w:rPr>
            </w:pPr>
          </w:p>
          <w:p w14:paraId="1C4627C4" w14:textId="4A704E16" w:rsidR="00D47307" w:rsidRPr="00FD299F" w:rsidRDefault="00D47307" w:rsidP="00FD299F">
            <w:pPr>
              <w:pStyle w:val="a3"/>
              <w:numPr>
                <w:ilvl w:val="0"/>
                <w:numId w:val="28"/>
              </w:numPr>
              <w:spacing w:after="0" w:line="240" w:lineRule="auto"/>
              <w:jc w:val="both"/>
              <w:rPr>
                <w:rFonts w:cstheme="minorHAnsi"/>
                <w:sz w:val="24"/>
                <w:szCs w:val="24"/>
                <w:lang w:val="en-GB"/>
              </w:rPr>
            </w:pPr>
            <w:r w:rsidRPr="00FD299F">
              <w:rPr>
                <w:rFonts w:ascii="Calibri" w:hAnsi="Calibri"/>
                <w:lang w:val="en-GB"/>
              </w:rPr>
              <w:t>Asbestos and hazardous material handling</w:t>
            </w:r>
          </w:p>
          <w:p w14:paraId="3E50139A" w14:textId="77777777" w:rsidR="009403A2" w:rsidRDefault="009403A2" w:rsidP="00DC24C2">
            <w:pPr>
              <w:spacing w:after="0" w:line="240" w:lineRule="auto"/>
              <w:rPr>
                <w:rFonts w:cstheme="minorHAnsi"/>
                <w:lang w:val="en-GB"/>
              </w:rPr>
            </w:pPr>
          </w:p>
          <w:p w14:paraId="1C519113" w14:textId="5207247C" w:rsidR="00D47307" w:rsidRPr="00FD299F" w:rsidRDefault="00D47307" w:rsidP="00FD299F">
            <w:pPr>
              <w:spacing w:after="0" w:line="240" w:lineRule="auto"/>
              <w:jc w:val="both"/>
              <w:rPr>
                <w:rFonts w:ascii="Calibri" w:hAnsi="Calibri"/>
                <w:lang w:val="en-GB"/>
              </w:rPr>
            </w:pPr>
            <w:r w:rsidRPr="00FD299F">
              <w:rPr>
                <w:rFonts w:ascii="Calibri" w:hAnsi="Calibri"/>
                <w:lang w:val="en-GB"/>
              </w:rPr>
              <w:t xml:space="preserve">The main challenge in renovation projects is </w:t>
            </w:r>
            <w:r w:rsidRPr="00FD299F">
              <w:rPr>
                <w:rFonts w:ascii="Calibri" w:hAnsi="Calibri"/>
                <w:b/>
                <w:bCs/>
                <w:lang w:val="en-GB"/>
              </w:rPr>
              <w:t>space management</w:t>
            </w:r>
            <w:r w:rsidRPr="00FD299F">
              <w:rPr>
                <w:rFonts w:ascii="Calibri" w:hAnsi="Calibri"/>
                <w:lang w:val="en-GB"/>
              </w:rPr>
              <w:t xml:space="preserve">. Team leaders and site managers must anticipate all potential risks arising from the movement and activities of individuals.    </w:t>
            </w:r>
          </w:p>
          <w:p w14:paraId="3F467B7A" w14:textId="43F070B4" w:rsidR="00D47307" w:rsidRPr="00E5214D" w:rsidRDefault="00FD299F" w:rsidP="00FD299F">
            <w:pPr>
              <w:jc w:val="both"/>
              <w:rPr>
                <w:rFonts w:cstheme="minorHAnsi"/>
                <w:lang w:val="en-GB"/>
              </w:rPr>
            </w:pPr>
            <w:r>
              <w:rPr>
                <w:rFonts w:ascii="Calibri" w:hAnsi="Calibri"/>
                <w:lang w:val="en-GB"/>
              </w:rPr>
              <w:t>They</w:t>
            </w:r>
            <w:r w:rsidR="00D47307" w:rsidRPr="00FD299F">
              <w:rPr>
                <w:rFonts w:ascii="Calibri" w:hAnsi="Calibri"/>
                <w:lang w:val="en-GB"/>
              </w:rPr>
              <w:t xml:space="preserve"> </w:t>
            </w:r>
            <w:proofErr w:type="gramStart"/>
            <w:r w:rsidR="00D47307" w:rsidRPr="00FD299F">
              <w:rPr>
                <w:rFonts w:ascii="Calibri" w:hAnsi="Calibri"/>
                <w:lang w:val="en-GB"/>
              </w:rPr>
              <w:t>have to</w:t>
            </w:r>
            <w:proofErr w:type="gramEnd"/>
            <w:r w:rsidR="00D47307" w:rsidRPr="00FD299F">
              <w:rPr>
                <w:rFonts w:ascii="Calibri" w:hAnsi="Calibri"/>
                <w:lang w:val="en-GB"/>
              </w:rPr>
              <w:t xml:space="preserve"> examine carefully how to organise the works</w:t>
            </w:r>
            <w:r>
              <w:rPr>
                <w:rFonts w:ascii="Calibri" w:hAnsi="Calibri"/>
                <w:lang w:val="en-GB"/>
              </w:rPr>
              <w:t xml:space="preserve"> while</w:t>
            </w:r>
            <w:r w:rsidR="00D47307" w:rsidRPr="00FD299F">
              <w:rPr>
                <w:rFonts w:ascii="Calibri" w:hAnsi="Calibri"/>
                <w:lang w:val="en-GB"/>
              </w:rPr>
              <w:t xml:space="preserve"> minimizing risks. Most of times team leaders and site managers due to time pressure related with budget pressure underestimate risks. </w:t>
            </w:r>
            <w:r w:rsidR="00D47307" w:rsidRPr="00FD299F">
              <w:rPr>
                <w:rFonts w:ascii="Calibri" w:hAnsi="Calibri"/>
                <w:b/>
                <w:bCs/>
                <w:lang w:val="en-GB"/>
              </w:rPr>
              <w:t>Priority of health and safety should be clear</w:t>
            </w:r>
            <w:r w:rsidR="00D47307" w:rsidRPr="00FD299F">
              <w:rPr>
                <w:rFonts w:ascii="Calibri" w:hAnsi="Calibri"/>
                <w:lang w:val="en-GB"/>
              </w:rPr>
              <w:t xml:space="preserve">.  </w:t>
            </w:r>
          </w:p>
        </w:tc>
      </w:tr>
      <w:tr w:rsidR="009403A2" w:rsidRPr="00E5214D" w14:paraId="1F0B9C70" w14:textId="77777777" w:rsidTr="00DC24C2">
        <w:trPr>
          <w:jc w:val="center"/>
        </w:trPr>
        <w:tc>
          <w:tcPr>
            <w:tcW w:w="2606" w:type="dxa"/>
            <w:shd w:val="clear" w:color="auto" w:fill="auto"/>
          </w:tcPr>
          <w:p w14:paraId="0FED2B12"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t>Existing training provision in relative areas/ State-of-the-art training programmes in building renovation sites.</w:t>
            </w:r>
          </w:p>
        </w:tc>
        <w:tc>
          <w:tcPr>
            <w:tcW w:w="7028" w:type="dxa"/>
            <w:shd w:val="clear" w:color="auto" w:fill="auto"/>
          </w:tcPr>
          <w:p w14:paraId="50962A9B" w14:textId="77777777" w:rsidR="00517640" w:rsidRDefault="00517640" w:rsidP="00517640">
            <w:pPr>
              <w:spacing w:after="0" w:line="240" w:lineRule="auto"/>
              <w:jc w:val="both"/>
              <w:rPr>
                <w:rFonts w:cstheme="minorHAnsi"/>
                <w:lang w:val="en-GB"/>
              </w:rPr>
            </w:pPr>
            <w:r>
              <w:rPr>
                <w:rFonts w:cstheme="minorHAnsi"/>
                <w:lang w:val="en-GB"/>
              </w:rPr>
              <w:t xml:space="preserve">The experts agreed with the findings. </w:t>
            </w:r>
          </w:p>
          <w:p w14:paraId="298644D6" w14:textId="77777777" w:rsidR="009403A2" w:rsidRPr="00517640" w:rsidRDefault="009403A2" w:rsidP="00DC24C2">
            <w:pPr>
              <w:pStyle w:val="a3"/>
              <w:spacing w:after="0" w:line="240" w:lineRule="auto"/>
              <w:rPr>
                <w:rFonts w:cstheme="minorHAnsi"/>
                <w:b/>
                <w:bCs/>
                <w:lang w:val="en-GB"/>
              </w:rPr>
            </w:pPr>
          </w:p>
        </w:tc>
      </w:tr>
      <w:tr w:rsidR="009403A2" w:rsidRPr="00E5214D" w14:paraId="18A3072F" w14:textId="77777777" w:rsidTr="00DC24C2">
        <w:trPr>
          <w:jc w:val="center"/>
        </w:trPr>
        <w:tc>
          <w:tcPr>
            <w:tcW w:w="2606" w:type="dxa"/>
            <w:shd w:val="clear" w:color="auto" w:fill="auto"/>
          </w:tcPr>
          <w:p w14:paraId="1B7D2E3C"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2BED56D3" w14:textId="77777777" w:rsidR="00517640" w:rsidRDefault="00517640" w:rsidP="00517640">
            <w:pPr>
              <w:spacing w:after="0" w:line="240" w:lineRule="auto"/>
              <w:jc w:val="both"/>
              <w:rPr>
                <w:rFonts w:cstheme="minorHAnsi"/>
                <w:lang w:val="en-GB"/>
              </w:rPr>
            </w:pPr>
            <w:r>
              <w:rPr>
                <w:rFonts w:cstheme="minorHAnsi"/>
                <w:lang w:val="en-GB"/>
              </w:rPr>
              <w:t xml:space="preserve">The experts agreed with the findings. </w:t>
            </w:r>
          </w:p>
          <w:p w14:paraId="4C60361E" w14:textId="77777777" w:rsidR="009403A2" w:rsidRDefault="009403A2" w:rsidP="00DC24C2">
            <w:pPr>
              <w:pStyle w:val="ab"/>
              <w:rPr>
                <w:rFonts w:cstheme="minorHAnsi"/>
                <w:lang w:val="en-GB"/>
              </w:rPr>
            </w:pPr>
          </w:p>
          <w:p w14:paraId="0FCF23F4" w14:textId="5E66194A" w:rsidR="00430DB6" w:rsidRPr="00E5214D" w:rsidRDefault="00430DB6" w:rsidP="0077155C">
            <w:pPr>
              <w:spacing w:after="0" w:line="240" w:lineRule="auto"/>
              <w:jc w:val="both"/>
              <w:rPr>
                <w:rFonts w:cstheme="minorHAnsi"/>
                <w:lang w:val="en-GB"/>
              </w:rPr>
            </w:pPr>
          </w:p>
        </w:tc>
      </w:tr>
      <w:tr w:rsidR="009403A2" w:rsidRPr="00E5214D" w14:paraId="15E5756C" w14:textId="77777777" w:rsidTr="00DC24C2">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41574AC0" w14:textId="77777777" w:rsidR="009403A2" w:rsidRPr="00E5214D" w:rsidRDefault="009403A2" w:rsidP="009403A2">
            <w:pPr>
              <w:pStyle w:val="a3"/>
              <w:numPr>
                <w:ilvl w:val="0"/>
                <w:numId w:val="25"/>
              </w:numPr>
              <w:spacing w:after="0" w:line="240" w:lineRule="auto"/>
              <w:ind w:left="322"/>
              <w:rPr>
                <w:rFonts w:cstheme="minorHAnsi"/>
                <w:lang w:val="en-GB"/>
              </w:rPr>
            </w:pPr>
            <w:r w:rsidRPr="00E5214D">
              <w:rPr>
                <w:rFonts w:cstheme="minorHAnsi"/>
                <w:lang w:val="en-GB"/>
              </w:rPr>
              <w:lastRenderedPageBreak/>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01D75D0A" w14:textId="77320301" w:rsidR="00517640" w:rsidRDefault="00517640" w:rsidP="00517640">
            <w:pPr>
              <w:spacing w:after="0" w:line="240" w:lineRule="auto"/>
              <w:jc w:val="both"/>
              <w:rPr>
                <w:rFonts w:cstheme="minorHAnsi"/>
                <w:lang w:val="en-GB"/>
              </w:rPr>
            </w:pPr>
            <w:r>
              <w:rPr>
                <w:rFonts w:cstheme="minorHAnsi"/>
                <w:lang w:val="en-GB"/>
              </w:rPr>
              <w:t>The experts agreed with the findings</w:t>
            </w:r>
            <w:r>
              <w:rPr>
                <w:rFonts w:cstheme="minorHAnsi"/>
                <w:lang w:val="en-GB"/>
              </w:rPr>
              <w:t xml:space="preserve"> and added the aspects below:</w:t>
            </w:r>
          </w:p>
          <w:p w14:paraId="511D162D" w14:textId="77777777" w:rsidR="009403A2" w:rsidRPr="00E5214D" w:rsidRDefault="009403A2" w:rsidP="00E5214D">
            <w:pPr>
              <w:spacing w:after="0" w:line="240" w:lineRule="auto"/>
              <w:rPr>
                <w:rFonts w:cstheme="minorHAnsi"/>
                <w:lang w:val="en-GB"/>
              </w:rPr>
            </w:pPr>
          </w:p>
          <w:p w14:paraId="2084A6CF" w14:textId="3663E956" w:rsidR="009403A2" w:rsidRPr="00430DB6" w:rsidRDefault="00517640" w:rsidP="00430DB6">
            <w:pPr>
              <w:pStyle w:val="a3"/>
              <w:numPr>
                <w:ilvl w:val="0"/>
                <w:numId w:val="27"/>
              </w:numPr>
              <w:spacing w:after="0" w:line="240" w:lineRule="auto"/>
              <w:jc w:val="both"/>
              <w:rPr>
                <w:rFonts w:ascii="Calibri" w:hAnsi="Calibri"/>
                <w:lang w:val="en-GB"/>
              </w:rPr>
            </w:pPr>
            <w:r w:rsidRPr="00430DB6">
              <w:rPr>
                <w:rFonts w:ascii="Calibri" w:hAnsi="Calibri"/>
                <w:lang w:val="en-GB"/>
              </w:rPr>
              <w:t xml:space="preserve">Renovation specific national certification concerned with BIM, energy saving, sustainable material and fabrication </w:t>
            </w:r>
            <w:r w:rsidR="00430DB6" w:rsidRPr="00430DB6">
              <w:rPr>
                <w:rFonts w:ascii="Calibri" w:hAnsi="Calibri"/>
                <w:lang w:val="en-GB"/>
              </w:rPr>
              <w:t>techniques</w:t>
            </w:r>
            <w:r w:rsidRPr="00430DB6">
              <w:rPr>
                <w:rFonts w:ascii="Calibri" w:hAnsi="Calibri"/>
                <w:lang w:val="en-GB"/>
              </w:rPr>
              <w:t>.</w:t>
            </w:r>
          </w:p>
          <w:p w14:paraId="4ADE6C0F" w14:textId="77777777" w:rsidR="00517640" w:rsidRDefault="00517640" w:rsidP="00517640">
            <w:pPr>
              <w:rPr>
                <w:rFonts w:ascii="Calibri" w:hAnsi="Calibri"/>
                <w:sz w:val="20"/>
                <w:szCs w:val="20"/>
                <w:lang w:val="en-GB"/>
              </w:rPr>
            </w:pPr>
          </w:p>
          <w:p w14:paraId="3A20C2FF" w14:textId="241C9B86" w:rsidR="00517640" w:rsidRPr="00517640" w:rsidRDefault="00430DB6" w:rsidP="00430DB6">
            <w:pPr>
              <w:spacing w:after="0" w:line="240" w:lineRule="auto"/>
              <w:jc w:val="both"/>
              <w:rPr>
                <w:rFonts w:cstheme="minorHAnsi"/>
                <w:lang w:val="en-GB"/>
              </w:rPr>
            </w:pPr>
            <w:r w:rsidRPr="00430DB6">
              <w:rPr>
                <w:rFonts w:cstheme="minorHAnsi"/>
                <w:lang w:val="en-GB"/>
              </w:rPr>
              <w:t>As a general observance it was mentioned that t</w:t>
            </w:r>
            <w:r w:rsidR="00517640" w:rsidRPr="00430DB6">
              <w:rPr>
                <w:rFonts w:cstheme="minorHAnsi"/>
                <w:lang w:val="en-GB"/>
              </w:rPr>
              <w:t xml:space="preserve">he state must give incentives to engineers to participate. A big obstacle is that funds in VET are oriented only to horizontal skills for employees. Freelancers </w:t>
            </w:r>
            <w:r w:rsidRPr="00430DB6">
              <w:rPr>
                <w:rFonts w:cstheme="minorHAnsi"/>
                <w:lang w:val="en-GB"/>
              </w:rPr>
              <w:t>are not</w:t>
            </w:r>
            <w:r w:rsidR="00517640" w:rsidRPr="00430DB6">
              <w:rPr>
                <w:rFonts w:cstheme="minorHAnsi"/>
                <w:lang w:val="en-GB"/>
              </w:rPr>
              <w:t xml:space="preserve"> accepted to them</w:t>
            </w:r>
            <w:r w:rsidRPr="00430DB6">
              <w:rPr>
                <w:rFonts w:cstheme="minorHAnsi"/>
                <w:lang w:val="en-GB"/>
              </w:rPr>
              <w:t>.</w:t>
            </w:r>
            <w:r w:rsidR="00517640" w:rsidRPr="00430DB6">
              <w:rPr>
                <w:rFonts w:cstheme="minorHAnsi"/>
                <w:lang w:val="en-GB"/>
              </w:rPr>
              <w:t xml:space="preserve"> But in Greece most of team leaders and site managers are freelance engineers. A legislative reform is strongly recommended to overcome these obstacles</w:t>
            </w:r>
            <w:r>
              <w:rPr>
                <w:rFonts w:cstheme="minorHAnsi"/>
                <w:lang w:val="en-GB"/>
              </w:rPr>
              <w:t>.</w:t>
            </w:r>
            <w:r w:rsidR="00517640">
              <w:rPr>
                <w:rFonts w:ascii="Calibri" w:hAnsi="Calibri"/>
                <w:sz w:val="20"/>
                <w:szCs w:val="20"/>
                <w:lang w:val="en-GB"/>
              </w:rPr>
              <w:t xml:space="preserve">     </w:t>
            </w:r>
          </w:p>
        </w:tc>
      </w:tr>
    </w:tbl>
    <w:p w14:paraId="1ED68056" w14:textId="77777777" w:rsidR="009403A2" w:rsidRPr="000039BC" w:rsidRDefault="009403A2" w:rsidP="009403A2">
      <w:pPr>
        <w:spacing w:after="0" w:line="240" w:lineRule="auto"/>
        <w:rPr>
          <w:lang w:val="en-GB"/>
        </w:rPr>
      </w:pPr>
    </w:p>
    <w:p w14:paraId="0A9A6DFB" w14:textId="02F900C9" w:rsidR="009403A2" w:rsidRPr="00D46DD0" w:rsidRDefault="009403A2" w:rsidP="009403A2">
      <w:pPr>
        <w:rPr>
          <w:rFonts w:cstheme="minorHAnsi"/>
          <w:sz w:val="21"/>
          <w:szCs w:val="21"/>
        </w:rPr>
      </w:pPr>
    </w:p>
    <w:sectPr w:rsidR="009403A2" w:rsidRPr="00D46DD0" w:rsidSect="008E7A93">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8BBB6" w14:textId="77777777" w:rsidR="00E5214D" w:rsidRDefault="00E5214D" w:rsidP="00135BCE">
      <w:pPr>
        <w:spacing w:after="0" w:line="240" w:lineRule="auto"/>
      </w:pPr>
      <w:r>
        <w:separator/>
      </w:r>
    </w:p>
  </w:endnote>
  <w:endnote w:type="continuationSeparator" w:id="0">
    <w:p w14:paraId="2C839FD8" w14:textId="77777777" w:rsidR="00E5214D" w:rsidRDefault="00E5214D" w:rsidP="0013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F9CFD" w14:textId="77777777" w:rsidR="00E5214D" w:rsidRPr="00B86B60" w:rsidRDefault="00E5214D" w:rsidP="008E7A93">
    <w:pPr>
      <w:spacing w:after="0" w:line="240" w:lineRule="auto"/>
      <w:ind w:right="45"/>
      <w:jc w:val="both"/>
      <w:rPr>
        <w:sz w:val="16"/>
        <w:szCs w:val="16"/>
      </w:rPr>
    </w:pPr>
    <w:r w:rsidRPr="00B86B60">
      <w:rPr>
        <w:noProof/>
        <w:sz w:val="16"/>
        <w:szCs w:val="16"/>
        <w:lang w:val="el-GR" w:eastAsia="el-GR" w:bidi="ar-SA"/>
      </w:rPr>
      <w:drawing>
        <wp:anchor distT="0" distB="0" distL="114300" distR="114300" simplePos="0" relativeHeight="251663360" behindDoc="0" locked="0" layoutInCell="1" allowOverlap="1" wp14:anchorId="1E9699DC" wp14:editId="129961D2">
          <wp:simplePos x="0" y="0"/>
          <wp:positionH relativeFrom="column">
            <wp:posOffset>-108585</wp:posOffset>
          </wp:positionH>
          <wp:positionV relativeFrom="paragraph">
            <wp:posOffset>-43180</wp:posOffset>
          </wp:positionV>
          <wp:extent cx="1924050" cy="552450"/>
          <wp:effectExtent l="0" t="0" r="0" b="0"/>
          <wp:wrapSquare wrapText="bothSides"/>
          <wp:docPr id="35"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p w14:paraId="5F8113C0" w14:textId="77777777" w:rsidR="00E5214D" w:rsidRDefault="00E521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0B89E" w14:textId="77777777" w:rsidR="00E5214D" w:rsidRDefault="00E5214D" w:rsidP="00135BCE">
      <w:pPr>
        <w:spacing w:after="0" w:line="240" w:lineRule="auto"/>
      </w:pPr>
      <w:r>
        <w:separator/>
      </w:r>
    </w:p>
  </w:footnote>
  <w:footnote w:type="continuationSeparator" w:id="0">
    <w:p w14:paraId="75D70BEB" w14:textId="77777777" w:rsidR="00E5214D" w:rsidRDefault="00E5214D" w:rsidP="00135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D49A" w14:textId="0C636D50" w:rsidR="00E5214D" w:rsidRDefault="00E5214D">
    <w:pPr>
      <w:pStyle w:val="a8"/>
    </w:pPr>
    <w:sdt>
      <w:sdtPr>
        <w:id w:val="9803725"/>
        <w:docPartObj>
          <w:docPartGallery w:val="Page Numbers (Margins)"/>
          <w:docPartUnique/>
        </w:docPartObj>
      </w:sdtPr>
      <w:sdtContent>
        <w:r>
          <w:rPr>
            <w:noProof/>
          </w:rPr>
          <mc:AlternateContent>
            <mc:Choice Requires="wps">
              <w:drawing>
                <wp:anchor distT="0" distB="0" distL="114300" distR="114300" simplePos="0" relativeHeight="251665408" behindDoc="0" locked="0" layoutInCell="0" allowOverlap="1" wp14:anchorId="1E234FAD" wp14:editId="23F7D2D3">
                  <wp:simplePos x="0" y="0"/>
                  <wp:positionH relativeFrom="rightMargin">
                    <wp:align>right</wp:align>
                  </wp:positionH>
                  <wp:positionV relativeFrom="margin">
                    <wp:align>center</wp:align>
                  </wp:positionV>
                  <wp:extent cx="727710" cy="329565"/>
                  <wp:effectExtent l="0" t="0" r="0" b="3810"/>
                  <wp:wrapNone/>
                  <wp:docPr id="23"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46083" w14:textId="77777777" w:rsidR="00E5214D" w:rsidRDefault="00E5214D">
                              <w:pPr>
                                <w:pBdr>
                                  <w:bottom w:val="single" w:sz="4" w:space="1" w:color="auto"/>
                                </w:pBdr>
                              </w:pPr>
                              <w:r>
                                <w:fldChar w:fldCharType="begin"/>
                              </w:r>
                              <w:r>
                                <w:instrText>PAGE   \* MERGEFORMAT</w:instrText>
                              </w:r>
                              <w:r>
                                <w:fldChar w:fldCharType="separate"/>
                              </w:r>
                              <w:r>
                                <w:rPr>
                                  <w:lang w:val="el-GR"/>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E234FAD" id="Ορθογώνιο 23"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" o:allowincell="f" stroked="f">
                  <v:textbox>
                    <w:txbxContent>
                      <w:p w14:paraId="4BB46083" w14:textId="77777777" w:rsidR="00E5214D" w:rsidRDefault="00E5214D">
                        <w:pPr>
                          <w:pBdr>
                            <w:bottom w:val="single" w:sz="4" w:space="1" w:color="auto"/>
                          </w:pBdr>
                        </w:pPr>
                        <w:r>
                          <w:fldChar w:fldCharType="begin"/>
                        </w:r>
                        <w:r>
                          <w:instrText>PAGE   \* MERGEFORMAT</w:instrText>
                        </w:r>
                        <w:r>
                          <w:fldChar w:fldCharType="separate"/>
                        </w:r>
                        <w:r>
                          <w:rPr>
                            <w:lang w:val="el-GR"/>
                          </w:rPr>
                          <w:t>2</w:t>
                        </w:r>
                        <w:r>
                          <w:fldChar w:fldCharType="end"/>
                        </w:r>
                      </w:p>
                    </w:txbxContent>
                  </v:textbox>
                  <w10:wrap anchorx="margin" anchory="margin"/>
                </v:rect>
              </w:pict>
            </mc:Fallback>
          </mc:AlternateContent>
        </w:r>
      </w:sdtContent>
    </w:sdt>
    <w:r w:rsidRPr="00407B16">
      <w:rPr>
        <w:noProof/>
        <w:lang w:val="el-GR" w:eastAsia="el-GR" w:bidi="ar-SA"/>
      </w:rPr>
      <w:drawing>
        <wp:anchor distT="0" distB="0" distL="114300" distR="114300" simplePos="0" relativeHeight="251661312" behindDoc="1" locked="0" layoutInCell="1" allowOverlap="1" wp14:anchorId="587C857F" wp14:editId="10D1C45A">
          <wp:simplePos x="0" y="0"/>
          <wp:positionH relativeFrom="margin">
            <wp:posOffset>-186055</wp:posOffset>
          </wp:positionH>
          <wp:positionV relativeFrom="paragraph">
            <wp:posOffset>-287655</wp:posOffset>
          </wp:positionV>
          <wp:extent cx="1680845" cy="732155"/>
          <wp:effectExtent l="0" t="0" r="0" b="0"/>
          <wp:wrapTight wrapText="bothSides">
            <wp:wrapPolygon edited="0">
              <wp:start x="0" y="0"/>
              <wp:lineTo x="0" y="20794"/>
              <wp:lineTo x="21298" y="20794"/>
              <wp:lineTo x="21298" y="0"/>
              <wp:lineTo x="0" y="0"/>
            </wp:wrapPolygon>
          </wp:wrapTight>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084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B16">
      <w:rPr>
        <w:noProof/>
        <w:lang w:val="el-GR" w:eastAsia="el-GR" w:bidi="ar-SA"/>
      </w:rPr>
      <w:drawing>
        <wp:anchor distT="0" distB="0" distL="114300" distR="114300" simplePos="0" relativeHeight="251659264" behindDoc="0" locked="0" layoutInCell="1" allowOverlap="1" wp14:anchorId="24EED6AB" wp14:editId="1282399D">
          <wp:simplePos x="0" y="0"/>
          <wp:positionH relativeFrom="margin">
            <wp:posOffset>3672205</wp:posOffset>
          </wp:positionH>
          <wp:positionV relativeFrom="paragraph">
            <wp:posOffset>-325755</wp:posOffset>
          </wp:positionV>
          <wp:extent cx="2714625" cy="722630"/>
          <wp:effectExtent l="0" t="0" r="9525" b="1270"/>
          <wp:wrapSquare wrapText="bothSides"/>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46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62F3"/>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C0040"/>
    <w:multiLevelType w:val="hybridMultilevel"/>
    <w:tmpl w:val="7C16E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D83BEF"/>
    <w:multiLevelType w:val="hybridMultilevel"/>
    <w:tmpl w:val="2F96D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2B233D"/>
    <w:multiLevelType w:val="hybridMultilevel"/>
    <w:tmpl w:val="2CC01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550C9A"/>
    <w:multiLevelType w:val="hybridMultilevel"/>
    <w:tmpl w:val="44DAB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9A2008"/>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583924"/>
    <w:multiLevelType w:val="hybridMultilevel"/>
    <w:tmpl w:val="BD8C5E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9F54EF"/>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531409"/>
    <w:multiLevelType w:val="hybridMultilevel"/>
    <w:tmpl w:val="7FCC2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3431B8"/>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6E32BE"/>
    <w:multiLevelType w:val="multilevel"/>
    <w:tmpl w:val="B9E28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23623"/>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5B0306"/>
    <w:multiLevelType w:val="hybridMultilevel"/>
    <w:tmpl w:val="3A309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650E31"/>
    <w:multiLevelType w:val="hybridMultilevel"/>
    <w:tmpl w:val="EFB6D52A"/>
    <w:lvl w:ilvl="0" w:tplc="29A887B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31083B"/>
    <w:multiLevelType w:val="hybridMultilevel"/>
    <w:tmpl w:val="5C1CF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7351916"/>
    <w:multiLevelType w:val="hybridMultilevel"/>
    <w:tmpl w:val="3238F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0569E6"/>
    <w:multiLevelType w:val="hybridMultilevel"/>
    <w:tmpl w:val="9D6E1972"/>
    <w:lvl w:ilvl="0" w:tplc="C00E6010">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CAD6E75"/>
    <w:multiLevelType w:val="hybridMultilevel"/>
    <w:tmpl w:val="67046220"/>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0B148C"/>
    <w:multiLevelType w:val="hybridMultilevel"/>
    <w:tmpl w:val="098A6144"/>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5F70C5"/>
    <w:multiLevelType w:val="hybridMultilevel"/>
    <w:tmpl w:val="B46416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ED3F81"/>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1252C8"/>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CF75F2"/>
    <w:multiLevelType w:val="hybridMultilevel"/>
    <w:tmpl w:val="4B020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1D1663D"/>
    <w:multiLevelType w:val="hybridMultilevel"/>
    <w:tmpl w:val="F0C2F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BFA7353"/>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5"/>
  </w:num>
  <w:num w:numId="5">
    <w:abstractNumId w:val="0"/>
  </w:num>
  <w:num w:numId="6">
    <w:abstractNumId w:val="23"/>
  </w:num>
  <w:num w:numId="7">
    <w:abstractNumId w:val="27"/>
  </w:num>
  <w:num w:numId="8">
    <w:abstractNumId w:val="6"/>
  </w:num>
  <w:num w:numId="9">
    <w:abstractNumId w:val="8"/>
  </w:num>
  <w:num w:numId="10">
    <w:abstractNumId w:val="12"/>
  </w:num>
  <w:num w:numId="11">
    <w:abstractNumId w:val="24"/>
  </w:num>
  <w:num w:numId="12">
    <w:abstractNumId w:val="10"/>
  </w:num>
  <w:num w:numId="13">
    <w:abstractNumId w:val="20"/>
  </w:num>
  <w:num w:numId="14">
    <w:abstractNumId w:val="22"/>
  </w:num>
  <w:num w:numId="15">
    <w:abstractNumId w:val="7"/>
  </w:num>
  <w:num w:numId="16">
    <w:abstractNumId w:val="14"/>
  </w:num>
  <w:num w:numId="17">
    <w:abstractNumId w:val="26"/>
  </w:num>
  <w:num w:numId="18">
    <w:abstractNumId w:val="17"/>
  </w:num>
  <w:num w:numId="19">
    <w:abstractNumId w:val="5"/>
  </w:num>
  <w:num w:numId="20">
    <w:abstractNumId w:val="3"/>
  </w:num>
  <w:num w:numId="21">
    <w:abstractNumId w:val="9"/>
  </w:num>
  <w:num w:numId="22">
    <w:abstractNumId w:val="1"/>
  </w:num>
  <w:num w:numId="23">
    <w:abstractNumId w:val="4"/>
  </w:num>
  <w:num w:numId="24">
    <w:abstractNumId w:val="13"/>
  </w:num>
  <w:num w:numId="25">
    <w:abstractNumId w:val="2"/>
  </w:num>
  <w:num w:numId="26">
    <w:abstractNumId w:val="11"/>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DE"/>
    <w:rsid w:val="00003BA4"/>
    <w:rsid w:val="00080082"/>
    <w:rsid w:val="00094CE0"/>
    <w:rsid w:val="001055DD"/>
    <w:rsid w:val="001102D4"/>
    <w:rsid w:val="00113741"/>
    <w:rsid w:val="00131E94"/>
    <w:rsid w:val="00135BCE"/>
    <w:rsid w:val="0014487B"/>
    <w:rsid w:val="00145591"/>
    <w:rsid w:val="0014567C"/>
    <w:rsid w:val="00152653"/>
    <w:rsid w:val="001624C9"/>
    <w:rsid w:val="001830B2"/>
    <w:rsid w:val="00192C19"/>
    <w:rsid w:val="00192DA7"/>
    <w:rsid w:val="001F472D"/>
    <w:rsid w:val="00243E83"/>
    <w:rsid w:val="00247162"/>
    <w:rsid w:val="00277039"/>
    <w:rsid w:val="00292F55"/>
    <w:rsid w:val="002B16B9"/>
    <w:rsid w:val="002C56B6"/>
    <w:rsid w:val="003175DE"/>
    <w:rsid w:val="00341AB3"/>
    <w:rsid w:val="00345D09"/>
    <w:rsid w:val="00347785"/>
    <w:rsid w:val="00390A5E"/>
    <w:rsid w:val="003B2E0D"/>
    <w:rsid w:val="003D140E"/>
    <w:rsid w:val="003E647B"/>
    <w:rsid w:val="0041573C"/>
    <w:rsid w:val="00430DB6"/>
    <w:rsid w:val="004625D1"/>
    <w:rsid w:val="00467CEF"/>
    <w:rsid w:val="004941DE"/>
    <w:rsid w:val="004A021A"/>
    <w:rsid w:val="004B6262"/>
    <w:rsid w:val="004B68E2"/>
    <w:rsid w:val="004C2625"/>
    <w:rsid w:val="004D33A1"/>
    <w:rsid w:val="004D7DE5"/>
    <w:rsid w:val="00512BBC"/>
    <w:rsid w:val="00517640"/>
    <w:rsid w:val="0054013C"/>
    <w:rsid w:val="005471F6"/>
    <w:rsid w:val="005733AC"/>
    <w:rsid w:val="005D6E0A"/>
    <w:rsid w:val="005F6073"/>
    <w:rsid w:val="00611213"/>
    <w:rsid w:val="00624C2C"/>
    <w:rsid w:val="00631372"/>
    <w:rsid w:val="00632BB1"/>
    <w:rsid w:val="00650BA2"/>
    <w:rsid w:val="00676C25"/>
    <w:rsid w:val="006913C2"/>
    <w:rsid w:val="00695CBA"/>
    <w:rsid w:val="00695F5A"/>
    <w:rsid w:val="006A5FA6"/>
    <w:rsid w:val="006B33A3"/>
    <w:rsid w:val="006B668F"/>
    <w:rsid w:val="006F1D69"/>
    <w:rsid w:val="00700B83"/>
    <w:rsid w:val="00746DFD"/>
    <w:rsid w:val="007504A5"/>
    <w:rsid w:val="0077155C"/>
    <w:rsid w:val="00774A37"/>
    <w:rsid w:val="007932BB"/>
    <w:rsid w:val="007A710E"/>
    <w:rsid w:val="007D777E"/>
    <w:rsid w:val="007F44EB"/>
    <w:rsid w:val="007F7E96"/>
    <w:rsid w:val="00800A5D"/>
    <w:rsid w:val="00873919"/>
    <w:rsid w:val="008778FB"/>
    <w:rsid w:val="008C1C36"/>
    <w:rsid w:val="008D1145"/>
    <w:rsid w:val="008D2359"/>
    <w:rsid w:val="008E3D27"/>
    <w:rsid w:val="008E7A93"/>
    <w:rsid w:val="00906E12"/>
    <w:rsid w:val="00927C52"/>
    <w:rsid w:val="009403A2"/>
    <w:rsid w:val="009542DF"/>
    <w:rsid w:val="009929DB"/>
    <w:rsid w:val="009A4467"/>
    <w:rsid w:val="009C22B8"/>
    <w:rsid w:val="009D5E5A"/>
    <w:rsid w:val="009F3457"/>
    <w:rsid w:val="009F7A79"/>
    <w:rsid w:val="00A43379"/>
    <w:rsid w:val="00A60A60"/>
    <w:rsid w:val="00A75EDF"/>
    <w:rsid w:val="00A77E5A"/>
    <w:rsid w:val="00AA3A73"/>
    <w:rsid w:val="00AC07A3"/>
    <w:rsid w:val="00AD546B"/>
    <w:rsid w:val="00AF6B65"/>
    <w:rsid w:val="00B04452"/>
    <w:rsid w:val="00B4437C"/>
    <w:rsid w:val="00B46B0F"/>
    <w:rsid w:val="00B47325"/>
    <w:rsid w:val="00B51C30"/>
    <w:rsid w:val="00B56F31"/>
    <w:rsid w:val="00B87553"/>
    <w:rsid w:val="00B93DBA"/>
    <w:rsid w:val="00BA49FC"/>
    <w:rsid w:val="00BD4599"/>
    <w:rsid w:val="00BF6DD5"/>
    <w:rsid w:val="00C11834"/>
    <w:rsid w:val="00C16A48"/>
    <w:rsid w:val="00C23D60"/>
    <w:rsid w:val="00C240C7"/>
    <w:rsid w:val="00C4093B"/>
    <w:rsid w:val="00C4581F"/>
    <w:rsid w:val="00C62F32"/>
    <w:rsid w:val="00CB358D"/>
    <w:rsid w:val="00CB6E32"/>
    <w:rsid w:val="00CC378C"/>
    <w:rsid w:val="00D237B9"/>
    <w:rsid w:val="00D30611"/>
    <w:rsid w:val="00D45F25"/>
    <w:rsid w:val="00D46DD0"/>
    <w:rsid w:val="00D47307"/>
    <w:rsid w:val="00D519E3"/>
    <w:rsid w:val="00D80D0A"/>
    <w:rsid w:val="00D80D77"/>
    <w:rsid w:val="00D86327"/>
    <w:rsid w:val="00D932F3"/>
    <w:rsid w:val="00DB4396"/>
    <w:rsid w:val="00DC24C2"/>
    <w:rsid w:val="00DC272A"/>
    <w:rsid w:val="00DD06CA"/>
    <w:rsid w:val="00DD5121"/>
    <w:rsid w:val="00DE0738"/>
    <w:rsid w:val="00DE5B8A"/>
    <w:rsid w:val="00DF2388"/>
    <w:rsid w:val="00DF5C6A"/>
    <w:rsid w:val="00E074D5"/>
    <w:rsid w:val="00E5214D"/>
    <w:rsid w:val="00E6185F"/>
    <w:rsid w:val="00E773D8"/>
    <w:rsid w:val="00E87D69"/>
    <w:rsid w:val="00E91077"/>
    <w:rsid w:val="00E92021"/>
    <w:rsid w:val="00EA79AF"/>
    <w:rsid w:val="00ED6649"/>
    <w:rsid w:val="00EF1CA0"/>
    <w:rsid w:val="00F43863"/>
    <w:rsid w:val="00F477D8"/>
    <w:rsid w:val="00F64985"/>
    <w:rsid w:val="00F9491D"/>
    <w:rsid w:val="00F9769E"/>
    <w:rsid w:val="00FC03FF"/>
    <w:rsid w:val="00FC2F16"/>
    <w:rsid w:val="00FD01E7"/>
    <w:rsid w:val="00FD299F"/>
    <w:rsid w:val="00FE26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1077E4F"/>
  <w15:chartTrackingRefBased/>
  <w15:docId w15:val="{8ED50B9D-4D76-4D98-AF44-27532163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5DE"/>
    <w:rPr>
      <w:rFonts w:eastAsiaTheme="minorEastAsia"/>
      <w:lang w:val="en-US" w:bidi="he-IL"/>
    </w:rPr>
  </w:style>
  <w:style w:type="paragraph" w:styleId="1">
    <w:name w:val="heading 1"/>
    <w:basedOn w:val="a"/>
    <w:next w:val="a"/>
    <w:link w:val="1Char"/>
    <w:uiPriority w:val="9"/>
    <w:qFormat/>
    <w:rsid w:val="00DE5B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175DE"/>
    <w:pPr>
      <w:keepNext/>
      <w:keepLines/>
      <w:spacing w:before="40" w:after="240" w:line="240" w:lineRule="auto"/>
      <w:outlineLvl w:val="1"/>
    </w:pPr>
    <w:rPr>
      <w:rFonts w:ascii="Arial Narrow" w:eastAsiaTheme="majorEastAsia" w:hAnsi="Arial Narrow" w:cstheme="majorBidi"/>
      <w:b/>
      <w:color w:val="5B9BD5" w:themeColor="accent5"/>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175DE"/>
    <w:rPr>
      <w:rFonts w:ascii="Arial Narrow" w:eastAsiaTheme="majorEastAsia" w:hAnsi="Arial Narrow" w:cstheme="majorBidi"/>
      <w:b/>
      <w:color w:val="5B9BD5" w:themeColor="accent5"/>
      <w:sz w:val="26"/>
      <w:szCs w:val="28"/>
      <w:lang w:val="en-US" w:bidi="he-IL"/>
    </w:rPr>
  </w:style>
  <w:style w:type="paragraph" w:styleId="a3">
    <w:name w:val="List Paragraph"/>
    <w:aliases w:val="Puntos"/>
    <w:basedOn w:val="a"/>
    <w:link w:val="Char"/>
    <w:uiPriority w:val="34"/>
    <w:qFormat/>
    <w:rsid w:val="003175DE"/>
    <w:pPr>
      <w:ind w:left="720"/>
      <w:contextualSpacing/>
    </w:pPr>
  </w:style>
  <w:style w:type="paragraph" w:styleId="a4">
    <w:name w:val="No Spacing"/>
    <w:uiPriority w:val="1"/>
    <w:qFormat/>
    <w:rsid w:val="003175DE"/>
    <w:pPr>
      <w:spacing w:after="0" w:line="240" w:lineRule="auto"/>
    </w:pPr>
    <w:rPr>
      <w:rFonts w:eastAsiaTheme="minorEastAsia"/>
      <w:lang w:val="en-US" w:bidi="he-IL"/>
    </w:rPr>
  </w:style>
  <w:style w:type="character" w:customStyle="1" w:styleId="Char">
    <w:name w:val="Παράγραφος λίστας Char"/>
    <w:aliases w:val="Puntos Char"/>
    <w:basedOn w:val="a0"/>
    <w:link w:val="a3"/>
    <w:uiPriority w:val="34"/>
    <w:rsid w:val="003175DE"/>
    <w:rPr>
      <w:rFonts w:eastAsiaTheme="minorEastAsia"/>
      <w:lang w:val="en-US" w:bidi="he-IL"/>
    </w:rPr>
  </w:style>
  <w:style w:type="character" w:customStyle="1" w:styleId="1Char">
    <w:name w:val="Επικεφαλίδα 1 Char"/>
    <w:basedOn w:val="a0"/>
    <w:link w:val="1"/>
    <w:uiPriority w:val="9"/>
    <w:rsid w:val="00DE5B8A"/>
    <w:rPr>
      <w:rFonts w:asciiTheme="majorHAnsi" w:eastAsiaTheme="majorEastAsia" w:hAnsiTheme="majorHAnsi" w:cstheme="majorBidi"/>
      <w:color w:val="2F5496" w:themeColor="accent1" w:themeShade="BF"/>
      <w:sz w:val="32"/>
      <w:szCs w:val="32"/>
      <w:lang w:val="en-US" w:bidi="he-IL"/>
    </w:rPr>
  </w:style>
  <w:style w:type="character" w:styleId="-">
    <w:name w:val="Hyperlink"/>
    <w:basedOn w:val="a0"/>
    <w:uiPriority w:val="99"/>
    <w:unhideWhenUsed/>
    <w:rsid w:val="00D237B9"/>
    <w:rPr>
      <w:color w:val="0563C1" w:themeColor="hyperlink"/>
      <w:u w:val="single"/>
    </w:rPr>
  </w:style>
  <w:style w:type="character" w:styleId="a5">
    <w:name w:val="Unresolved Mention"/>
    <w:basedOn w:val="a0"/>
    <w:uiPriority w:val="99"/>
    <w:semiHidden/>
    <w:unhideWhenUsed/>
    <w:rsid w:val="00D237B9"/>
    <w:rPr>
      <w:color w:val="605E5C"/>
      <w:shd w:val="clear" w:color="auto" w:fill="E1DFDD"/>
    </w:rPr>
  </w:style>
  <w:style w:type="character" w:styleId="-0">
    <w:name w:val="FollowedHyperlink"/>
    <w:basedOn w:val="a0"/>
    <w:uiPriority w:val="99"/>
    <w:semiHidden/>
    <w:unhideWhenUsed/>
    <w:rsid w:val="00FE2675"/>
    <w:rPr>
      <w:color w:val="954F72" w:themeColor="followedHyperlink"/>
      <w:u w:val="single"/>
    </w:rPr>
  </w:style>
  <w:style w:type="paragraph" w:styleId="-HTML">
    <w:name w:val="HTML Preformatted"/>
    <w:basedOn w:val="a"/>
    <w:link w:val="-HTMLChar"/>
    <w:uiPriority w:val="99"/>
    <w:semiHidden/>
    <w:unhideWhenUsed/>
    <w:rsid w:val="00B47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B47325"/>
    <w:rPr>
      <w:rFonts w:ascii="Courier New" w:eastAsia="Times New Roman" w:hAnsi="Courier New" w:cs="Courier New"/>
      <w:sz w:val="20"/>
      <w:szCs w:val="20"/>
      <w:lang w:eastAsia="el-GR" w:bidi="he-IL"/>
    </w:rPr>
  </w:style>
  <w:style w:type="paragraph" w:styleId="a6">
    <w:name w:val="Title"/>
    <w:basedOn w:val="a"/>
    <w:next w:val="a"/>
    <w:link w:val="Char0"/>
    <w:uiPriority w:val="10"/>
    <w:qFormat/>
    <w:rsid w:val="00277039"/>
    <w:pPr>
      <w:spacing w:after="0" w:line="240" w:lineRule="auto"/>
      <w:contextualSpacing/>
    </w:pPr>
    <w:rPr>
      <w:rFonts w:asciiTheme="majorHAnsi" w:eastAsiaTheme="majorEastAsia" w:hAnsiTheme="majorHAnsi" w:cstheme="majorBidi"/>
      <w:color w:val="ED7D31" w:themeColor="accent2"/>
      <w:spacing w:val="-10"/>
      <w:sz w:val="52"/>
      <w:szCs w:val="52"/>
    </w:rPr>
  </w:style>
  <w:style w:type="character" w:customStyle="1" w:styleId="Char0">
    <w:name w:val="Τίτλος Char"/>
    <w:basedOn w:val="a0"/>
    <w:link w:val="a6"/>
    <w:uiPriority w:val="10"/>
    <w:rsid w:val="00277039"/>
    <w:rPr>
      <w:rFonts w:asciiTheme="majorHAnsi" w:eastAsiaTheme="majorEastAsia" w:hAnsiTheme="majorHAnsi" w:cstheme="majorBidi"/>
      <w:color w:val="ED7D31" w:themeColor="accent2"/>
      <w:spacing w:val="-10"/>
      <w:sz w:val="52"/>
      <w:szCs w:val="52"/>
      <w:lang w:val="en-US" w:bidi="he-IL"/>
    </w:rPr>
  </w:style>
  <w:style w:type="paragraph" w:styleId="a7">
    <w:name w:val="TOC Heading"/>
    <w:basedOn w:val="1"/>
    <w:next w:val="a"/>
    <w:uiPriority w:val="39"/>
    <w:unhideWhenUsed/>
    <w:qFormat/>
    <w:rsid w:val="00277039"/>
    <w:pPr>
      <w:spacing w:before="320" w:after="360" w:line="240" w:lineRule="auto"/>
      <w:outlineLvl w:val="9"/>
    </w:pPr>
    <w:rPr>
      <w:rFonts w:ascii="Century Gothic" w:hAnsi="Century Gothic"/>
      <w:sz w:val="30"/>
      <w:szCs w:val="30"/>
    </w:rPr>
  </w:style>
  <w:style w:type="paragraph" w:styleId="10">
    <w:name w:val="toc 1"/>
    <w:basedOn w:val="a"/>
    <w:next w:val="a"/>
    <w:autoRedefine/>
    <w:uiPriority w:val="39"/>
    <w:unhideWhenUsed/>
    <w:rsid w:val="00277039"/>
    <w:pPr>
      <w:spacing w:after="100"/>
    </w:pPr>
  </w:style>
  <w:style w:type="paragraph" w:styleId="20">
    <w:name w:val="toc 2"/>
    <w:basedOn w:val="a"/>
    <w:next w:val="a"/>
    <w:autoRedefine/>
    <w:uiPriority w:val="39"/>
    <w:unhideWhenUsed/>
    <w:rsid w:val="00277039"/>
    <w:pPr>
      <w:spacing w:after="100"/>
      <w:ind w:left="220"/>
    </w:pPr>
  </w:style>
  <w:style w:type="paragraph" w:styleId="a8">
    <w:name w:val="header"/>
    <w:basedOn w:val="a"/>
    <w:link w:val="Char1"/>
    <w:uiPriority w:val="99"/>
    <w:unhideWhenUsed/>
    <w:rsid w:val="00135BCE"/>
    <w:pPr>
      <w:tabs>
        <w:tab w:val="center" w:pos="4153"/>
        <w:tab w:val="right" w:pos="8306"/>
      </w:tabs>
      <w:spacing w:after="0" w:line="240" w:lineRule="auto"/>
    </w:pPr>
  </w:style>
  <w:style w:type="character" w:customStyle="1" w:styleId="Char1">
    <w:name w:val="Κεφαλίδα Char"/>
    <w:basedOn w:val="a0"/>
    <w:link w:val="a8"/>
    <w:uiPriority w:val="99"/>
    <w:rsid w:val="00135BCE"/>
    <w:rPr>
      <w:rFonts w:eastAsiaTheme="minorEastAsia"/>
      <w:lang w:val="en-US" w:bidi="he-IL"/>
    </w:rPr>
  </w:style>
  <w:style w:type="paragraph" w:styleId="a9">
    <w:name w:val="footer"/>
    <w:basedOn w:val="a"/>
    <w:link w:val="Char2"/>
    <w:uiPriority w:val="99"/>
    <w:unhideWhenUsed/>
    <w:rsid w:val="00135BCE"/>
    <w:pPr>
      <w:tabs>
        <w:tab w:val="center" w:pos="4153"/>
        <w:tab w:val="right" w:pos="8306"/>
      </w:tabs>
      <w:spacing w:after="0" w:line="240" w:lineRule="auto"/>
    </w:pPr>
  </w:style>
  <w:style w:type="character" w:customStyle="1" w:styleId="Char2">
    <w:name w:val="Υποσέλιδο Char"/>
    <w:basedOn w:val="a0"/>
    <w:link w:val="a9"/>
    <w:uiPriority w:val="99"/>
    <w:rsid w:val="00135BCE"/>
    <w:rPr>
      <w:rFonts w:eastAsiaTheme="minorEastAsia"/>
      <w:lang w:val="en-US" w:bidi="he-IL"/>
    </w:rPr>
  </w:style>
  <w:style w:type="table" w:styleId="aa">
    <w:name w:val="Table Grid"/>
    <w:basedOn w:val="a1"/>
    <w:uiPriority w:val="39"/>
    <w:rsid w:val="009403A2"/>
    <w:pPr>
      <w:spacing w:after="0" w:line="240" w:lineRule="auto"/>
    </w:pPr>
    <w:rPr>
      <w:rFonts w:eastAsiaTheme="minorEastAsia"/>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Char3"/>
    <w:uiPriority w:val="99"/>
    <w:semiHidden/>
    <w:unhideWhenUsed/>
    <w:rsid w:val="009403A2"/>
    <w:pPr>
      <w:spacing w:line="240" w:lineRule="auto"/>
    </w:pPr>
    <w:rPr>
      <w:sz w:val="20"/>
      <w:szCs w:val="20"/>
    </w:rPr>
  </w:style>
  <w:style w:type="character" w:customStyle="1" w:styleId="Char3">
    <w:name w:val="Κείμενο σχολίου Char"/>
    <w:basedOn w:val="a0"/>
    <w:link w:val="ab"/>
    <w:uiPriority w:val="99"/>
    <w:semiHidden/>
    <w:rsid w:val="009403A2"/>
    <w:rPr>
      <w:rFonts w:eastAsiaTheme="minorEastAsia"/>
      <w:sz w:val="20"/>
      <w:szCs w:val="2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05971">
      <w:bodyDiv w:val="1"/>
      <w:marLeft w:val="0"/>
      <w:marRight w:val="0"/>
      <w:marTop w:val="0"/>
      <w:marBottom w:val="0"/>
      <w:divBdr>
        <w:top w:val="none" w:sz="0" w:space="0" w:color="auto"/>
        <w:left w:val="none" w:sz="0" w:space="0" w:color="auto"/>
        <w:bottom w:val="none" w:sz="0" w:space="0" w:color="auto"/>
        <w:right w:val="none" w:sz="0" w:space="0" w:color="auto"/>
      </w:divBdr>
    </w:div>
    <w:div w:id="138154535">
      <w:bodyDiv w:val="1"/>
      <w:marLeft w:val="0"/>
      <w:marRight w:val="0"/>
      <w:marTop w:val="0"/>
      <w:marBottom w:val="0"/>
      <w:divBdr>
        <w:top w:val="none" w:sz="0" w:space="0" w:color="auto"/>
        <w:left w:val="none" w:sz="0" w:space="0" w:color="auto"/>
        <w:bottom w:val="none" w:sz="0" w:space="0" w:color="auto"/>
        <w:right w:val="none" w:sz="0" w:space="0" w:color="auto"/>
      </w:divBdr>
    </w:div>
    <w:div w:id="162166740">
      <w:bodyDiv w:val="1"/>
      <w:marLeft w:val="0"/>
      <w:marRight w:val="0"/>
      <w:marTop w:val="0"/>
      <w:marBottom w:val="0"/>
      <w:divBdr>
        <w:top w:val="none" w:sz="0" w:space="0" w:color="auto"/>
        <w:left w:val="none" w:sz="0" w:space="0" w:color="auto"/>
        <w:bottom w:val="none" w:sz="0" w:space="0" w:color="auto"/>
        <w:right w:val="none" w:sz="0" w:space="0" w:color="auto"/>
      </w:divBdr>
    </w:div>
    <w:div w:id="182717064">
      <w:bodyDiv w:val="1"/>
      <w:marLeft w:val="0"/>
      <w:marRight w:val="0"/>
      <w:marTop w:val="0"/>
      <w:marBottom w:val="0"/>
      <w:divBdr>
        <w:top w:val="none" w:sz="0" w:space="0" w:color="auto"/>
        <w:left w:val="none" w:sz="0" w:space="0" w:color="auto"/>
        <w:bottom w:val="none" w:sz="0" w:space="0" w:color="auto"/>
        <w:right w:val="none" w:sz="0" w:space="0" w:color="auto"/>
      </w:divBdr>
    </w:div>
    <w:div w:id="214434857">
      <w:bodyDiv w:val="1"/>
      <w:marLeft w:val="0"/>
      <w:marRight w:val="0"/>
      <w:marTop w:val="0"/>
      <w:marBottom w:val="0"/>
      <w:divBdr>
        <w:top w:val="none" w:sz="0" w:space="0" w:color="auto"/>
        <w:left w:val="none" w:sz="0" w:space="0" w:color="auto"/>
        <w:bottom w:val="none" w:sz="0" w:space="0" w:color="auto"/>
        <w:right w:val="none" w:sz="0" w:space="0" w:color="auto"/>
      </w:divBdr>
    </w:div>
    <w:div w:id="221258077">
      <w:bodyDiv w:val="1"/>
      <w:marLeft w:val="0"/>
      <w:marRight w:val="0"/>
      <w:marTop w:val="0"/>
      <w:marBottom w:val="0"/>
      <w:divBdr>
        <w:top w:val="none" w:sz="0" w:space="0" w:color="auto"/>
        <w:left w:val="none" w:sz="0" w:space="0" w:color="auto"/>
        <w:bottom w:val="none" w:sz="0" w:space="0" w:color="auto"/>
        <w:right w:val="none" w:sz="0" w:space="0" w:color="auto"/>
      </w:divBdr>
    </w:div>
    <w:div w:id="382221344">
      <w:bodyDiv w:val="1"/>
      <w:marLeft w:val="0"/>
      <w:marRight w:val="0"/>
      <w:marTop w:val="0"/>
      <w:marBottom w:val="0"/>
      <w:divBdr>
        <w:top w:val="none" w:sz="0" w:space="0" w:color="auto"/>
        <w:left w:val="none" w:sz="0" w:space="0" w:color="auto"/>
        <w:bottom w:val="none" w:sz="0" w:space="0" w:color="auto"/>
        <w:right w:val="none" w:sz="0" w:space="0" w:color="auto"/>
      </w:divBdr>
    </w:div>
    <w:div w:id="446510206">
      <w:bodyDiv w:val="1"/>
      <w:marLeft w:val="0"/>
      <w:marRight w:val="0"/>
      <w:marTop w:val="0"/>
      <w:marBottom w:val="0"/>
      <w:divBdr>
        <w:top w:val="none" w:sz="0" w:space="0" w:color="auto"/>
        <w:left w:val="none" w:sz="0" w:space="0" w:color="auto"/>
        <w:bottom w:val="none" w:sz="0" w:space="0" w:color="auto"/>
        <w:right w:val="none" w:sz="0" w:space="0" w:color="auto"/>
      </w:divBdr>
    </w:div>
    <w:div w:id="551234994">
      <w:bodyDiv w:val="1"/>
      <w:marLeft w:val="0"/>
      <w:marRight w:val="0"/>
      <w:marTop w:val="0"/>
      <w:marBottom w:val="0"/>
      <w:divBdr>
        <w:top w:val="none" w:sz="0" w:space="0" w:color="auto"/>
        <w:left w:val="none" w:sz="0" w:space="0" w:color="auto"/>
        <w:bottom w:val="none" w:sz="0" w:space="0" w:color="auto"/>
        <w:right w:val="none" w:sz="0" w:space="0" w:color="auto"/>
      </w:divBdr>
    </w:div>
    <w:div w:id="715860393">
      <w:bodyDiv w:val="1"/>
      <w:marLeft w:val="0"/>
      <w:marRight w:val="0"/>
      <w:marTop w:val="0"/>
      <w:marBottom w:val="0"/>
      <w:divBdr>
        <w:top w:val="none" w:sz="0" w:space="0" w:color="auto"/>
        <w:left w:val="none" w:sz="0" w:space="0" w:color="auto"/>
        <w:bottom w:val="none" w:sz="0" w:space="0" w:color="auto"/>
        <w:right w:val="none" w:sz="0" w:space="0" w:color="auto"/>
      </w:divBdr>
    </w:div>
    <w:div w:id="1102188532">
      <w:bodyDiv w:val="1"/>
      <w:marLeft w:val="0"/>
      <w:marRight w:val="0"/>
      <w:marTop w:val="0"/>
      <w:marBottom w:val="0"/>
      <w:divBdr>
        <w:top w:val="none" w:sz="0" w:space="0" w:color="auto"/>
        <w:left w:val="none" w:sz="0" w:space="0" w:color="auto"/>
        <w:bottom w:val="none" w:sz="0" w:space="0" w:color="auto"/>
        <w:right w:val="none" w:sz="0" w:space="0" w:color="auto"/>
      </w:divBdr>
    </w:div>
    <w:div w:id="1103842536">
      <w:bodyDiv w:val="1"/>
      <w:marLeft w:val="0"/>
      <w:marRight w:val="0"/>
      <w:marTop w:val="0"/>
      <w:marBottom w:val="0"/>
      <w:divBdr>
        <w:top w:val="none" w:sz="0" w:space="0" w:color="auto"/>
        <w:left w:val="none" w:sz="0" w:space="0" w:color="auto"/>
        <w:bottom w:val="none" w:sz="0" w:space="0" w:color="auto"/>
        <w:right w:val="none" w:sz="0" w:space="0" w:color="auto"/>
      </w:divBdr>
    </w:div>
    <w:div w:id="1668092920">
      <w:bodyDiv w:val="1"/>
      <w:marLeft w:val="0"/>
      <w:marRight w:val="0"/>
      <w:marTop w:val="0"/>
      <w:marBottom w:val="0"/>
      <w:divBdr>
        <w:top w:val="none" w:sz="0" w:space="0" w:color="auto"/>
        <w:left w:val="none" w:sz="0" w:space="0" w:color="auto"/>
        <w:bottom w:val="none" w:sz="0" w:space="0" w:color="auto"/>
        <w:right w:val="none" w:sz="0" w:space="0" w:color="auto"/>
      </w:divBdr>
    </w:div>
    <w:div w:id="19600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ypen.gov.gr/chorikos-schediasmos/ktiria/nomothesia/" TargetMode="External"/><Relationship Id="rId21" Type="http://schemas.openxmlformats.org/officeDocument/2006/relationships/footer" Target="footer1.xml"/><Relationship Id="rId34" Type="http://schemas.openxmlformats.org/officeDocument/2006/relationships/hyperlink" Target="https://eur-lex.europa.eu/legalcontent/EN/TXT/PDF/?uri=CELEX:52020SC0507&amp;from=E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ypen.gov.gr/energeia/energeiaki-exoikonomisi/ktiria/ltrs/" TargetMode="External"/><Relationship Id="rId33" Type="http://schemas.openxmlformats.org/officeDocument/2006/relationships/hyperlink" Target="https://www.statistics.gr/documents/20181/183f83d9-5f4a-18d0-d525-b682e461ee3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hyperlink" Target="https://www.gov.gr/upourgeia/oloi-foreis/periballontos-kai-energeias/exoikonomo-autono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orin.gr/laws/law/3868/n-4685-2020" TargetMode="External"/><Relationship Id="rId32" Type="http://schemas.openxmlformats.org/officeDocument/2006/relationships/hyperlink" Target="https://ec.europa.eu/docsroom/documents/4416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e-nomothesia.gr/kat-periballon/oikodomes/n-4067-2012.html" TargetMode="External"/><Relationship Id="rId28" Type="http://schemas.openxmlformats.org/officeDocument/2006/relationships/hyperlink" Target="https://www.forin.gr/articles/article/43952/kua-14900-2021" TargetMode="External"/><Relationship Id="rId36" Type="http://schemas.openxmlformats.org/officeDocument/2006/relationships/hyperlink" Target="https://bit.ly/3pBjlXX"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yperlink" Target="https://ec.europa.eu/energy/sites/ener/files/el_final_necp_main_e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e-nomothesia.gr/kat-periballon/oikodomes/nomos-4495-2017-fek-167a-3-11-2017.html" TargetMode="External"/><Relationship Id="rId27" Type="http://schemas.openxmlformats.org/officeDocument/2006/relationships/hyperlink" Target="https://bit.ly/3rYiEtr" TargetMode="External"/><Relationship Id="rId30" Type="http://schemas.openxmlformats.org/officeDocument/2006/relationships/hyperlink" Target="http://www.epbd-ca.eu/" TargetMode="External"/><Relationship Id="rId35" Type="http://schemas.openxmlformats.org/officeDocument/2006/relationships/hyperlink" Target="https://bit.ly/3k0q2lm"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1CCA-A910-49F6-A4C8-C1F67D6B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23</Pages>
  <Words>6887</Words>
  <Characters>37190</Characters>
  <Application>Microsoft Office Word</Application>
  <DocSecurity>0</DocSecurity>
  <Lines>309</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Damianou</dc:creator>
  <cp:keywords/>
  <dc:description/>
  <cp:lastModifiedBy>Eleni Damianou</cp:lastModifiedBy>
  <cp:revision>16</cp:revision>
  <dcterms:created xsi:type="dcterms:W3CDTF">2021-02-26T09:32:00Z</dcterms:created>
  <dcterms:modified xsi:type="dcterms:W3CDTF">2021-02-26T14:39:00Z</dcterms:modified>
</cp:coreProperties>
</file>