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07AE" w14:textId="3F1AAC76" w:rsidR="00607477" w:rsidRPr="00067A42" w:rsidRDefault="00407B16" w:rsidP="00607477">
      <w:pPr>
        <w:rPr>
          <w:rFonts w:cstheme="minorHAnsi"/>
          <w:lang w:val="en-GB"/>
        </w:rPr>
      </w:pPr>
      <w:bookmarkStart w:id="0" w:name="_Toc51347965"/>
      <w:r w:rsidRPr="00067A42">
        <w:rPr>
          <w:rFonts w:cstheme="minorHAnsi"/>
          <w:noProof/>
          <w:lang w:val="en-GB" w:eastAsia="el-GR" w:bidi="ar-SA"/>
        </w:rPr>
        <w:drawing>
          <wp:anchor distT="0" distB="0" distL="114300" distR="114300" simplePos="0" relativeHeight="251676672" behindDoc="1" locked="0" layoutInCell="1" allowOverlap="1" wp14:anchorId="7D570F6B" wp14:editId="68F82F3A">
            <wp:simplePos x="0" y="0"/>
            <wp:positionH relativeFrom="margin">
              <wp:align>center</wp:align>
            </wp:positionH>
            <wp:positionV relativeFrom="paragraph">
              <wp:posOffset>0</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9A90" w14:textId="1438C314" w:rsidR="00B86B60" w:rsidRPr="00067A42" w:rsidRDefault="00B86B60" w:rsidP="00607477">
      <w:pPr>
        <w:spacing w:after="0" w:line="240" w:lineRule="auto"/>
        <w:jc w:val="center"/>
        <w:rPr>
          <w:rFonts w:eastAsia="Calibri" w:cstheme="minorHAnsi"/>
          <w:b/>
          <w:color w:val="4F81BD"/>
          <w:sz w:val="56"/>
          <w:szCs w:val="56"/>
          <w:lang w:val="en-GB" w:bidi="ar-SA"/>
        </w:rPr>
      </w:pPr>
    </w:p>
    <w:p w14:paraId="60A0852B" w14:textId="77777777" w:rsidR="00B86B60" w:rsidRPr="00067A42" w:rsidRDefault="00B86B60" w:rsidP="00607477">
      <w:pPr>
        <w:spacing w:after="0" w:line="240" w:lineRule="auto"/>
        <w:jc w:val="center"/>
        <w:rPr>
          <w:rFonts w:cstheme="minorHAnsi"/>
          <w:b/>
          <w:bCs/>
          <w:sz w:val="24"/>
          <w:szCs w:val="24"/>
          <w:lang w:val="en-GB"/>
        </w:rPr>
      </w:pPr>
    </w:p>
    <w:p w14:paraId="7116839B" w14:textId="57DD607E" w:rsidR="00607477" w:rsidRPr="00067A42" w:rsidRDefault="00607477" w:rsidP="00607477">
      <w:pPr>
        <w:spacing w:after="0" w:line="240" w:lineRule="auto"/>
        <w:jc w:val="center"/>
        <w:rPr>
          <w:rFonts w:cstheme="minorHAnsi"/>
          <w:b/>
          <w:bCs/>
          <w:sz w:val="20"/>
          <w:szCs w:val="20"/>
          <w:lang w:val="en-GB"/>
        </w:rPr>
      </w:pPr>
      <w:r w:rsidRPr="00067A42">
        <w:rPr>
          <w:rFonts w:cstheme="minorHAnsi"/>
          <w:b/>
          <w:bCs/>
          <w:sz w:val="20"/>
          <w:szCs w:val="20"/>
          <w:lang w:val="en-GB"/>
        </w:rPr>
        <w:t>Professionalising site managers and team leaders in the specific management</w:t>
      </w:r>
    </w:p>
    <w:p w14:paraId="07C3CF7E" w14:textId="0670E2E8" w:rsidR="00607477" w:rsidRPr="00067A42" w:rsidRDefault="00607477" w:rsidP="00607477">
      <w:pPr>
        <w:spacing w:after="0" w:line="240" w:lineRule="auto"/>
        <w:jc w:val="center"/>
        <w:rPr>
          <w:rFonts w:cstheme="minorHAnsi"/>
          <w:b/>
          <w:bCs/>
          <w:sz w:val="20"/>
          <w:szCs w:val="20"/>
          <w:lang w:val="en-GB"/>
        </w:rPr>
      </w:pPr>
      <w:r w:rsidRPr="00067A42">
        <w:rPr>
          <w:rFonts w:cstheme="minorHAnsi"/>
          <w:b/>
          <w:bCs/>
          <w:sz w:val="20"/>
          <w:szCs w:val="20"/>
          <w:lang w:val="en-GB"/>
        </w:rPr>
        <w:t xml:space="preserve">of </w:t>
      </w:r>
      <w:bookmarkStart w:id="1" w:name="_Hlk57723130"/>
      <w:r w:rsidRPr="00067A42">
        <w:rPr>
          <w:rFonts w:cstheme="minorHAnsi"/>
          <w:b/>
          <w:bCs/>
          <w:sz w:val="20"/>
          <w:szCs w:val="20"/>
          <w:lang w:val="en-GB"/>
        </w:rPr>
        <w:t xml:space="preserve">building renovation sites </w:t>
      </w:r>
      <w:bookmarkEnd w:id="1"/>
      <w:r w:rsidRPr="00067A42">
        <w:rPr>
          <w:rFonts w:cstheme="minorHAnsi"/>
          <w:b/>
          <w:bCs/>
          <w:sz w:val="20"/>
          <w:szCs w:val="20"/>
          <w:lang w:val="en-GB"/>
        </w:rPr>
        <w:t>in Europe</w:t>
      </w:r>
    </w:p>
    <w:p w14:paraId="33BDA218" w14:textId="77777777" w:rsidR="00B86B60" w:rsidRPr="00067A42" w:rsidRDefault="00B86B60" w:rsidP="00607477">
      <w:pPr>
        <w:spacing w:after="0" w:line="240" w:lineRule="auto"/>
        <w:jc w:val="center"/>
        <w:rPr>
          <w:rFonts w:cstheme="minorHAnsi"/>
          <w:b/>
          <w:bCs/>
          <w:sz w:val="20"/>
          <w:szCs w:val="20"/>
          <w:lang w:val="en-GB"/>
        </w:rPr>
      </w:pPr>
    </w:p>
    <w:p w14:paraId="3F4EE4BD" w14:textId="6410953B" w:rsidR="00607477" w:rsidRPr="00067A42" w:rsidRDefault="00B86B60" w:rsidP="00607477">
      <w:pPr>
        <w:jc w:val="center"/>
        <w:rPr>
          <w:rFonts w:cstheme="minorHAnsi"/>
          <w:sz w:val="20"/>
          <w:szCs w:val="20"/>
          <w:lang w:val="en-GB"/>
        </w:rPr>
      </w:pPr>
      <w:r w:rsidRPr="00067A42">
        <w:rPr>
          <w:rFonts w:cstheme="minorHAnsi"/>
          <w:noProof/>
          <w:sz w:val="20"/>
          <w:szCs w:val="20"/>
          <w:lang w:val="en-GB" w:eastAsia="el-GR" w:bidi="ar-SA"/>
        </w:rPr>
        <mc:AlternateContent>
          <mc:Choice Requires="wpg">
            <w:drawing>
              <wp:anchor distT="0" distB="0" distL="114300" distR="114300" simplePos="0" relativeHeight="251684864" behindDoc="1" locked="0" layoutInCell="1" allowOverlap="1" wp14:anchorId="039A83DC" wp14:editId="34323D92">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21F31D73" id="Groupe 16" o:spid="_x0000_s1026" style="position:absolute;margin-left:0;margin-top:22.7pt;width:405.65pt;height:43.25pt;z-index:-251631616;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00607477" w:rsidRPr="00067A42">
        <w:rPr>
          <w:rFonts w:cstheme="minorHAnsi"/>
          <w:sz w:val="20"/>
          <w:szCs w:val="20"/>
          <w:lang w:val="en-GB"/>
        </w:rPr>
        <w:t>Contract Nb. 2020-1-FR01-KA202-080105</w:t>
      </w:r>
      <w:r w:rsidRPr="00067A42">
        <w:rPr>
          <w:rFonts w:cstheme="minorHAnsi"/>
          <w:sz w:val="20"/>
          <w:szCs w:val="20"/>
          <w:lang w:val="en-GB"/>
        </w:rPr>
        <w:t xml:space="preserve"> (2020-2023)</w:t>
      </w:r>
    </w:p>
    <w:p w14:paraId="07921E33" w14:textId="77777777" w:rsidR="00B86B60" w:rsidRPr="00067A42" w:rsidRDefault="00B86B60" w:rsidP="00B86B60">
      <w:pPr>
        <w:jc w:val="center"/>
        <w:rPr>
          <w:rFonts w:eastAsia="Calibri" w:cstheme="minorHAnsi"/>
          <w:b/>
          <w:color w:val="4F81BD"/>
          <w:sz w:val="20"/>
          <w:szCs w:val="20"/>
          <w:lang w:val="en-GB" w:bidi="ar-SA"/>
        </w:rPr>
      </w:pPr>
      <w:bookmarkStart w:id="2" w:name="_Toc51578357"/>
    </w:p>
    <w:bookmarkEnd w:id="2"/>
    <w:p w14:paraId="45ECA802" w14:textId="3867A894" w:rsidR="0051558C" w:rsidRPr="00067A42" w:rsidRDefault="0051558C" w:rsidP="00B86B60">
      <w:pPr>
        <w:jc w:val="center"/>
        <w:rPr>
          <w:rFonts w:eastAsia="Calibri" w:cstheme="minorHAnsi"/>
          <w:b/>
          <w:color w:val="4F81BD"/>
          <w:lang w:val="en-GB" w:bidi="ar-SA"/>
        </w:rPr>
      </w:pPr>
      <w:r w:rsidRPr="00067A42">
        <w:rPr>
          <w:rFonts w:eastAsia="Calibri" w:cstheme="minorHAnsi"/>
          <w:b/>
          <w:color w:val="4F81BD"/>
          <w:lang w:val="en-GB" w:bidi="ar-SA"/>
        </w:rPr>
        <w:t>IO2: Transnational system for the assessment and recognition of the learning outcomes of site managers and team leaders for building renovation sites with Open Badges</w:t>
      </w:r>
    </w:p>
    <w:p w14:paraId="4FBADCC7" w14:textId="1778E8AF" w:rsidR="0051558C" w:rsidRPr="00067A42" w:rsidRDefault="0051558C" w:rsidP="000840F8">
      <w:pPr>
        <w:spacing w:after="0" w:line="240" w:lineRule="auto"/>
        <w:jc w:val="center"/>
        <w:rPr>
          <w:rFonts w:cstheme="minorHAnsi"/>
          <w:b/>
          <w:bCs/>
          <w:lang w:val="en-GB"/>
        </w:rPr>
      </w:pPr>
      <w:r w:rsidRPr="00067A42">
        <w:rPr>
          <w:rFonts w:cstheme="minorHAnsi"/>
          <w:b/>
          <w:bCs/>
          <w:lang w:val="en-GB"/>
        </w:rPr>
        <w:t>IO2-A1</w:t>
      </w:r>
      <w:r w:rsidR="000840F8" w:rsidRPr="00067A42">
        <w:rPr>
          <w:rFonts w:cstheme="minorHAnsi"/>
          <w:b/>
          <w:bCs/>
          <w:lang w:val="en-GB"/>
        </w:rPr>
        <w:t xml:space="preserve"> &amp; </w:t>
      </w:r>
      <w:r w:rsidR="00367514" w:rsidRPr="00067A42">
        <w:rPr>
          <w:rFonts w:cstheme="minorHAnsi"/>
          <w:b/>
          <w:bCs/>
          <w:lang w:val="en-GB"/>
        </w:rPr>
        <w:t>IO2-A2</w:t>
      </w:r>
    </w:p>
    <w:p w14:paraId="3C194D61" w14:textId="77777777" w:rsidR="0020126B" w:rsidRPr="00067A42" w:rsidRDefault="0020126B" w:rsidP="0020126B">
      <w:pPr>
        <w:rPr>
          <w:rFonts w:cstheme="minorHAnsi"/>
          <w:lang w:val="en-GB"/>
        </w:rPr>
      </w:pPr>
    </w:p>
    <w:p w14:paraId="31BA4BE5" w14:textId="75524C10" w:rsidR="0020126B" w:rsidRPr="00067A42" w:rsidRDefault="0020126B" w:rsidP="0020126B">
      <w:pPr>
        <w:pStyle w:val="Titre"/>
        <w:shd w:val="clear" w:color="auto" w:fill="066684" w:themeFill="accent6" w:themeFillShade="BF"/>
        <w:jc w:val="center"/>
        <w:rPr>
          <w:rFonts w:asciiTheme="minorHAnsi" w:hAnsiTheme="minorHAnsi" w:cstheme="minorHAnsi"/>
          <w:b/>
          <w:bCs/>
          <w:color w:val="FFFFFF" w:themeColor="background1"/>
          <w:lang w:val="en-GB"/>
        </w:rPr>
      </w:pPr>
      <w:r w:rsidRPr="00067A42">
        <w:rPr>
          <w:rFonts w:asciiTheme="minorHAnsi" w:hAnsiTheme="minorHAnsi" w:cstheme="minorHAnsi"/>
          <w:b/>
          <w:bCs/>
          <w:color w:val="FFFFFF" w:themeColor="background1"/>
          <w:lang w:val="en-GB"/>
        </w:rPr>
        <w:t xml:space="preserve">IO2 </w:t>
      </w:r>
      <w:r w:rsidR="000840F8" w:rsidRPr="00067A42">
        <w:rPr>
          <w:rFonts w:asciiTheme="minorHAnsi" w:hAnsiTheme="minorHAnsi" w:cstheme="minorHAnsi"/>
          <w:b/>
          <w:bCs/>
          <w:color w:val="FFFFFF" w:themeColor="background1"/>
          <w:lang w:val="en-GB"/>
        </w:rPr>
        <w:t>Transnational Synthesis of national</w:t>
      </w:r>
      <w:r w:rsidRPr="00067A42">
        <w:rPr>
          <w:rFonts w:asciiTheme="minorHAnsi" w:hAnsiTheme="minorHAnsi" w:cstheme="minorHAnsi"/>
          <w:b/>
          <w:bCs/>
          <w:color w:val="FFFFFF" w:themeColor="background1"/>
          <w:lang w:val="en-GB"/>
        </w:rPr>
        <w:t xml:space="preserve"> Good Practices</w:t>
      </w:r>
      <w:r w:rsidR="000840F8" w:rsidRPr="00067A42">
        <w:rPr>
          <w:rFonts w:asciiTheme="minorHAnsi" w:hAnsiTheme="minorHAnsi" w:cstheme="minorHAnsi"/>
          <w:b/>
          <w:bCs/>
          <w:color w:val="FFFFFF" w:themeColor="background1"/>
          <w:lang w:val="en-GB"/>
        </w:rPr>
        <w:t xml:space="preserve"> useful for Work-based Learning</w:t>
      </w:r>
    </w:p>
    <w:p w14:paraId="52FE58DF" w14:textId="514C006D" w:rsidR="0020126B" w:rsidRPr="00067A42" w:rsidRDefault="0020126B" w:rsidP="0020126B">
      <w:pPr>
        <w:spacing w:before="240"/>
        <w:jc w:val="center"/>
        <w:rPr>
          <w:rFonts w:cstheme="minorHAnsi"/>
          <w:color w:val="044458" w:themeColor="accent6" w:themeShade="80"/>
          <w:sz w:val="28"/>
          <w:szCs w:val="28"/>
          <w:lang w:val="en-GB"/>
        </w:rPr>
      </w:pPr>
    </w:p>
    <w:p w14:paraId="6BB9253E" w14:textId="47D12535" w:rsidR="00067A42" w:rsidRPr="00067A42" w:rsidRDefault="00067A42" w:rsidP="0020126B">
      <w:pPr>
        <w:spacing w:before="240"/>
        <w:jc w:val="center"/>
        <w:rPr>
          <w:rFonts w:cstheme="minorHAnsi"/>
          <w:color w:val="044458" w:themeColor="accent6" w:themeShade="80"/>
          <w:sz w:val="28"/>
          <w:szCs w:val="28"/>
          <w:lang w:val="en-GB"/>
        </w:rPr>
      </w:pPr>
      <w:r w:rsidRPr="00067A42">
        <w:rPr>
          <w:rFonts w:cstheme="minorHAnsi"/>
          <w:color w:val="044458" w:themeColor="accent6" w:themeShade="80"/>
          <w:sz w:val="28"/>
          <w:szCs w:val="28"/>
          <w:lang w:val="en-GB"/>
        </w:rPr>
        <w:t>FINAL REPORT</w:t>
      </w:r>
    </w:p>
    <w:p w14:paraId="02A44433" w14:textId="2827E6F1" w:rsidR="0020126B" w:rsidRPr="00067A42" w:rsidRDefault="000840F8" w:rsidP="0020126B">
      <w:pPr>
        <w:spacing w:before="240"/>
        <w:jc w:val="center"/>
        <w:rPr>
          <w:rFonts w:cstheme="minorHAnsi"/>
          <w:color w:val="044458" w:themeColor="accent6" w:themeShade="80"/>
          <w:sz w:val="28"/>
          <w:szCs w:val="28"/>
          <w:lang w:val="en-GB"/>
        </w:rPr>
      </w:pPr>
      <w:r w:rsidRPr="00067A42">
        <w:rPr>
          <w:rFonts w:cstheme="minorHAnsi"/>
          <w:noProof/>
          <w:lang w:val="en-GB"/>
        </w:rPr>
        <w:drawing>
          <wp:anchor distT="0" distB="0" distL="114300" distR="114300" simplePos="0" relativeHeight="251685888" behindDoc="1" locked="0" layoutInCell="1" allowOverlap="1" wp14:anchorId="65E9E463" wp14:editId="1DD3694B">
            <wp:simplePos x="0" y="0"/>
            <wp:positionH relativeFrom="margin">
              <wp:align>center</wp:align>
            </wp:positionH>
            <wp:positionV relativeFrom="paragraph">
              <wp:posOffset>52125</wp:posOffset>
            </wp:positionV>
            <wp:extent cx="1900362" cy="1069091"/>
            <wp:effectExtent l="0" t="0" r="5080" b="0"/>
            <wp:wrapTight wrapText="bothSides">
              <wp:wrapPolygon edited="0">
                <wp:start x="0" y="0"/>
                <wp:lineTo x="0" y="21176"/>
                <wp:lineTo x="21441" y="21176"/>
                <wp:lineTo x="21441" y="0"/>
                <wp:lineTo x="0" y="0"/>
              </wp:wrapPolygon>
            </wp:wrapTight>
            <wp:docPr id="2" name="Image 2" descr="Erasmus logo : histoire, signification et évolution, symb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logo : histoire, signification et évolution, symbo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0362" cy="10690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8FC31" w14:textId="4D78A392" w:rsidR="0020126B" w:rsidRPr="00067A42" w:rsidRDefault="0020126B" w:rsidP="0020126B">
      <w:pPr>
        <w:rPr>
          <w:rFonts w:cstheme="minorHAnsi"/>
          <w:lang w:val="en-GB"/>
        </w:rPr>
      </w:pPr>
    </w:p>
    <w:p w14:paraId="094FCF54" w14:textId="4755B0F7" w:rsidR="0020126B" w:rsidRPr="00067A42" w:rsidRDefault="0020126B" w:rsidP="0020126B">
      <w:pPr>
        <w:rPr>
          <w:rFonts w:cstheme="minorHAnsi"/>
          <w:lang w:val="en-GB"/>
        </w:rPr>
      </w:pPr>
    </w:p>
    <w:p w14:paraId="55D186BB" w14:textId="77777777" w:rsidR="0020126B" w:rsidRPr="00067A42" w:rsidRDefault="0020126B" w:rsidP="0020126B">
      <w:pPr>
        <w:rPr>
          <w:rFonts w:cstheme="minorHAnsi"/>
          <w:lang w:val="en-GB"/>
        </w:rPr>
      </w:pPr>
    </w:p>
    <w:p w14:paraId="5AD9FF64" w14:textId="77777777" w:rsidR="000840F8" w:rsidRPr="00067A42" w:rsidRDefault="000840F8" w:rsidP="0020126B">
      <w:pPr>
        <w:jc w:val="center"/>
        <w:rPr>
          <w:rFonts w:cstheme="minorHAnsi"/>
          <w:lang w:val="en-GB"/>
        </w:rPr>
      </w:pPr>
    </w:p>
    <w:p w14:paraId="1D93F5F8" w14:textId="77777777" w:rsidR="000840F8" w:rsidRPr="00067A42" w:rsidRDefault="000840F8" w:rsidP="0020126B">
      <w:pPr>
        <w:jc w:val="center"/>
        <w:rPr>
          <w:rFonts w:cstheme="minorHAnsi"/>
          <w:lang w:val="en-GB"/>
        </w:rPr>
      </w:pPr>
    </w:p>
    <w:p w14:paraId="622A9D22" w14:textId="73EF1EF7" w:rsidR="0020126B" w:rsidRPr="00067A42" w:rsidRDefault="000840F8" w:rsidP="0020126B">
      <w:pPr>
        <w:jc w:val="center"/>
        <w:rPr>
          <w:rFonts w:cstheme="minorHAnsi"/>
          <w:lang w:val="en-GB"/>
        </w:rPr>
      </w:pPr>
      <w:r w:rsidRPr="00067A42">
        <w:rPr>
          <w:rFonts w:cstheme="minorHAnsi"/>
          <w:lang w:val="en-GB"/>
        </w:rPr>
        <w:t>CCCA-BTP, Paris</w:t>
      </w:r>
      <w:r w:rsidR="00067A42" w:rsidRPr="00067A42">
        <w:rPr>
          <w:rFonts w:cstheme="minorHAnsi"/>
          <w:lang w:val="en-GB"/>
        </w:rPr>
        <w:t xml:space="preserve"> (FR)</w:t>
      </w:r>
      <w:r w:rsidRPr="00067A42">
        <w:rPr>
          <w:rFonts w:cstheme="minorHAnsi"/>
          <w:lang w:val="en-GB"/>
        </w:rPr>
        <w:t xml:space="preserve">, </w:t>
      </w:r>
      <w:r w:rsidR="00236941" w:rsidRPr="00067A42">
        <w:rPr>
          <w:rFonts w:cstheme="minorHAnsi"/>
          <w:lang w:val="en-GB"/>
        </w:rPr>
        <w:t>1</w:t>
      </w:r>
      <w:r w:rsidR="00EF1E05" w:rsidRPr="00067A42">
        <w:rPr>
          <w:rFonts w:cstheme="minorHAnsi"/>
          <w:lang w:val="en-GB"/>
        </w:rPr>
        <w:t>7</w:t>
      </w:r>
      <w:r w:rsidR="00236941" w:rsidRPr="00067A42">
        <w:rPr>
          <w:rFonts w:cstheme="minorHAnsi"/>
          <w:lang w:val="en-GB"/>
        </w:rPr>
        <w:t xml:space="preserve"> September</w:t>
      </w:r>
      <w:r w:rsidR="0020126B" w:rsidRPr="00067A42">
        <w:rPr>
          <w:rFonts w:cstheme="minorHAnsi"/>
          <w:lang w:val="en-GB"/>
        </w:rPr>
        <w:t xml:space="preserve"> 2021</w:t>
      </w:r>
    </w:p>
    <w:p w14:paraId="31962CE7" w14:textId="694557CE" w:rsidR="00CA60F9" w:rsidRPr="00067A42" w:rsidRDefault="00CA60F9">
      <w:pPr>
        <w:rPr>
          <w:rFonts w:cstheme="minorHAnsi"/>
          <w:lang w:val="en-GB"/>
        </w:rPr>
      </w:pPr>
      <w:r w:rsidRPr="00067A42">
        <w:rPr>
          <w:rFonts w:cstheme="minorHAnsi"/>
          <w:lang w:val="en-GB"/>
        </w:rPr>
        <w:br w:type="page"/>
      </w:r>
    </w:p>
    <w:sdt>
      <w:sdtPr>
        <w:rPr>
          <w:rFonts w:asciiTheme="minorHAnsi" w:eastAsiaTheme="minorEastAsia" w:hAnsiTheme="minorHAnsi" w:cstheme="minorHAnsi"/>
          <w:color w:val="auto"/>
          <w:sz w:val="22"/>
          <w:szCs w:val="22"/>
          <w:lang w:val="en-GB"/>
        </w:rPr>
        <w:id w:val="-1528179203"/>
        <w:docPartObj>
          <w:docPartGallery w:val="Table of Contents"/>
          <w:docPartUnique/>
        </w:docPartObj>
      </w:sdtPr>
      <w:sdtEndPr>
        <w:rPr>
          <w:b/>
          <w:bCs/>
          <w:noProof/>
        </w:rPr>
      </w:sdtEndPr>
      <w:sdtContent>
        <w:p w14:paraId="6F96A10D" w14:textId="013F78D2" w:rsidR="005352E0" w:rsidRPr="00067A42" w:rsidRDefault="005352E0">
          <w:pPr>
            <w:pStyle w:val="En-ttedetabledesmatires"/>
            <w:rPr>
              <w:rFonts w:asciiTheme="minorHAnsi" w:hAnsiTheme="minorHAnsi" w:cstheme="minorHAnsi"/>
              <w:lang w:val="en-GB"/>
            </w:rPr>
          </w:pPr>
          <w:r w:rsidRPr="00067A42">
            <w:rPr>
              <w:rFonts w:asciiTheme="minorHAnsi" w:hAnsiTheme="minorHAnsi" w:cstheme="minorHAnsi"/>
              <w:lang w:val="en-GB"/>
            </w:rPr>
            <w:t>Contents</w:t>
          </w:r>
        </w:p>
        <w:p w14:paraId="6CD82C01" w14:textId="3562C505" w:rsidR="0034544B" w:rsidRDefault="005352E0">
          <w:pPr>
            <w:pStyle w:val="TM1"/>
            <w:tabs>
              <w:tab w:val="left" w:pos="440"/>
              <w:tab w:val="right" w:leader="dot" w:pos="8636"/>
            </w:tabs>
            <w:rPr>
              <w:noProof/>
              <w:lang w:val="fr-FR" w:eastAsia="fr-FR" w:bidi="ar-SA"/>
            </w:rPr>
          </w:pPr>
          <w:r w:rsidRPr="00067A42">
            <w:rPr>
              <w:rFonts w:cstheme="minorHAnsi"/>
              <w:lang w:val="en-GB"/>
            </w:rPr>
            <w:fldChar w:fldCharType="begin"/>
          </w:r>
          <w:r w:rsidRPr="00067A42">
            <w:rPr>
              <w:rFonts w:cstheme="minorHAnsi"/>
              <w:lang w:val="en-GB"/>
            </w:rPr>
            <w:instrText xml:space="preserve"> TOC \o "1-3" \h \z \u </w:instrText>
          </w:r>
          <w:r w:rsidRPr="00067A42">
            <w:rPr>
              <w:rFonts w:cstheme="minorHAnsi"/>
              <w:lang w:val="en-GB"/>
            </w:rPr>
            <w:fldChar w:fldCharType="separate"/>
          </w:r>
          <w:hyperlink w:anchor="_Toc82773424" w:history="1">
            <w:r w:rsidR="0034544B" w:rsidRPr="00BA4F93">
              <w:rPr>
                <w:rStyle w:val="Lienhypertexte"/>
                <w:rFonts w:cstheme="minorHAnsi"/>
                <w:b/>
                <w:noProof/>
                <w:lang w:val="en-GB"/>
              </w:rPr>
              <w:t>1.</w:t>
            </w:r>
            <w:r w:rsidR="0034544B">
              <w:rPr>
                <w:noProof/>
                <w:lang w:val="fr-FR" w:eastAsia="fr-FR" w:bidi="ar-SA"/>
              </w:rPr>
              <w:tab/>
            </w:r>
            <w:r w:rsidR="0034544B" w:rsidRPr="00BA4F93">
              <w:rPr>
                <w:rStyle w:val="Lienhypertexte"/>
                <w:rFonts w:cstheme="minorHAnsi"/>
                <w:b/>
                <w:bCs/>
                <w:noProof/>
                <w:lang w:val="en-GB"/>
              </w:rPr>
              <w:t>Presentation of IO2 and the aim of the report</w:t>
            </w:r>
            <w:r w:rsidR="0034544B">
              <w:rPr>
                <w:noProof/>
                <w:webHidden/>
              </w:rPr>
              <w:tab/>
            </w:r>
            <w:r w:rsidR="0034544B">
              <w:rPr>
                <w:noProof/>
                <w:webHidden/>
              </w:rPr>
              <w:fldChar w:fldCharType="begin"/>
            </w:r>
            <w:r w:rsidR="0034544B">
              <w:rPr>
                <w:noProof/>
                <w:webHidden/>
              </w:rPr>
              <w:instrText xml:space="preserve"> PAGEREF _Toc82773424 \h </w:instrText>
            </w:r>
            <w:r w:rsidR="0034544B">
              <w:rPr>
                <w:noProof/>
                <w:webHidden/>
              </w:rPr>
            </w:r>
            <w:r w:rsidR="0034544B">
              <w:rPr>
                <w:noProof/>
                <w:webHidden/>
              </w:rPr>
              <w:fldChar w:fldCharType="separate"/>
            </w:r>
            <w:r w:rsidR="0034544B">
              <w:rPr>
                <w:noProof/>
                <w:webHidden/>
              </w:rPr>
              <w:t>3</w:t>
            </w:r>
            <w:r w:rsidR="0034544B">
              <w:rPr>
                <w:noProof/>
                <w:webHidden/>
              </w:rPr>
              <w:fldChar w:fldCharType="end"/>
            </w:r>
          </w:hyperlink>
        </w:p>
        <w:p w14:paraId="3C1D032C" w14:textId="7A8E05A5" w:rsidR="0034544B" w:rsidRDefault="004C6EDA">
          <w:pPr>
            <w:pStyle w:val="TM3"/>
            <w:tabs>
              <w:tab w:val="right" w:leader="dot" w:pos="8636"/>
            </w:tabs>
            <w:rPr>
              <w:noProof/>
              <w:lang w:val="fr-FR" w:eastAsia="fr-FR" w:bidi="ar-SA"/>
            </w:rPr>
          </w:pPr>
          <w:hyperlink w:anchor="_Toc82773425" w:history="1">
            <w:r w:rsidR="0034544B" w:rsidRPr="00BA4F93">
              <w:rPr>
                <w:rStyle w:val="Lienhypertexte"/>
                <w:rFonts w:cstheme="minorHAnsi"/>
                <w:noProof/>
                <w:lang w:val="en-GB"/>
              </w:rPr>
              <w:t>Timeline of activities related to IO2</w:t>
            </w:r>
            <w:r w:rsidR="0034544B">
              <w:rPr>
                <w:noProof/>
                <w:webHidden/>
              </w:rPr>
              <w:tab/>
            </w:r>
            <w:r w:rsidR="0034544B">
              <w:rPr>
                <w:noProof/>
                <w:webHidden/>
              </w:rPr>
              <w:fldChar w:fldCharType="begin"/>
            </w:r>
            <w:r w:rsidR="0034544B">
              <w:rPr>
                <w:noProof/>
                <w:webHidden/>
              </w:rPr>
              <w:instrText xml:space="preserve"> PAGEREF _Toc82773425 \h </w:instrText>
            </w:r>
            <w:r w:rsidR="0034544B">
              <w:rPr>
                <w:noProof/>
                <w:webHidden/>
              </w:rPr>
            </w:r>
            <w:r w:rsidR="0034544B">
              <w:rPr>
                <w:noProof/>
                <w:webHidden/>
              </w:rPr>
              <w:fldChar w:fldCharType="separate"/>
            </w:r>
            <w:r w:rsidR="0034544B">
              <w:rPr>
                <w:noProof/>
                <w:webHidden/>
              </w:rPr>
              <w:t>5</w:t>
            </w:r>
            <w:r w:rsidR="0034544B">
              <w:rPr>
                <w:noProof/>
                <w:webHidden/>
              </w:rPr>
              <w:fldChar w:fldCharType="end"/>
            </w:r>
          </w:hyperlink>
        </w:p>
        <w:p w14:paraId="400F7C89" w14:textId="4810E149" w:rsidR="0034544B" w:rsidRDefault="004C6EDA">
          <w:pPr>
            <w:pStyle w:val="TM1"/>
            <w:tabs>
              <w:tab w:val="left" w:pos="440"/>
              <w:tab w:val="right" w:leader="dot" w:pos="8636"/>
            </w:tabs>
            <w:rPr>
              <w:noProof/>
              <w:lang w:val="fr-FR" w:eastAsia="fr-FR" w:bidi="ar-SA"/>
            </w:rPr>
          </w:pPr>
          <w:hyperlink w:anchor="_Toc82773426" w:history="1">
            <w:r w:rsidR="0034544B" w:rsidRPr="00BA4F93">
              <w:rPr>
                <w:rStyle w:val="Lienhypertexte"/>
                <w:rFonts w:cstheme="minorHAnsi"/>
                <w:b/>
                <w:bCs/>
                <w:noProof/>
                <w:lang w:val="en-GB"/>
              </w:rPr>
              <w:t>2.</w:t>
            </w:r>
            <w:r w:rsidR="0034544B">
              <w:rPr>
                <w:noProof/>
                <w:lang w:val="fr-FR" w:eastAsia="fr-FR" w:bidi="ar-SA"/>
              </w:rPr>
              <w:tab/>
            </w:r>
            <w:r w:rsidR="0034544B" w:rsidRPr="00BA4F93">
              <w:rPr>
                <w:rStyle w:val="Lienhypertexte"/>
                <w:rFonts w:cstheme="minorHAnsi"/>
                <w:b/>
                <w:bCs/>
                <w:noProof/>
                <w:lang w:val="en-GB"/>
              </w:rPr>
              <w:t>Practices identified at a glance</w:t>
            </w:r>
            <w:r w:rsidR="0034544B">
              <w:rPr>
                <w:noProof/>
                <w:webHidden/>
              </w:rPr>
              <w:tab/>
            </w:r>
            <w:r w:rsidR="0034544B">
              <w:rPr>
                <w:noProof/>
                <w:webHidden/>
              </w:rPr>
              <w:fldChar w:fldCharType="begin"/>
            </w:r>
            <w:r w:rsidR="0034544B">
              <w:rPr>
                <w:noProof/>
                <w:webHidden/>
              </w:rPr>
              <w:instrText xml:space="preserve"> PAGEREF _Toc82773426 \h </w:instrText>
            </w:r>
            <w:r w:rsidR="0034544B">
              <w:rPr>
                <w:noProof/>
                <w:webHidden/>
              </w:rPr>
            </w:r>
            <w:r w:rsidR="0034544B">
              <w:rPr>
                <w:noProof/>
                <w:webHidden/>
              </w:rPr>
              <w:fldChar w:fldCharType="separate"/>
            </w:r>
            <w:r w:rsidR="0034544B">
              <w:rPr>
                <w:noProof/>
                <w:webHidden/>
              </w:rPr>
              <w:t>6</w:t>
            </w:r>
            <w:r w:rsidR="0034544B">
              <w:rPr>
                <w:noProof/>
                <w:webHidden/>
              </w:rPr>
              <w:fldChar w:fldCharType="end"/>
            </w:r>
          </w:hyperlink>
        </w:p>
        <w:p w14:paraId="2D296D89" w14:textId="7B6B0A64" w:rsidR="0034544B" w:rsidRDefault="004C6EDA">
          <w:pPr>
            <w:pStyle w:val="TM1"/>
            <w:tabs>
              <w:tab w:val="left" w:pos="440"/>
              <w:tab w:val="right" w:leader="dot" w:pos="8636"/>
            </w:tabs>
            <w:rPr>
              <w:noProof/>
              <w:lang w:val="fr-FR" w:eastAsia="fr-FR" w:bidi="ar-SA"/>
            </w:rPr>
          </w:pPr>
          <w:hyperlink w:anchor="_Toc82773427" w:history="1">
            <w:r w:rsidR="0034544B" w:rsidRPr="00BA4F93">
              <w:rPr>
                <w:rStyle w:val="Lienhypertexte"/>
                <w:rFonts w:cstheme="minorHAnsi"/>
                <w:b/>
                <w:bCs/>
                <w:noProof/>
                <w:lang w:val="en-GB"/>
              </w:rPr>
              <w:t>3.</w:t>
            </w:r>
            <w:r w:rsidR="0034544B">
              <w:rPr>
                <w:noProof/>
                <w:lang w:val="fr-FR" w:eastAsia="fr-FR" w:bidi="ar-SA"/>
              </w:rPr>
              <w:tab/>
            </w:r>
            <w:r w:rsidR="0034544B" w:rsidRPr="00BA4F93">
              <w:rPr>
                <w:rStyle w:val="Lienhypertexte"/>
                <w:rFonts w:cstheme="minorHAnsi"/>
                <w:b/>
                <w:bCs/>
                <w:noProof/>
                <w:lang w:val="en-GB"/>
              </w:rPr>
              <w:t>Existing methods of observation and analysis of work situations likely to be exploited for the work-based learning</w:t>
            </w:r>
            <w:r w:rsidR="0034544B">
              <w:rPr>
                <w:noProof/>
                <w:webHidden/>
              </w:rPr>
              <w:tab/>
            </w:r>
            <w:r w:rsidR="0034544B">
              <w:rPr>
                <w:noProof/>
                <w:webHidden/>
              </w:rPr>
              <w:fldChar w:fldCharType="begin"/>
            </w:r>
            <w:r w:rsidR="0034544B">
              <w:rPr>
                <w:noProof/>
                <w:webHidden/>
              </w:rPr>
              <w:instrText xml:space="preserve"> PAGEREF _Toc82773427 \h </w:instrText>
            </w:r>
            <w:r w:rsidR="0034544B">
              <w:rPr>
                <w:noProof/>
                <w:webHidden/>
              </w:rPr>
            </w:r>
            <w:r w:rsidR="0034544B">
              <w:rPr>
                <w:noProof/>
                <w:webHidden/>
              </w:rPr>
              <w:fldChar w:fldCharType="separate"/>
            </w:r>
            <w:r w:rsidR="0034544B">
              <w:rPr>
                <w:noProof/>
                <w:webHidden/>
              </w:rPr>
              <w:t>7</w:t>
            </w:r>
            <w:r w:rsidR="0034544B">
              <w:rPr>
                <w:noProof/>
                <w:webHidden/>
              </w:rPr>
              <w:fldChar w:fldCharType="end"/>
            </w:r>
          </w:hyperlink>
        </w:p>
        <w:p w14:paraId="295BEB7A" w14:textId="54ECC0A5" w:rsidR="0034544B" w:rsidRDefault="004C6EDA">
          <w:pPr>
            <w:pStyle w:val="TM3"/>
            <w:tabs>
              <w:tab w:val="right" w:leader="dot" w:pos="8636"/>
            </w:tabs>
            <w:rPr>
              <w:noProof/>
              <w:lang w:val="fr-FR" w:eastAsia="fr-FR" w:bidi="ar-SA"/>
            </w:rPr>
          </w:pPr>
          <w:hyperlink w:anchor="_Toc82773428" w:history="1">
            <w:r w:rsidR="0034544B" w:rsidRPr="00BA4F93">
              <w:rPr>
                <w:rStyle w:val="Lienhypertexte"/>
                <w:rFonts w:cstheme="minorHAnsi"/>
                <w:noProof/>
                <w:lang w:val="en-GB"/>
              </w:rPr>
              <w:t>Methods identified in the partner countries</w:t>
            </w:r>
            <w:r w:rsidR="0034544B">
              <w:rPr>
                <w:noProof/>
                <w:webHidden/>
              </w:rPr>
              <w:tab/>
            </w:r>
            <w:r w:rsidR="0034544B">
              <w:rPr>
                <w:noProof/>
                <w:webHidden/>
              </w:rPr>
              <w:fldChar w:fldCharType="begin"/>
            </w:r>
            <w:r w:rsidR="0034544B">
              <w:rPr>
                <w:noProof/>
                <w:webHidden/>
              </w:rPr>
              <w:instrText xml:space="preserve"> PAGEREF _Toc82773428 \h </w:instrText>
            </w:r>
            <w:r w:rsidR="0034544B">
              <w:rPr>
                <w:noProof/>
                <w:webHidden/>
              </w:rPr>
            </w:r>
            <w:r w:rsidR="0034544B">
              <w:rPr>
                <w:noProof/>
                <w:webHidden/>
              </w:rPr>
              <w:fldChar w:fldCharType="separate"/>
            </w:r>
            <w:r w:rsidR="0034544B">
              <w:rPr>
                <w:noProof/>
                <w:webHidden/>
              </w:rPr>
              <w:t>7</w:t>
            </w:r>
            <w:r w:rsidR="0034544B">
              <w:rPr>
                <w:noProof/>
                <w:webHidden/>
              </w:rPr>
              <w:fldChar w:fldCharType="end"/>
            </w:r>
          </w:hyperlink>
        </w:p>
        <w:p w14:paraId="46655E78" w14:textId="451C03DB" w:rsidR="0034544B" w:rsidRDefault="004C6EDA">
          <w:pPr>
            <w:pStyle w:val="TM3"/>
            <w:tabs>
              <w:tab w:val="right" w:leader="dot" w:pos="8636"/>
            </w:tabs>
            <w:rPr>
              <w:noProof/>
              <w:lang w:val="fr-FR" w:eastAsia="fr-FR" w:bidi="ar-SA"/>
            </w:rPr>
          </w:pPr>
          <w:hyperlink w:anchor="_Toc82773429" w:history="1">
            <w:r w:rsidR="0034544B" w:rsidRPr="00BA4F93">
              <w:rPr>
                <w:rStyle w:val="Lienhypertexte"/>
                <w:rFonts w:cstheme="minorHAnsi"/>
                <w:noProof/>
                <w:lang w:val="en-GB"/>
              </w:rPr>
              <w:t>How the competence, resulting from a work-based learning, is defined and understood within the methods identified</w:t>
            </w:r>
            <w:r w:rsidR="0034544B">
              <w:rPr>
                <w:noProof/>
                <w:webHidden/>
              </w:rPr>
              <w:tab/>
            </w:r>
            <w:r w:rsidR="0034544B">
              <w:rPr>
                <w:noProof/>
                <w:webHidden/>
              </w:rPr>
              <w:fldChar w:fldCharType="begin"/>
            </w:r>
            <w:r w:rsidR="0034544B">
              <w:rPr>
                <w:noProof/>
                <w:webHidden/>
              </w:rPr>
              <w:instrText xml:space="preserve"> PAGEREF _Toc82773429 \h </w:instrText>
            </w:r>
            <w:r w:rsidR="0034544B">
              <w:rPr>
                <w:noProof/>
                <w:webHidden/>
              </w:rPr>
            </w:r>
            <w:r w:rsidR="0034544B">
              <w:rPr>
                <w:noProof/>
                <w:webHidden/>
              </w:rPr>
              <w:fldChar w:fldCharType="separate"/>
            </w:r>
            <w:r w:rsidR="0034544B">
              <w:rPr>
                <w:noProof/>
                <w:webHidden/>
              </w:rPr>
              <w:t>10</w:t>
            </w:r>
            <w:r w:rsidR="0034544B">
              <w:rPr>
                <w:noProof/>
                <w:webHidden/>
              </w:rPr>
              <w:fldChar w:fldCharType="end"/>
            </w:r>
          </w:hyperlink>
        </w:p>
        <w:p w14:paraId="39E5EF72" w14:textId="03D905C8" w:rsidR="0034544B" w:rsidRDefault="004C6EDA">
          <w:pPr>
            <w:pStyle w:val="TM3"/>
            <w:tabs>
              <w:tab w:val="right" w:leader="dot" w:pos="8636"/>
            </w:tabs>
            <w:rPr>
              <w:noProof/>
              <w:lang w:val="fr-FR" w:eastAsia="fr-FR" w:bidi="ar-SA"/>
            </w:rPr>
          </w:pPr>
          <w:hyperlink w:anchor="_Toc82773430" w:history="1">
            <w:r w:rsidR="0034544B" w:rsidRPr="00BA4F93">
              <w:rPr>
                <w:rStyle w:val="Lienhypertexte"/>
                <w:rFonts w:cstheme="minorHAnsi"/>
                <w:noProof/>
                <w:lang w:val="en-GB"/>
              </w:rPr>
              <w:t>Potential usefulness of the methods identified for the design of the planned professionalisation pathways</w:t>
            </w:r>
            <w:r w:rsidR="0034544B">
              <w:rPr>
                <w:noProof/>
                <w:webHidden/>
              </w:rPr>
              <w:tab/>
            </w:r>
            <w:r w:rsidR="0034544B">
              <w:rPr>
                <w:noProof/>
                <w:webHidden/>
              </w:rPr>
              <w:fldChar w:fldCharType="begin"/>
            </w:r>
            <w:r w:rsidR="0034544B">
              <w:rPr>
                <w:noProof/>
                <w:webHidden/>
              </w:rPr>
              <w:instrText xml:space="preserve"> PAGEREF _Toc82773430 \h </w:instrText>
            </w:r>
            <w:r w:rsidR="0034544B">
              <w:rPr>
                <w:noProof/>
                <w:webHidden/>
              </w:rPr>
            </w:r>
            <w:r w:rsidR="0034544B">
              <w:rPr>
                <w:noProof/>
                <w:webHidden/>
              </w:rPr>
              <w:fldChar w:fldCharType="separate"/>
            </w:r>
            <w:r w:rsidR="0034544B">
              <w:rPr>
                <w:noProof/>
                <w:webHidden/>
              </w:rPr>
              <w:t>11</w:t>
            </w:r>
            <w:r w:rsidR="0034544B">
              <w:rPr>
                <w:noProof/>
                <w:webHidden/>
              </w:rPr>
              <w:fldChar w:fldCharType="end"/>
            </w:r>
          </w:hyperlink>
        </w:p>
        <w:p w14:paraId="451FB7B0" w14:textId="6B9B8296" w:rsidR="0034544B" w:rsidRDefault="004C6EDA">
          <w:pPr>
            <w:pStyle w:val="TM1"/>
            <w:tabs>
              <w:tab w:val="left" w:pos="440"/>
              <w:tab w:val="right" w:leader="dot" w:pos="8636"/>
            </w:tabs>
            <w:rPr>
              <w:noProof/>
              <w:lang w:val="fr-FR" w:eastAsia="fr-FR" w:bidi="ar-SA"/>
            </w:rPr>
          </w:pPr>
          <w:hyperlink w:anchor="_Toc82773431" w:history="1">
            <w:r w:rsidR="0034544B" w:rsidRPr="00BA4F93">
              <w:rPr>
                <w:rStyle w:val="Lienhypertexte"/>
                <w:rFonts w:cstheme="minorHAnsi"/>
                <w:b/>
                <w:bCs/>
                <w:noProof/>
                <w:lang w:val="en-GB"/>
              </w:rPr>
              <w:t>4.</w:t>
            </w:r>
            <w:r w:rsidR="0034544B">
              <w:rPr>
                <w:noProof/>
                <w:lang w:val="fr-FR" w:eastAsia="fr-FR" w:bidi="ar-SA"/>
              </w:rPr>
              <w:tab/>
            </w:r>
            <w:r w:rsidR="0034544B" w:rsidRPr="00BA4F93">
              <w:rPr>
                <w:rStyle w:val="Lienhypertexte"/>
                <w:rFonts w:cstheme="minorHAnsi"/>
                <w:b/>
                <w:bCs/>
                <w:noProof/>
                <w:lang w:val="en-GB"/>
              </w:rPr>
              <w:t>Existing practices enabling training organizations to pre-evaluate and then position trainees in their professionalization process</w:t>
            </w:r>
            <w:r w:rsidR="0034544B">
              <w:rPr>
                <w:noProof/>
                <w:webHidden/>
              </w:rPr>
              <w:tab/>
            </w:r>
            <w:r w:rsidR="0034544B">
              <w:rPr>
                <w:noProof/>
                <w:webHidden/>
              </w:rPr>
              <w:fldChar w:fldCharType="begin"/>
            </w:r>
            <w:r w:rsidR="0034544B">
              <w:rPr>
                <w:noProof/>
                <w:webHidden/>
              </w:rPr>
              <w:instrText xml:space="preserve"> PAGEREF _Toc82773431 \h </w:instrText>
            </w:r>
            <w:r w:rsidR="0034544B">
              <w:rPr>
                <w:noProof/>
                <w:webHidden/>
              </w:rPr>
            </w:r>
            <w:r w:rsidR="0034544B">
              <w:rPr>
                <w:noProof/>
                <w:webHidden/>
              </w:rPr>
              <w:fldChar w:fldCharType="separate"/>
            </w:r>
            <w:r w:rsidR="0034544B">
              <w:rPr>
                <w:noProof/>
                <w:webHidden/>
              </w:rPr>
              <w:t>13</w:t>
            </w:r>
            <w:r w:rsidR="0034544B">
              <w:rPr>
                <w:noProof/>
                <w:webHidden/>
              </w:rPr>
              <w:fldChar w:fldCharType="end"/>
            </w:r>
          </w:hyperlink>
        </w:p>
        <w:p w14:paraId="6CD6BB85" w14:textId="6586697F" w:rsidR="0034544B" w:rsidRDefault="004C6EDA">
          <w:pPr>
            <w:pStyle w:val="TM3"/>
            <w:tabs>
              <w:tab w:val="right" w:leader="dot" w:pos="8636"/>
            </w:tabs>
            <w:rPr>
              <w:noProof/>
              <w:lang w:val="fr-FR" w:eastAsia="fr-FR" w:bidi="ar-SA"/>
            </w:rPr>
          </w:pPr>
          <w:hyperlink w:anchor="_Toc82773432" w:history="1">
            <w:r w:rsidR="0034544B" w:rsidRPr="00BA4F93">
              <w:rPr>
                <w:rStyle w:val="Lienhypertexte"/>
                <w:rFonts w:cstheme="minorHAnsi"/>
                <w:noProof/>
                <w:lang w:val="en-GB"/>
              </w:rPr>
              <w:t>Practices identified in the partner countries</w:t>
            </w:r>
            <w:r w:rsidR="0034544B">
              <w:rPr>
                <w:noProof/>
                <w:webHidden/>
              </w:rPr>
              <w:tab/>
            </w:r>
            <w:r w:rsidR="0034544B">
              <w:rPr>
                <w:noProof/>
                <w:webHidden/>
              </w:rPr>
              <w:fldChar w:fldCharType="begin"/>
            </w:r>
            <w:r w:rsidR="0034544B">
              <w:rPr>
                <w:noProof/>
                <w:webHidden/>
              </w:rPr>
              <w:instrText xml:space="preserve"> PAGEREF _Toc82773432 \h </w:instrText>
            </w:r>
            <w:r w:rsidR="0034544B">
              <w:rPr>
                <w:noProof/>
                <w:webHidden/>
              </w:rPr>
            </w:r>
            <w:r w:rsidR="0034544B">
              <w:rPr>
                <w:noProof/>
                <w:webHidden/>
              </w:rPr>
              <w:fldChar w:fldCharType="separate"/>
            </w:r>
            <w:r w:rsidR="0034544B">
              <w:rPr>
                <w:noProof/>
                <w:webHidden/>
              </w:rPr>
              <w:t>13</w:t>
            </w:r>
            <w:r w:rsidR="0034544B">
              <w:rPr>
                <w:noProof/>
                <w:webHidden/>
              </w:rPr>
              <w:fldChar w:fldCharType="end"/>
            </w:r>
          </w:hyperlink>
        </w:p>
        <w:p w14:paraId="04E4BC54" w14:textId="004053EA" w:rsidR="0034544B" w:rsidRDefault="004C6EDA">
          <w:pPr>
            <w:pStyle w:val="TM3"/>
            <w:tabs>
              <w:tab w:val="right" w:leader="dot" w:pos="8636"/>
            </w:tabs>
            <w:rPr>
              <w:noProof/>
              <w:lang w:val="fr-FR" w:eastAsia="fr-FR" w:bidi="ar-SA"/>
            </w:rPr>
          </w:pPr>
          <w:hyperlink w:anchor="_Toc82773433" w:history="1">
            <w:r w:rsidR="0034544B" w:rsidRPr="00BA4F93">
              <w:rPr>
                <w:rStyle w:val="Lienhypertexte"/>
                <w:rFonts w:cstheme="minorHAnsi"/>
                <w:noProof/>
                <w:lang w:val="en-GB"/>
              </w:rPr>
              <w:t>Potential usefulness of the practices identified for the design of the planned initial positioning of learners within their professionalisation pathways</w:t>
            </w:r>
            <w:r w:rsidR="0034544B">
              <w:rPr>
                <w:noProof/>
                <w:webHidden/>
              </w:rPr>
              <w:tab/>
            </w:r>
            <w:r w:rsidR="0034544B">
              <w:rPr>
                <w:noProof/>
                <w:webHidden/>
              </w:rPr>
              <w:fldChar w:fldCharType="begin"/>
            </w:r>
            <w:r w:rsidR="0034544B">
              <w:rPr>
                <w:noProof/>
                <w:webHidden/>
              </w:rPr>
              <w:instrText xml:space="preserve"> PAGEREF _Toc82773433 \h </w:instrText>
            </w:r>
            <w:r w:rsidR="0034544B">
              <w:rPr>
                <w:noProof/>
                <w:webHidden/>
              </w:rPr>
            </w:r>
            <w:r w:rsidR="0034544B">
              <w:rPr>
                <w:noProof/>
                <w:webHidden/>
              </w:rPr>
              <w:fldChar w:fldCharType="separate"/>
            </w:r>
            <w:r w:rsidR="0034544B">
              <w:rPr>
                <w:noProof/>
                <w:webHidden/>
              </w:rPr>
              <w:t>15</w:t>
            </w:r>
            <w:r w:rsidR="0034544B">
              <w:rPr>
                <w:noProof/>
                <w:webHidden/>
              </w:rPr>
              <w:fldChar w:fldCharType="end"/>
            </w:r>
          </w:hyperlink>
        </w:p>
        <w:p w14:paraId="5619A247" w14:textId="2DD5438C" w:rsidR="0034544B" w:rsidRDefault="004C6EDA">
          <w:pPr>
            <w:pStyle w:val="TM1"/>
            <w:tabs>
              <w:tab w:val="left" w:pos="440"/>
              <w:tab w:val="right" w:leader="dot" w:pos="8636"/>
            </w:tabs>
            <w:rPr>
              <w:noProof/>
              <w:lang w:val="fr-FR" w:eastAsia="fr-FR" w:bidi="ar-SA"/>
            </w:rPr>
          </w:pPr>
          <w:hyperlink w:anchor="_Toc82773434" w:history="1">
            <w:r w:rsidR="0034544B" w:rsidRPr="00BA4F93">
              <w:rPr>
                <w:rStyle w:val="Lienhypertexte"/>
                <w:rFonts w:cstheme="minorHAnsi"/>
                <w:b/>
                <w:bCs/>
                <w:noProof/>
                <w:lang w:val="en-GB"/>
              </w:rPr>
              <w:t>5.</w:t>
            </w:r>
            <w:r w:rsidR="0034544B">
              <w:rPr>
                <w:noProof/>
                <w:lang w:val="fr-FR" w:eastAsia="fr-FR" w:bidi="ar-SA"/>
              </w:rPr>
              <w:tab/>
            </w:r>
            <w:r w:rsidR="0034544B" w:rsidRPr="00BA4F93">
              <w:rPr>
                <w:rStyle w:val="Lienhypertexte"/>
                <w:rFonts w:cstheme="minorHAnsi"/>
                <w:b/>
                <w:bCs/>
                <w:noProof/>
                <w:lang w:val="en-GB"/>
              </w:rPr>
              <w:t>Existing practices of validation and formal/non formal recognition of learning outcomes in work situations (ex. Open Badges)</w:t>
            </w:r>
            <w:r w:rsidR="0034544B">
              <w:rPr>
                <w:noProof/>
                <w:webHidden/>
              </w:rPr>
              <w:tab/>
            </w:r>
            <w:r w:rsidR="0034544B">
              <w:rPr>
                <w:noProof/>
                <w:webHidden/>
              </w:rPr>
              <w:fldChar w:fldCharType="begin"/>
            </w:r>
            <w:r w:rsidR="0034544B">
              <w:rPr>
                <w:noProof/>
                <w:webHidden/>
              </w:rPr>
              <w:instrText xml:space="preserve"> PAGEREF _Toc82773434 \h </w:instrText>
            </w:r>
            <w:r w:rsidR="0034544B">
              <w:rPr>
                <w:noProof/>
                <w:webHidden/>
              </w:rPr>
            </w:r>
            <w:r w:rsidR="0034544B">
              <w:rPr>
                <w:noProof/>
                <w:webHidden/>
              </w:rPr>
              <w:fldChar w:fldCharType="separate"/>
            </w:r>
            <w:r w:rsidR="0034544B">
              <w:rPr>
                <w:noProof/>
                <w:webHidden/>
              </w:rPr>
              <w:t>16</w:t>
            </w:r>
            <w:r w:rsidR="0034544B">
              <w:rPr>
                <w:noProof/>
                <w:webHidden/>
              </w:rPr>
              <w:fldChar w:fldCharType="end"/>
            </w:r>
          </w:hyperlink>
        </w:p>
        <w:p w14:paraId="30736DBD" w14:textId="4C97D67A" w:rsidR="0034544B" w:rsidRDefault="004C6EDA">
          <w:pPr>
            <w:pStyle w:val="TM3"/>
            <w:tabs>
              <w:tab w:val="right" w:leader="dot" w:pos="8636"/>
            </w:tabs>
            <w:rPr>
              <w:noProof/>
              <w:lang w:val="fr-FR" w:eastAsia="fr-FR" w:bidi="ar-SA"/>
            </w:rPr>
          </w:pPr>
          <w:hyperlink w:anchor="_Toc82773435" w:history="1">
            <w:r w:rsidR="0034544B" w:rsidRPr="00BA4F93">
              <w:rPr>
                <w:rStyle w:val="Lienhypertexte"/>
                <w:rFonts w:cstheme="minorHAnsi"/>
                <w:noProof/>
                <w:lang w:val="en-GB"/>
              </w:rPr>
              <w:t>Practices identified in the partner countries</w:t>
            </w:r>
            <w:r w:rsidR="0034544B">
              <w:rPr>
                <w:noProof/>
                <w:webHidden/>
              </w:rPr>
              <w:tab/>
            </w:r>
            <w:r w:rsidR="0034544B">
              <w:rPr>
                <w:noProof/>
                <w:webHidden/>
              </w:rPr>
              <w:fldChar w:fldCharType="begin"/>
            </w:r>
            <w:r w:rsidR="0034544B">
              <w:rPr>
                <w:noProof/>
                <w:webHidden/>
              </w:rPr>
              <w:instrText xml:space="preserve"> PAGEREF _Toc82773435 \h </w:instrText>
            </w:r>
            <w:r w:rsidR="0034544B">
              <w:rPr>
                <w:noProof/>
                <w:webHidden/>
              </w:rPr>
            </w:r>
            <w:r w:rsidR="0034544B">
              <w:rPr>
                <w:noProof/>
                <w:webHidden/>
              </w:rPr>
              <w:fldChar w:fldCharType="separate"/>
            </w:r>
            <w:r w:rsidR="0034544B">
              <w:rPr>
                <w:noProof/>
                <w:webHidden/>
              </w:rPr>
              <w:t>16</w:t>
            </w:r>
            <w:r w:rsidR="0034544B">
              <w:rPr>
                <w:noProof/>
                <w:webHidden/>
              </w:rPr>
              <w:fldChar w:fldCharType="end"/>
            </w:r>
          </w:hyperlink>
        </w:p>
        <w:p w14:paraId="5745AD5F" w14:textId="4D590CEC" w:rsidR="0034544B" w:rsidRDefault="004C6EDA">
          <w:pPr>
            <w:pStyle w:val="TM3"/>
            <w:tabs>
              <w:tab w:val="right" w:leader="dot" w:pos="8636"/>
            </w:tabs>
            <w:rPr>
              <w:noProof/>
              <w:lang w:val="fr-FR" w:eastAsia="fr-FR" w:bidi="ar-SA"/>
            </w:rPr>
          </w:pPr>
          <w:hyperlink w:anchor="_Toc82773436" w:history="1">
            <w:r w:rsidR="0034544B" w:rsidRPr="00BA4F93">
              <w:rPr>
                <w:rStyle w:val="Lienhypertexte"/>
                <w:rFonts w:cstheme="minorHAnsi"/>
                <w:noProof/>
                <w:lang w:val="en-GB"/>
              </w:rPr>
              <w:t>Potential usefulness of the practices identified for the design of the planned validation of individual skills and learning outcomes</w:t>
            </w:r>
            <w:r w:rsidR="0034544B">
              <w:rPr>
                <w:noProof/>
                <w:webHidden/>
              </w:rPr>
              <w:tab/>
            </w:r>
            <w:r w:rsidR="0034544B">
              <w:rPr>
                <w:noProof/>
                <w:webHidden/>
              </w:rPr>
              <w:fldChar w:fldCharType="begin"/>
            </w:r>
            <w:r w:rsidR="0034544B">
              <w:rPr>
                <w:noProof/>
                <w:webHidden/>
              </w:rPr>
              <w:instrText xml:space="preserve"> PAGEREF _Toc82773436 \h </w:instrText>
            </w:r>
            <w:r w:rsidR="0034544B">
              <w:rPr>
                <w:noProof/>
                <w:webHidden/>
              </w:rPr>
            </w:r>
            <w:r w:rsidR="0034544B">
              <w:rPr>
                <w:noProof/>
                <w:webHidden/>
              </w:rPr>
              <w:fldChar w:fldCharType="separate"/>
            </w:r>
            <w:r w:rsidR="0034544B">
              <w:rPr>
                <w:noProof/>
                <w:webHidden/>
              </w:rPr>
              <w:t>21</w:t>
            </w:r>
            <w:r w:rsidR="0034544B">
              <w:rPr>
                <w:noProof/>
                <w:webHidden/>
              </w:rPr>
              <w:fldChar w:fldCharType="end"/>
            </w:r>
          </w:hyperlink>
        </w:p>
        <w:p w14:paraId="2718FAD1" w14:textId="078090BE" w:rsidR="0034544B" w:rsidRDefault="004C6EDA">
          <w:pPr>
            <w:pStyle w:val="TM1"/>
            <w:tabs>
              <w:tab w:val="left" w:pos="440"/>
              <w:tab w:val="right" w:leader="dot" w:pos="8636"/>
            </w:tabs>
            <w:rPr>
              <w:noProof/>
              <w:lang w:val="fr-FR" w:eastAsia="fr-FR" w:bidi="ar-SA"/>
            </w:rPr>
          </w:pPr>
          <w:hyperlink w:anchor="_Toc82773437" w:history="1">
            <w:r w:rsidR="0034544B" w:rsidRPr="00BA4F93">
              <w:rPr>
                <w:rStyle w:val="Lienhypertexte"/>
                <w:rFonts w:cstheme="minorHAnsi"/>
                <w:b/>
                <w:bCs/>
                <w:noProof/>
                <w:lang w:val="en-GB"/>
              </w:rPr>
              <w:t>6.</w:t>
            </w:r>
            <w:r w:rsidR="0034544B">
              <w:rPr>
                <w:noProof/>
                <w:lang w:val="fr-FR" w:eastAsia="fr-FR" w:bidi="ar-SA"/>
              </w:rPr>
              <w:tab/>
            </w:r>
            <w:r w:rsidR="0034544B" w:rsidRPr="00BA4F93">
              <w:rPr>
                <w:rStyle w:val="Lienhypertexte"/>
                <w:rFonts w:cstheme="minorHAnsi"/>
                <w:b/>
                <w:bCs/>
                <w:noProof/>
                <w:lang w:val="en-GB"/>
              </w:rPr>
              <w:t>Conclusion: Ideas on how to exploit the information collected for the design of the professionalization pathways</w:t>
            </w:r>
            <w:r w:rsidR="0034544B">
              <w:rPr>
                <w:noProof/>
                <w:webHidden/>
              </w:rPr>
              <w:tab/>
            </w:r>
            <w:r w:rsidR="0034544B">
              <w:rPr>
                <w:noProof/>
                <w:webHidden/>
              </w:rPr>
              <w:fldChar w:fldCharType="begin"/>
            </w:r>
            <w:r w:rsidR="0034544B">
              <w:rPr>
                <w:noProof/>
                <w:webHidden/>
              </w:rPr>
              <w:instrText xml:space="preserve"> PAGEREF _Toc82773437 \h </w:instrText>
            </w:r>
            <w:r w:rsidR="0034544B">
              <w:rPr>
                <w:noProof/>
                <w:webHidden/>
              </w:rPr>
            </w:r>
            <w:r w:rsidR="0034544B">
              <w:rPr>
                <w:noProof/>
                <w:webHidden/>
              </w:rPr>
              <w:fldChar w:fldCharType="separate"/>
            </w:r>
            <w:r w:rsidR="0034544B">
              <w:rPr>
                <w:noProof/>
                <w:webHidden/>
              </w:rPr>
              <w:t>23</w:t>
            </w:r>
            <w:r w:rsidR="0034544B">
              <w:rPr>
                <w:noProof/>
                <w:webHidden/>
              </w:rPr>
              <w:fldChar w:fldCharType="end"/>
            </w:r>
          </w:hyperlink>
        </w:p>
        <w:p w14:paraId="045AED96" w14:textId="0C85D5A7" w:rsidR="0034544B" w:rsidRDefault="004C6EDA">
          <w:pPr>
            <w:pStyle w:val="TM3"/>
            <w:tabs>
              <w:tab w:val="right" w:leader="dot" w:pos="8636"/>
            </w:tabs>
            <w:rPr>
              <w:noProof/>
              <w:lang w:val="fr-FR" w:eastAsia="fr-FR" w:bidi="ar-SA"/>
            </w:rPr>
          </w:pPr>
          <w:hyperlink w:anchor="_Toc82773438" w:history="1">
            <w:r w:rsidR="0034544B" w:rsidRPr="00BA4F93">
              <w:rPr>
                <w:rStyle w:val="Lienhypertexte"/>
                <w:rFonts w:cstheme="minorHAnsi"/>
                <w:noProof/>
                <w:lang w:val="en-GB"/>
              </w:rPr>
              <w:t>For the conception of work-based learning (at workplace and in training centre)</w:t>
            </w:r>
            <w:r w:rsidR="0034544B">
              <w:rPr>
                <w:noProof/>
                <w:webHidden/>
              </w:rPr>
              <w:tab/>
            </w:r>
            <w:r w:rsidR="0034544B">
              <w:rPr>
                <w:noProof/>
                <w:webHidden/>
              </w:rPr>
              <w:fldChar w:fldCharType="begin"/>
            </w:r>
            <w:r w:rsidR="0034544B">
              <w:rPr>
                <w:noProof/>
                <w:webHidden/>
              </w:rPr>
              <w:instrText xml:space="preserve"> PAGEREF _Toc82773438 \h </w:instrText>
            </w:r>
            <w:r w:rsidR="0034544B">
              <w:rPr>
                <w:noProof/>
                <w:webHidden/>
              </w:rPr>
            </w:r>
            <w:r w:rsidR="0034544B">
              <w:rPr>
                <w:noProof/>
                <w:webHidden/>
              </w:rPr>
              <w:fldChar w:fldCharType="separate"/>
            </w:r>
            <w:r w:rsidR="0034544B">
              <w:rPr>
                <w:noProof/>
                <w:webHidden/>
              </w:rPr>
              <w:t>24</w:t>
            </w:r>
            <w:r w:rsidR="0034544B">
              <w:rPr>
                <w:noProof/>
                <w:webHidden/>
              </w:rPr>
              <w:fldChar w:fldCharType="end"/>
            </w:r>
          </w:hyperlink>
        </w:p>
        <w:p w14:paraId="2F5935D0" w14:textId="7C0C6BD8" w:rsidR="0034544B" w:rsidRDefault="004C6EDA">
          <w:pPr>
            <w:pStyle w:val="TM3"/>
            <w:tabs>
              <w:tab w:val="right" w:leader="dot" w:pos="8636"/>
            </w:tabs>
            <w:rPr>
              <w:noProof/>
              <w:lang w:val="fr-FR" w:eastAsia="fr-FR" w:bidi="ar-SA"/>
            </w:rPr>
          </w:pPr>
          <w:hyperlink w:anchor="_Toc82773439" w:history="1">
            <w:r w:rsidR="0034544B" w:rsidRPr="00BA4F93">
              <w:rPr>
                <w:rStyle w:val="Lienhypertexte"/>
                <w:rFonts w:cstheme="minorHAnsi"/>
                <w:noProof/>
                <w:lang w:val="en-GB"/>
              </w:rPr>
              <w:t>For the conception of pre-evaluation and positioning of future trainees in their professionalisation process</w:t>
            </w:r>
            <w:r w:rsidR="0034544B">
              <w:rPr>
                <w:noProof/>
                <w:webHidden/>
              </w:rPr>
              <w:tab/>
            </w:r>
            <w:r w:rsidR="0034544B">
              <w:rPr>
                <w:noProof/>
                <w:webHidden/>
              </w:rPr>
              <w:fldChar w:fldCharType="begin"/>
            </w:r>
            <w:r w:rsidR="0034544B">
              <w:rPr>
                <w:noProof/>
                <w:webHidden/>
              </w:rPr>
              <w:instrText xml:space="preserve"> PAGEREF _Toc82773439 \h </w:instrText>
            </w:r>
            <w:r w:rsidR="0034544B">
              <w:rPr>
                <w:noProof/>
                <w:webHidden/>
              </w:rPr>
            </w:r>
            <w:r w:rsidR="0034544B">
              <w:rPr>
                <w:noProof/>
                <w:webHidden/>
              </w:rPr>
              <w:fldChar w:fldCharType="separate"/>
            </w:r>
            <w:r w:rsidR="0034544B">
              <w:rPr>
                <w:noProof/>
                <w:webHidden/>
              </w:rPr>
              <w:t>25</w:t>
            </w:r>
            <w:r w:rsidR="0034544B">
              <w:rPr>
                <w:noProof/>
                <w:webHidden/>
              </w:rPr>
              <w:fldChar w:fldCharType="end"/>
            </w:r>
          </w:hyperlink>
        </w:p>
        <w:p w14:paraId="0C722762" w14:textId="038448FD" w:rsidR="0034544B" w:rsidRDefault="004C6EDA">
          <w:pPr>
            <w:pStyle w:val="TM3"/>
            <w:tabs>
              <w:tab w:val="right" w:leader="dot" w:pos="8636"/>
            </w:tabs>
            <w:rPr>
              <w:noProof/>
              <w:lang w:val="fr-FR" w:eastAsia="fr-FR" w:bidi="ar-SA"/>
            </w:rPr>
          </w:pPr>
          <w:hyperlink w:anchor="_Toc82773440" w:history="1">
            <w:r w:rsidR="0034544B" w:rsidRPr="00BA4F93">
              <w:rPr>
                <w:rStyle w:val="Lienhypertexte"/>
                <w:rFonts w:cstheme="minorHAnsi"/>
                <w:noProof/>
                <w:lang w:val="en-GB"/>
              </w:rPr>
              <w:t>For the validation and recognition of the capacities, skills, learning outcomes and competences of the target beneficiary groups</w:t>
            </w:r>
            <w:r w:rsidR="0034544B">
              <w:rPr>
                <w:noProof/>
                <w:webHidden/>
              </w:rPr>
              <w:tab/>
            </w:r>
            <w:r w:rsidR="0034544B">
              <w:rPr>
                <w:noProof/>
                <w:webHidden/>
              </w:rPr>
              <w:fldChar w:fldCharType="begin"/>
            </w:r>
            <w:r w:rsidR="0034544B">
              <w:rPr>
                <w:noProof/>
                <w:webHidden/>
              </w:rPr>
              <w:instrText xml:space="preserve"> PAGEREF _Toc82773440 \h </w:instrText>
            </w:r>
            <w:r w:rsidR="0034544B">
              <w:rPr>
                <w:noProof/>
                <w:webHidden/>
              </w:rPr>
            </w:r>
            <w:r w:rsidR="0034544B">
              <w:rPr>
                <w:noProof/>
                <w:webHidden/>
              </w:rPr>
              <w:fldChar w:fldCharType="separate"/>
            </w:r>
            <w:r w:rsidR="0034544B">
              <w:rPr>
                <w:noProof/>
                <w:webHidden/>
              </w:rPr>
              <w:t>25</w:t>
            </w:r>
            <w:r w:rsidR="0034544B">
              <w:rPr>
                <w:noProof/>
                <w:webHidden/>
              </w:rPr>
              <w:fldChar w:fldCharType="end"/>
            </w:r>
          </w:hyperlink>
        </w:p>
        <w:p w14:paraId="125DA4A2" w14:textId="64FA3214" w:rsidR="0034544B" w:rsidRDefault="004C6EDA">
          <w:pPr>
            <w:pStyle w:val="TM1"/>
            <w:tabs>
              <w:tab w:val="right" w:leader="dot" w:pos="8636"/>
            </w:tabs>
            <w:rPr>
              <w:noProof/>
              <w:lang w:val="fr-FR" w:eastAsia="fr-FR" w:bidi="ar-SA"/>
            </w:rPr>
          </w:pPr>
          <w:hyperlink w:anchor="_Toc82773441" w:history="1">
            <w:r w:rsidR="0034544B" w:rsidRPr="00BA4F93">
              <w:rPr>
                <w:rStyle w:val="Lienhypertexte"/>
                <w:rFonts w:cstheme="minorHAnsi"/>
                <w:b/>
                <w:bCs/>
                <w:noProof/>
                <w:lang w:val="en-GB"/>
              </w:rPr>
              <w:t>Annex : Detailed contribution from the project partners</w:t>
            </w:r>
            <w:r w:rsidR="0034544B">
              <w:rPr>
                <w:noProof/>
                <w:webHidden/>
              </w:rPr>
              <w:tab/>
            </w:r>
            <w:r w:rsidR="0034544B">
              <w:rPr>
                <w:noProof/>
                <w:webHidden/>
              </w:rPr>
              <w:fldChar w:fldCharType="begin"/>
            </w:r>
            <w:r w:rsidR="0034544B">
              <w:rPr>
                <w:noProof/>
                <w:webHidden/>
              </w:rPr>
              <w:instrText xml:space="preserve"> PAGEREF _Toc82773441 \h </w:instrText>
            </w:r>
            <w:r w:rsidR="0034544B">
              <w:rPr>
                <w:noProof/>
                <w:webHidden/>
              </w:rPr>
            </w:r>
            <w:r w:rsidR="0034544B">
              <w:rPr>
                <w:noProof/>
                <w:webHidden/>
              </w:rPr>
              <w:fldChar w:fldCharType="separate"/>
            </w:r>
            <w:r w:rsidR="0034544B">
              <w:rPr>
                <w:noProof/>
                <w:webHidden/>
              </w:rPr>
              <w:t>26</w:t>
            </w:r>
            <w:r w:rsidR="0034544B">
              <w:rPr>
                <w:noProof/>
                <w:webHidden/>
              </w:rPr>
              <w:fldChar w:fldCharType="end"/>
            </w:r>
          </w:hyperlink>
        </w:p>
        <w:p w14:paraId="2D81A003" w14:textId="1E9FDB44" w:rsidR="0034544B" w:rsidRDefault="004C6EDA">
          <w:pPr>
            <w:pStyle w:val="TM3"/>
            <w:tabs>
              <w:tab w:val="right" w:leader="dot" w:pos="8636"/>
            </w:tabs>
            <w:rPr>
              <w:noProof/>
              <w:lang w:val="fr-FR" w:eastAsia="fr-FR" w:bidi="ar-SA"/>
            </w:rPr>
          </w:pPr>
          <w:hyperlink w:anchor="_Toc82773442" w:history="1">
            <w:r w:rsidR="0034544B" w:rsidRPr="00BA4F93">
              <w:rPr>
                <w:rStyle w:val="Lienhypertexte"/>
                <w:rFonts w:cstheme="minorHAnsi"/>
                <w:noProof/>
                <w:lang w:val="en-GB"/>
              </w:rPr>
              <w:t>CCCA-BTP (France)</w:t>
            </w:r>
            <w:r w:rsidR="0034544B">
              <w:rPr>
                <w:noProof/>
                <w:webHidden/>
              </w:rPr>
              <w:tab/>
            </w:r>
            <w:r w:rsidR="0034544B">
              <w:rPr>
                <w:noProof/>
                <w:webHidden/>
              </w:rPr>
              <w:fldChar w:fldCharType="begin"/>
            </w:r>
            <w:r w:rsidR="0034544B">
              <w:rPr>
                <w:noProof/>
                <w:webHidden/>
              </w:rPr>
              <w:instrText xml:space="preserve"> PAGEREF _Toc82773442 \h </w:instrText>
            </w:r>
            <w:r w:rsidR="0034544B">
              <w:rPr>
                <w:noProof/>
                <w:webHidden/>
              </w:rPr>
            </w:r>
            <w:r w:rsidR="0034544B">
              <w:rPr>
                <w:noProof/>
                <w:webHidden/>
              </w:rPr>
              <w:fldChar w:fldCharType="separate"/>
            </w:r>
            <w:r w:rsidR="0034544B">
              <w:rPr>
                <w:noProof/>
                <w:webHidden/>
              </w:rPr>
              <w:t>26</w:t>
            </w:r>
            <w:r w:rsidR="0034544B">
              <w:rPr>
                <w:noProof/>
                <w:webHidden/>
              </w:rPr>
              <w:fldChar w:fldCharType="end"/>
            </w:r>
          </w:hyperlink>
        </w:p>
        <w:p w14:paraId="60E45FAA" w14:textId="407AF75A" w:rsidR="0034544B" w:rsidRDefault="004C6EDA">
          <w:pPr>
            <w:pStyle w:val="TM3"/>
            <w:tabs>
              <w:tab w:val="right" w:leader="dot" w:pos="8636"/>
            </w:tabs>
            <w:rPr>
              <w:noProof/>
              <w:lang w:val="fr-FR" w:eastAsia="fr-FR" w:bidi="ar-SA"/>
            </w:rPr>
          </w:pPr>
          <w:hyperlink w:anchor="_Toc82773443" w:history="1">
            <w:r w:rsidR="0034544B" w:rsidRPr="00BA4F93">
              <w:rPr>
                <w:rStyle w:val="Lienhypertexte"/>
                <w:rFonts w:cstheme="minorHAnsi"/>
                <w:noProof/>
                <w:lang w:val="en-GB"/>
              </w:rPr>
              <w:t>FLC Asturias (Spain)</w:t>
            </w:r>
            <w:r w:rsidR="0034544B">
              <w:rPr>
                <w:noProof/>
                <w:webHidden/>
              </w:rPr>
              <w:tab/>
            </w:r>
            <w:r w:rsidR="0034544B">
              <w:rPr>
                <w:noProof/>
                <w:webHidden/>
              </w:rPr>
              <w:fldChar w:fldCharType="begin"/>
            </w:r>
            <w:r w:rsidR="0034544B">
              <w:rPr>
                <w:noProof/>
                <w:webHidden/>
              </w:rPr>
              <w:instrText xml:space="preserve"> PAGEREF _Toc82773443 \h </w:instrText>
            </w:r>
            <w:r w:rsidR="0034544B">
              <w:rPr>
                <w:noProof/>
                <w:webHidden/>
              </w:rPr>
            </w:r>
            <w:r w:rsidR="0034544B">
              <w:rPr>
                <w:noProof/>
                <w:webHidden/>
              </w:rPr>
              <w:fldChar w:fldCharType="separate"/>
            </w:r>
            <w:r w:rsidR="0034544B">
              <w:rPr>
                <w:noProof/>
                <w:webHidden/>
              </w:rPr>
              <w:t>39</w:t>
            </w:r>
            <w:r w:rsidR="0034544B">
              <w:rPr>
                <w:noProof/>
                <w:webHidden/>
              </w:rPr>
              <w:fldChar w:fldCharType="end"/>
            </w:r>
          </w:hyperlink>
        </w:p>
        <w:p w14:paraId="3436EF06" w14:textId="5EB5E6AF" w:rsidR="0034544B" w:rsidRDefault="004C6EDA">
          <w:pPr>
            <w:pStyle w:val="TM3"/>
            <w:tabs>
              <w:tab w:val="right" w:leader="dot" w:pos="8636"/>
            </w:tabs>
            <w:rPr>
              <w:noProof/>
              <w:lang w:val="fr-FR" w:eastAsia="fr-FR" w:bidi="ar-SA"/>
            </w:rPr>
          </w:pPr>
          <w:hyperlink w:anchor="_Toc82773444" w:history="1">
            <w:r w:rsidR="0034544B" w:rsidRPr="00BA4F93">
              <w:rPr>
                <w:rStyle w:val="Lienhypertexte"/>
                <w:rFonts w:cstheme="minorHAnsi"/>
                <w:noProof/>
                <w:lang w:val="en-GB"/>
              </w:rPr>
              <w:t>Formedil (Italy)</w:t>
            </w:r>
            <w:r w:rsidR="0034544B">
              <w:rPr>
                <w:noProof/>
                <w:webHidden/>
              </w:rPr>
              <w:tab/>
            </w:r>
            <w:r w:rsidR="0034544B">
              <w:rPr>
                <w:noProof/>
                <w:webHidden/>
              </w:rPr>
              <w:fldChar w:fldCharType="begin"/>
            </w:r>
            <w:r w:rsidR="0034544B">
              <w:rPr>
                <w:noProof/>
                <w:webHidden/>
              </w:rPr>
              <w:instrText xml:space="preserve"> PAGEREF _Toc82773444 \h </w:instrText>
            </w:r>
            <w:r w:rsidR="0034544B">
              <w:rPr>
                <w:noProof/>
                <w:webHidden/>
              </w:rPr>
            </w:r>
            <w:r w:rsidR="0034544B">
              <w:rPr>
                <w:noProof/>
                <w:webHidden/>
              </w:rPr>
              <w:fldChar w:fldCharType="separate"/>
            </w:r>
            <w:r w:rsidR="0034544B">
              <w:rPr>
                <w:noProof/>
                <w:webHidden/>
              </w:rPr>
              <w:t>47</w:t>
            </w:r>
            <w:r w:rsidR="0034544B">
              <w:rPr>
                <w:noProof/>
                <w:webHidden/>
              </w:rPr>
              <w:fldChar w:fldCharType="end"/>
            </w:r>
          </w:hyperlink>
        </w:p>
        <w:p w14:paraId="3A7C9318" w14:textId="0D070B25" w:rsidR="0034544B" w:rsidRDefault="004C6EDA">
          <w:pPr>
            <w:pStyle w:val="TM3"/>
            <w:tabs>
              <w:tab w:val="right" w:leader="dot" w:pos="8636"/>
            </w:tabs>
            <w:rPr>
              <w:noProof/>
              <w:lang w:val="fr-FR" w:eastAsia="fr-FR" w:bidi="ar-SA"/>
            </w:rPr>
          </w:pPr>
          <w:hyperlink w:anchor="_Toc82773445" w:history="1">
            <w:r w:rsidR="0034544B" w:rsidRPr="00BA4F93">
              <w:rPr>
                <w:rStyle w:val="Lienhypertexte"/>
                <w:rFonts w:cstheme="minorHAnsi"/>
                <w:noProof/>
                <w:lang w:val="en-GB"/>
              </w:rPr>
              <w:t>ITE Łukasiewicz (Poland)</w:t>
            </w:r>
            <w:r w:rsidR="0034544B">
              <w:rPr>
                <w:noProof/>
                <w:webHidden/>
              </w:rPr>
              <w:tab/>
            </w:r>
            <w:r w:rsidR="0034544B">
              <w:rPr>
                <w:noProof/>
                <w:webHidden/>
              </w:rPr>
              <w:fldChar w:fldCharType="begin"/>
            </w:r>
            <w:r w:rsidR="0034544B">
              <w:rPr>
                <w:noProof/>
                <w:webHidden/>
              </w:rPr>
              <w:instrText xml:space="preserve"> PAGEREF _Toc82773445 \h </w:instrText>
            </w:r>
            <w:r w:rsidR="0034544B">
              <w:rPr>
                <w:noProof/>
                <w:webHidden/>
              </w:rPr>
            </w:r>
            <w:r w:rsidR="0034544B">
              <w:rPr>
                <w:noProof/>
                <w:webHidden/>
              </w:rPr>
              <w:fldChar w:fldCharType="separate"/>
            </w:r>
            <w:r w:rsidR="0034544B">
              <w:rPr>
                <w:noProof/>
                <w:webHidden/>
              </w:rPr>
              <w:t>51</w:t>
            </w:r>
            <w:r w:rsidR="0034544B">
              <w:rPr>
                <w:noProof/>
                <w:webHidden/>
              </w:rPr>
              <w:fldChar w:fldCharType="end"/>
            </w:r>
          </w:hyperlink>
        </w:p>
        <w:p w14:paraId="5823D85C" w14:textId="2B57B603" w:rsidR="0034544B" w:rsidRDefault="004C6EDA">
          <w:pPr>
            <w:pStyle w:val="TM3"/>
            <w:tabs>
              <w:tab w:val="right" w:leader="dot" w:pos="8636"/>
            </w:tabs>
            <w:rPr>
              <w:noProof/>
              <w:lang w:val="fr-FR" w:eastAsia="fr-FR" w:bidi="ar-SA"/>
            </w:rPr>
          </w:pPr>
          <w:hyperlink w:anchor="_Toc82773446" w:history="1">
            <w:r w:rsidR="0034544B" w:rsidRPr="00BA4F93">
              <w:rPr>
                <w:rStyle w:val="Lienhypertexte"/>
                <w:rFonts w:cstheme="minorHAnsi"/>
                <w:noProof/>
                <w:lang w:val="en-GB"/>
              </w:rPr>
              <w:t>Pedmede (Greece)</w:t>
            </w:r>
            <w:r w:rsidR="0034544B">
              <w:rPr>
                <w:noProof/>
                <w:webHidden/>
              </w:rPr>
              <w:tab/>
            </w:r>
            <w:r w:rsidR="0034544B">
              <w:rPr>
                <w:noProof/>
                <w:webHidden/>
              </w:rPr>
              <w:fldChar w:fldCharType="begin"/>
            </w:r>
            <w:r w:rsidR="0034544B">
              <w:rPr>
                <w:noProof/>
                <w:webHidden/>
              </w:rPr>
              <w:instrText xml:space="preserve"> PAGEREF _Toc82773446 \h </w:instrText>
            </w:r>
            <w:r w:rsidR="0034544B">
              <w:rPr>
                <w:noProof/>
                <w:webHidden/>
              </w:rPr>
            </w:r>
            <w:r w:rsidR="0034544B">
              <w:rPr>
                <w:noProof/>
                <w:webHidden/>
              </w:rPr>
              <w:fldChar w:fldCharType="separate"/>
            </w:r>
            <w:r w:rsidR="0034544B">
              <w:rPr>
                <w:noProof/>
                <w:webHidden/>
              </w:rPr>
              <w:t>62</w:t>
            </w:r>
            <w:r w:rsidR="0034544B">
              <w:rPr>
                <w:noProof/>
                <w:webHidden/>
              </w:rPr>
              <w:fldChar w:fldCharType="end"/>
            </w:r>
          </w:hyperlink>
        </w:p>
        <w:p w14:paraId="42675374" w14:textId="723016B0" w:rsidR="00FC7938" w:rsidRPr="0034544B" w:rsidRDefault="005352E0">
          <w:pPr>
            <w:rPr>
              <w:rFonts w:cstheme="minorHAnsi"/>
              <w:lang w:val="en-GB"/>
            </w:rPr>
          </w:pPr>
          <w:r w:rsidRPr="00067A42">
            <w:rPr>
              <w:rFonts w:cstheme="minorHAnsi"/>
              <w:b/>
              <w:bCs/>
              <w:noProof/>
              <w:lang w:val="en-GB"/>
            </w:rPr>
            <w:fldChar w:fldCharType="end"/>
          </w:r>
        </w:p>
      </w:sdtContent>
    </w:sdt>
    <w:p w14:paraId="526B06D6" w14:textId="6A626A4A" w:rsidR="00307A97" w:rsidRPr="00067A42" w:rsidRDefault="00D835D0" w:rsidP="00B119DB">
      <w:pPr>
        <w:pStyle w:val="Titre1"/>
        <w:numPr>
          <w:ilvl w:val="0"/>
          <w:numId w:val="1"/>
        </w:numPr>
        <w:ind w:left="426" w:hanging="426"/>
        <w:rPr>
          <w:rFonts w:asciiTheme="minorHAnsi" w:hAnsiTheme="minorHAnsi" w:cstheme="minorHAnsi"/>
          <w:lang w:val="en-GB"/>
        </w:rPr>
      </w:pPr>
      <w:bookmarkStart w:id="3" w:name="_Toc82773424"/>
      <w:r w:rsidRPr="00067A42">
        <w:rPr>
          <w:rFonts w:asciiTheme="minorHAnsi" w:hAnsiTheme="minorHAnsi" w:cstheme="minorHAnsi"/>
          <w:b/>
          <w:bCs/>
          <w:lang w:val="en-GB"/>
        </w:rPr>
        <w:lastRenderedPageBreak/>
        <w:t>Presentation</w:t>
      </w:r>
      <w:r w:rsidR="00466E6E" w:rsidRPr="00067A42">
        <w:rPr>
          <w:rFonts w:asciiTheme="minorHAnsi" w:hAnsiTheme="minorHAnsi" w:cstheme="minorHAnsi"/>
          <w:b/>
          <w:bCs/>
          <w:lang w:val="en-GB"/>
        </w:rPr>
        <w:t xml:space="preserve"> </w:t>
      </w:r>
      <w:r w:rsidR="00160B6A" w:rsidRPr="00067A42">
        <w:rPr>
          <w:rFonts w:asciiTheme="minorHAnsi" w:hAnsiTheme="minorHAnsi" w:cstheme="minorHAnsi"/>
          <w:b/>
          <w:bCs/>
          <w:lang w:val="en-GB"/>
        </w:rPr>
        <w:t xml:space="preserve">of IO2 </w:t>
      </w:r>
      <w:r w:rsidR="00466E6E" w:rsidRPr="00067A42">
        <w:rPr>
          <w:rFonts w:asciiTheme="minorHAnsi" w:hAnsiTheme="minorHAnsi" w:cstheme="minorHAnsi"/>
          <w:b/>
          <w:bCs/>
          <w:lang w:val="en-GB"/>
        </w:rPr>
        <w:t xml:space="preserve">and the </w:t>
      </w:r>
      <w:r w:rsidR="005C6A64" w:rsidRPr="00067A42">
        <w:rPr>
          <w:rFonts w:asciiTheme="minorHAnsi" w:hAnsiTheme="minorHAnsi" w:cstheme="minorHAnsi"/>
          <w:b/>
          <w:bCs/>
          <w:lang w:val="en-GB"/>
        </w:rPr>
        <w:t>a</w:t>
      </w:r>
      <w:r w:rsidR="00466E6E" w:rsidRPr="00067A42">
        <w:rPr>
          <w:rFonts w:asciiTheme="minorHAnsi" w:hAnsiTheme="minorHAnsi" w:cstheme="minorHAnsi"/>
          <w:b/>
          <w:bCs/>
          <w:lang w:val="en-GB"/>
        </w:rPr>
        <w:t xml:space="preserve">im of the </w:t>
      </w:r>
      <w:r w:rsidR="0034544B">
        <w:rPr>
          <w:rFonts w:asciiTheme="minorHAnsi" w:hAnsiTheme="minorHAnsi" w:cstheme="minorHAnsi"/>
          <w:b/>
          <w:bCs/>
          <w:lang w:val="en-GB"/>
        </w:rPr>
        <w:t>r</w:t>
      </w:r>
      <w:r w:rsidR="00466E6E" w:rsidRPr="00067A42">
        <w:rPr>
          <w:rFonts w:asciiTheme="minorHAnsi" w:hAnsiTheme="minorHAnsi" w:cstheme="minorHAnsi"/>
          <w:b/>
          <w:bCs/>
          <w:lang w:val="en-GB"/>
        </w:rPr>
        <w:t>eport</w:t>
      </w:r>
      <w:bookmarkEnd w:id="3"/>
    </w:p>
    <w:bookmarkEnd w:id="0"/>
    <w:p w14:paraId="2B778755" w14:textId="77777777" w:rsidR="004E3350" w:rsidRPr="00067A42" w:rsidRDefault="004E3350" w:rsidP="004E3350">
      <w:pPr>
        <w:spacing w:before="120" w:after="0" w:line="300" w:lineRule="exact"/>
        <w:jc w:val="both"/>
        <w:rPr>
          <w:rFonts w:cstheme="minorHAnsi"/>
          <w:b/>
          <w:bCs/>
          <w:lang w:val="en-GB"/>
        </w:rPr>
      </w:pPr>
      <w:r w:rsidRPr="00067A42">
        <w:rPr>
          <w:rFonts w:cstheme="minorHAnsi"/>
          <w:b/>
          <w:bCs/>
          <w:lang w:val="en-GB"/>
        </w:rPr>
        <w:t>“Transnational system for the assessment and recognition of the learning outcomes of site managers and team leaders for building renovation sites with Open Badges.”</w:t>
      </w:r>
    </w:p>
    <w:p w14:paraId="7DB2E439" w14:textId="77777777" w:rsidR="002D337F" w:rsidRPr="00067A42" w:rsidRDefault="002D337F" w:rsidP="002D337F">
      <w:pPr>
        <w:spacing w:after="0" w:line="240" w:lineRule="auto"/>
        <w:jc w:val="both"/>
        <w:rPr>
          <w:rFonts w:cstheme="minorHAnsi"/>
          <w:lang w:val="en-GB"/>
        </w:rPr>
      </w:pPr>
    </w:p>
    <w:p w14:paraId="614747EC" w14:textId="77777777" w:rsidR="004E3350" w:rsidRPr="00067A42" w:rsidRDefault="004E3350" w:rsidP="004E3350">
      <w:pPr>
        <w:spacing w:after="0" w:line="240" w:lineRule="auto"/>
        <w:jc w:val="both"/>
        <w:rPr>
          <w:rFonts w:cstheme="minorHAnsi"/>
          <w:lang w:val="en-GB"/>
        </w:rPr>
      </w:pPr>
      <w:r w:rsidRPr="00067A42">
        <w:rPr>
          <w:rFonts w:cstheme="minorHAnsi"/>
          <w:lang w:val="en-GB"/>
        </w:rPr>
        <w:t>The specific skills of middle management on building renovation sites are not, to our knowledge, recognised. The systematic recognition of skills, even informal as proposed here, would therefore be a first step towards identifying their specificity more clearly and thus contribute to the greater emergence of a professional identity specific to team leaders and site foremen working in the building renovation sector.</w:t>
      </w:r>
    </w:p>
    <w:p w14:paraId="069F208C" w14:textId="77777777" w:rsidR="004E3350" w:rsidRPr="00067A42" w:rsidRDefault="004E3350" w:rsidP="004E3350">
      <w:pPr>
        <w:spacing w:after="0" w:line="240" w:lineRule="auto"/>
        <w:jc w:val="both"/>
        <w:rPr>
          <w:rFonts w:cstheme="minorHAnsi"/>
          <w:lang w:val="en-GB"/>
        </w:rPr>
      </w:pPr>
    </w:p>
    <w:p w14:paraId="21B05F59" w14:textId="77777777" w:rsidR="004E3350" w:rsidRPr="00067A42" w:rsidRDefault="004E3350" w:rsidP="004E3350">
      <w:pPr>
        <w:spacing w:after="0" w:line="240" w:lineRule="auto"/>
        <w:jc w:val="both"/>
        <w:rPr>
          <w:rFonts w:cstheme="minorHAnsi"/>
          <w:lang w:val="en-GB"/>
        </w:rPr>
      </w:pPr>
      <w:r w:rsidRPr="00067A42">
        <w:rPr>
          <w:rFonts w:cstheme="minorHAnsi"/>
          <w:lang w:val="en-GB"/>
        </w:rPr>
        <w:t>The proposed approach will follow the logic of the attribution of an Open Badge, understood as a digital image in which information such as: the field of attribution (or definition/description of the path of professionalisation followed), the identity of the issuer and receiver of the badge, the statement of the targeted competences, the criteria for the attribution of the badge and the evidence justifying the competences acquired will be recorded. To respect its open character, it will not only constitute a certificate of a successfully completed career path, but it may also consider other experiences, achievements, competences, commitments, values or aspirations of the person who will obtain it.</w:t>
      </w:r>
    </w:p>
    <w:p w14:paraId="06468D90" w14:textId="77777777" w:rsidR="004E3350" w:rsidRPr="00067A42" w:rsidRDefault="004E3350" w:rsidP="004E3350">
      <w:pPr>
        <w:spacing w:after="0" w:line="240" w:lineRule="auto"/>
        <w:jc w:val="both"/>
        <w:rPr>
          <w:rFonts w:cstheme="minorHAnsi"/>
          <w:lang w:val="en-GB"/>
        </w:rPr>
      </w:pPr>
    </w:p>
    <w:p w14:paraId="5BB17194" w14:textId="77777777" w:rsidR="004E3350" w:rsidRPr="00067A42" w:rsidRDefault="004E3350" w:rsidP="004E3350">
      <w:pPr>
        <w:spacing w:after="0" w:line="240" w:lineRule="auto"/>
        <w:jc w:val="both"/>
        <w:rPr>
          <w:rFonts w:cstheme="minorHAnsi"/>
          <w:lang w:val="en-GB"/>
        </w:rPr>
      </w:pPr>
      <w:r w:rsidRPr="00067A42">
        <w:rPr>
          <w:rFonts w:cstheme="minorHAnsi"/>
          <w:lang w:val="en-GB"/>
        </w:rPr>
        <w:t>The Open Badges, launched simultaneously in all partner countries, will allow validation of the approach in several situations, which will probably lead to their gradual adjustment, following the experiences programmed as phase 4 of the project (see IO4). This approach could be valorised and disseminated to other audiences and sectors, mainly through events with a multiplier effect and testimonials of experiences on the different websites and through the social networks of the partners.</w:t>
      </w:r>
    </w:p>
    <w:p w14:paraId="415F114F" w14:textId="77777777" w:rsidR="004E3350" w:rsidRPr="00067A42" w:rsidRDefault="004E3350" w:rsidP="004E3350">
      <w:pPr>
        <w:spacing w:after="0" w:line="240" w:lineRule="auto"/>
        <w:jc w:val="both"/>
        <w:rPr>
          <w:rFonts w:cstheme="minorHAnsi"/>
          <w:lang w:val="en-GB"/>
        </w:rPr>
      </w:pPr>
    </w:p>
    <w:p w14:paraId="7727D5AB" w14:textId="77777777" w:rsidR="004E3350" w:rsidRPr="00067A42" w:rsidRDefault="004E3350" w:rsidP="004E3350">
      <w:pPr>
        <w:spacing w:after="0" w:line="240" w:lineRule="auto"/>
        <w:jc w:val="both"/>
        <w:rPr>
          <w:rFonts w:cstheme="minorHAnsi"/>
          <w:lang w:val="en-GB"/>
        </w:rPr>
      </w:pPr>
      <w:r w:rsidRPr="00067A42">
        <w:rPr>
          <w:rFonts w:cstheme="minorHAnsi"/>
          <w:lang w:val="en-GB"/>
        </w:rPr>
        <w:t>The elaboration of Open Badges will particularly consider the results of IO1-A3 and IO1-A4 (aiming at professionalisation methods, contents and learning outcomes). Links between IO1-A3 and IO1-A4 on the one hand and IO2 will be established.</w:t>
      </w:r>
    </w:p>
    <w:p w14:paraId="48E8461C" w14:textId="77777777" w:rsidR="0070769C" w:rsidRDefault="0070769C" w:rsidP="003146C7">
      <w:pPr>
        <w:spacing w:after="0" w:line="240" w:lineRule="auto"/>
        <w:jc w:val="both"/>
        <w:rPr>
          <w:rFonts w:cstheme="minorHAnsi"/>
          <w:lang w:val="en-GB"/>
        </w:rPr>
      </w:pPr>
    </w:p>
    <w:p w14:paraId="64C60E36" w14:textId="7024A559" w:rsidR="003146C7" w:rsidRPr="00067A42" w:rsidRDefault="003146C7" w:rsidP="003146C7">
      <w:pPr>
        <w:spacing w:after="0" w:line="240" w:lineRule="auto"/>
        <w:jc w:val="both"/>
        <w:rPr>
          <w:rFonts w:cstheme="minorHAnsi"/>
          <w:lang w:val="en-GB"/>
        </w:rPr>
      </w:pPr>
      <w:r w:rsidRPr="00067A42">
        <w:rPr>
          <w:rFonts w:cstheme="minorHAnsi"/>
          <w:lang w:val="en-GB"/>
        </w:rPr>
        <w:t xml:space="preserve">The main activities scheduled within IO2 are the following: </w:t>
      </w:r>
    </w:p>
    <w:p w14:paraId="2B8F71F6" w14:textId="3636691E" w:rsidR="003146C7" w:rsidRPr="00067A42" w:rsidRDefault="003146C7" w:rsidP="006079DF">
      <w:pPr>
        <w:pStyle w:val="Paragraphedeliste"/>
        <w:numPr>
          <w:ilvl w:val="0"/>
          <w:numId w:val="8"/>
        </w:numPr>
        <w:spacing w:before="120" w:after="0" w:line="300" w:lineRule="exact"/>
        <w:jc w:val="both"/>
        <w:rPr>
          <w:rFonts w:cstheme="minorHAnsi"/>
          <w:lang w:val="en-GB"/>
        </w:rPr>
      </w:pPr>
      <w:r w:rsidRPr="00067A42">
        <w:rPr>
          <w:rFonts w:cstheme="minorHAnsi"/>
          <w:b/>
          <w:bCs/>
          <w:lang w:val="en-GB"/>
        </w:rPr>
        <w:t xml:space="preserve">IO2-A1. </w:t>
      </w:r>
      <w:r w:rsidRPr="00067A42">
        <w:rPr>
          <w:rFonts w:cstheme="minorHAnsi"/>
          <w:lang w:val="en-GB"/>
        </w:rPr>
        <w:t xml:space="preserve">Identification and review of the learning outcomes of the groups concerned to be validated in each partner country and their possible reformulation, so that their description corresponds, </w:t>
      </w:r>
      <w:r w:rsidRPr="00067A42">
        <w:rPr>
          <w:rFonts w:cstheme="minorHAnsi"/>
          <w:b/>
          <w:bCs/>
          <w:lang w:val="en-GB"/>
        </w:rPr>
        <w:t>in principle</w:t>
      </w:r>
      <w:r w:rsidRPr="00067A42">
        <w:rPr>
          <w:rFonts w:cstheme="minorHAnsi"/>
          <w:lang w:val="en-GB"/>
        </w:rPr>
        <w:t>, to level 4 (EQF) requirements for team leaders and level 5 (EQF) for site managers, even if Open Badge is an informal recognition too.</w:t>
      </w:r>
    </w:p>
    <w:p w14:paraId="3913A975" w14:textId="5FACE4FD" w:rsidR="003146C7" w:rsidRPr="00067A42" w:rsidRDefault="003146C7" w:rsidP="006079DF">
      <w:pPr>
        <w:pStyle w:val="Paragraphedeliste"/>
        <w:numPr>
          <w:ilvl w:val="0"/>
          <w:numId w:val="8"/>
        </w:numPr>
        <w:spacing w:before="120" w:after="0" w:line="300" w:lineRule="exact"/>
        <w:jc w:val="both"/>
        <w:rPr>
          <w:rFonts w:cstheme="minorHAnsi"/>
          <w:b/>
          <w:bCs/>
          <w:lang w:val="en-GB"/>
        </w:rPr>
      </w:pPr>
      <w:r w:rsidRPr="00067A42">
        <w:rPr>
          <w:rFonts w:cstheme="minorHAnsi"/>
          <w:b/>
          <w:bCs/>
          <w:lang w:val="en-GB"/>
        </w:rPr>
        <w:t xml:space="preserve">IO2-A2. </w:t>
      </w:r>
      <w:r w:rsidRPr="00067A42">
        <w:rPr>
          <w:rFonts w:cstheme="minorHAnsi"/>
          <w:lang w:val="en-GB"/>
        </w:rPr>
        <w:t>Development of a strategy for the assessment of learning outcomes of site supervisors and team leaders for building renovation sites in each country of the partnership, including the criteria and modalities for the recognition of the learning outcomes concerned (with Open Badge).</w:t>
      </w:r>
    </w:p>
    <w:p w14:paraId="6E020084" w14:textId="314318DA" w:rsidR="0070769C" w:rsidRDefault="0070769C">
      <w:pPr>
        <w:rPr>
          <w:rFonts w:cstheme="minorHAnsi"/>
          <w:lang w:val="en-GB"/>
        </w:rPr>
      </w:pPr>
      <w:r>
        <w:rPr>
          <w:rFonts w:cstheme="minorHAnsi"/>
          <w:lang w:val="en-GB"/>
        </w:rPr>
        <w:br w:type="page"/>
      </w:r>
    </w:p>
    <w:p w14:paraId="761D249B" w14:textId="77777777" w:rsidR="0070769C" w:rsidRDefault="0070769C" w:rsidP="00F338EF">
      <w:pPr>
        <w:spacing w:before="120" w:after="0" w:line="300" w:lineRule="exact"/>
        <w:jc w:val="both"/>
        <w:rPr>
          <w:rFonts w:cstheme="minorHAnsi"/>
          <w:lang w:val="en-GB"/>
        </w:rPr>
      </w:pPr>
    </w:p>
    <w:p w14:paraId="730CC2CF" w14:textId="11D686E7" w:rsidR="003146C7" w:rsidRPr="00067A42" w:rsidRDefault="003146C7" w:rsidP="00F338EF">
      <w:pPr>
        <w:spacing w:before="120" w:after="0" w:line="300" w:lineRule="exact"/>
        <w:jc w:val="both"/>
        <w:rPr>
          <w:rFonts w:cstheme="minorHAnsi"/>
          <w:lang w:val="en-GB"/>
        </w:rPr>
      </w:pPr>
      <w:r w:rsidRPr="00067A42">
        <w:rPr>
          <w:rFonts w:cstheme="minorHAnsi"/>
          <w:lang w:val="en-GB"/>
        </w:rPr>
        <w:t>However, before tackling them, the partners decided, during the 3rd transnational technical meeting (held online on 26 April 2021) to fulfil an additional desk research (not foreseen within the initial workplan)</w:t>
      </w:r>
      <w:r w:rsidR="00F338EF" w:rsidRPr="00067A42">
        <w:rPr>
          <w:rFonts w:cstheme="minorHAnsi"/>
          <w:lang w:val="en-GB"/>
        </w:rPr>
        <w:t xml:space="preserve"> and to collect relevant information, in each partner country, </w:t>
      </w:r>
      <w:r w:rsidRPr="00067A42">
        <w:rPr>
          <w:rFonts w:cstheme="minorHAnsi"/>
          <w:lang w:val="en-GB"/>
        </w:rPr>
        <w:t>aiming at identifying existing national good practices in the following fields:</w:t>
      </w:r>
    </w:p>
    <w:p w14:paraId="337E9935" w14:textId="77777777" w:rsidR="00F338EF" w:rsidRPr="00067A42" w:rsidRDefault="00F338EF" w:rsidP="006079DF">
      <w:pPr>
        <w:pStyle w:val="Paragraphedeliste"/>
        <w:numPr>
          <w:ilvl w:val="0"/>
          <w:numId w:val="6"/>
        </w:numPr>
        <w:spacing w:before="120" w:after="0" w:line="300" w:lineRule="exact"/>
        <w:jc w:val="both"/>
        <w:rPr>
          <w:rFonts w:cstheme="minorHAnsi"/>
          <w:lang w:val="en-GB"/>
        </w:rPr>
      </w:pPr>
      <w:r w:rsidRPr="00067A42">
        <w:rPr>
          <w:rFonts w:cstheme="minorHAnsi"/>
          <w:b/>
          <w:bCs/>
          <w:lang w:val="en-GB"/>
        </w:rPr>
        <w:t>Methods of observation and analysis of work situations in company by specialists working for training organizations (trainers, pedagogical engineers, etc.)</w:t>
      </w:r>
    </w:p>
    <w:p w14:paraId="1AC859E0" w14:textId="77777777" w:rsidR="00F338EF" w:rsidRPr="00067A42" w:rsidRDefault="00F338EF" w:rsidP="006079DF">
      <w:pPr>
        <w:pStyle w:val="Paragraphedeliste"/>
        <w:numPr>
          <w:ilvl w:val="0"/>
          <w:numId w:val="7"/>
        </w:numPr>
        <w:spacing w:before="120" w:after="0" w:line="300" w:lineRule="exact"/>
        <w:ind w:left="1276"/>
        <w:jc w:val="both"/>
        <w:rPr>
          <w:rFonts w:cstheme="minorHAnsi"/>
          <w:lang w:val="en-GB"/>
        </w:rPr>
      </w:pPr>
      <w:r w:rsidRPr="00067A42">
        <w:rPr>
          <w:rFonts w:cstheme="minorHAnsi"/>
          <w:lang w:val="en-GB"/>
        </w:rPr>
        <w:t>Identify, in each partner country, max 3 existing methods of observation and analysis of work situations likely to be exploited for the work-based learning (in the construction sector or elsewhere).</w:t>
      </w:r>
    </w:p>
    <w:p w14:paraId="132CB521" w14:textId="036BDD96" w:rsidR="00F338EF" w:rsidRPr="00067A42" w:rsidRDefault="00F338EF" w:rsidP="006079DF">
      <w:pPr>
        <w:pStyle w:val="Paragraphedeliste"/>
        <w:numPr>
          <w:ilvl w:val="0"/>
          <w:numId w:val="7"/>
        </w:numPr>
        <w:spacing w:before="120" w:after="0" w:line="300" w:lineRule="exact"/>
        <w:ind w:left="1276"/>
        <w:jc w:val="both"/>
        <w:rPr>
          <w:rFonts w:cstheme="minorHAnsi"/>
          <w:lang w:val="en-GB"/>
        </w:rPr>
      </w:pPr>
      <w:r w:rsidRPr="00067A42">
        <w:rPr>
          <w:rFonts w:cstheme="minorHAnsi"/>
          <w:lang w:val="en-GB"/>
        </w:rPr>
        <w:t>Describe the methods identified using the proposed grid (Part 1 of the Report).</w:t>
      </w:r>
    </w:p>
    <w:p w14:paraId="352D62CB" w14:textId="77777777" w:rsidR="00F338EF" w:rsidRPr="00067A42" w:rsidRDefault="00F338EF" w:rsidP="006079DF">
      <w:pPr>
        <w:pStyle w:val="Paragraphedeliste"/>
        <w:numPr>
          <w:ilvl w:val="0"/>
          <w:numId w:val="7"/>
        </w:numPr>
        <w:spacing w:before="120" w:after="0" w:line="300" w:lineRule="exact"/>
        <w:ind w:left="1276"/>
        <w:jc w:val="both"/>
        <w:rPr>
          <w:rFonts w:cstheme="minorHAnsi"/>
          <w:lang w:val="en-GB"/>
        </w:rPr>
      </w:pPr>
      <w:r w:rsidRPr="00067A42">
        <w:rPr>
          <w:rFonts w:cstheme="minorHAnsi"/>
          <w:lang w:val="en-GB"/>
        </w:rPr>
        <w:t>Identify the ways and methods with which the work situations identified and analysed are combined/crossed with training modules/learning outcomes).</w:t>
      </w:r>
    </w:p>
    <w:p w14:paraId="2933DB3E" w14:textId="77777777" w:rsidR="00F338EF" w:rsidRPr="00067A42" w:rsidRDefault="00F338EF" w:rsidP="006079DF">
      <w:pPr>
        <w:pStyle w:val="Paragraphedeliste"/>
        <w:numPr>
          <w:ilvl w:val="0"/>
          <w:numId w:val="7"/>
        </w:numPr>
        <w:spacing w:before="120" w:after="0" w:line="300" w:lineRule="exact"/>
        <w:ind w:left="1276"/>
        <w:jc w:val="both"/>
        <w:rPr>
          <w:rFonts w:cstheme="minorHAnsi"/>
          <w:lang w:val="en-GB"/>
        </w:rPr>
      </w:pPr>
      <w:r w:rsidRPr="00067A42">
        <w:rPr>
          <w:rFonts w:cstheme="minorHAnsi"/>
          <w:lang w:val="en-GB"/>
        </w:rPr>
        <w:t>Find out how the competence, resulting from a work-based learning, is defined and understood within each method identified.</w:t>
      </w:r>
    </w:p>
    <w:p w14:paraId="456E96AA" w14:textId="0A6B367A" w:rsidR="00F338EF" w:rsidRPr="00067A42" w:rsidRDefault="00F338EF" w:rsidP="006079DF">
      <w:pPr>
        <w:pStyle w:val="Paragraphedeliste"/>
        <w:numPr>
          <w:ilvl w:val="0"/>
          <w:numId w:val="6"/>
        </w:numPr>
        <w:spacing w:before="120" w:after="0" w:line="300" w:lineRule="exact"/>
        <w:jc w:val="both"/>
        <w:rPr>
          <w:rFonts w:cstheme="minorHAnsi"/>
          <w:b/>
          <w:bCs/>
          <w:lang w:val="en-GB"/>
        </w:rPr>
      </w:pPr>
      <w:r w:rsidRPr="00067A42">
        <w:rPr>
          <w:rFonts w:cstheme="minorHAnsi"/>
          <w:b/>
          <w:bCs/>
          <w:lang w:val="en-GB"/>
        </w:rPr>
        <w:t>Practices enabling training organizations to evaluate and position trainees in their professionalization process (adjustable training)</w:t>
      </w:r>
    </w:p>
    <w:p w14:paraId="3E96D9FD" w14:textId="77777777" w:rsidR="00F338EF" w:rsidRPr="00067A42" w:rsidRDefault="00F338EF" w:rsidP="006079DF">
      <w:pPr>
        <w:pStyle w:val="Paragraphedeliste"/>
        <w:numPr>
          <w:ilvl w:val="0"/>
          <w:numId w:val="7"/>
        </w:numPr>
        <w:spacing w:before="120" w:after="0" w:line="300" w:lineRule="exact"/>
        <w:ind w:left="1276"/>
        <w:jc w:val="both"/>
        <w:rPr>
          <w:rFonts w:cstheme="minorHAnsi"/>
          <w:lang w:val="en-GB"/>
        </w:rPr>
      </w:pPr>
      <w:r w:rsidRPr="00067A42">
        <w:rPr>
          <w:rFonts w:cstheme="minorHAnsi"/>
          <w:lang w:val="en-GB"/>
        </w:rPr>
        <w:t>Identify, in each partner country, max 3 existing practices enabling training organisations/centres to pinpoint knowledge and skills that future learners already possess and to propose them individualised curricula corresponding to their own learning objectives and needs (in the construction sector or elsewhere).</w:t>
      </w:r>
    </w:p>
    <w:p w14:paraId="3C359DC5" w14:textId="61B2D3F0" w:rsidR="00F338EF" w:rsidRPr="00067A42" w:rsidRDefault="00F338EF" w:rsidP="006079DF">
      <w:pPr>
        <w:pStyle w:val="Paragraphedeliste"/>
        <w:numPr>
          <w:ilvl w:val="0"/>
          <w:numId w:val="7"/>
        </w:numPr>
        <w:spacing w:before="120" w:after="0" w:line="300" w:lineRule="exact"/>
        <w:ind w:left="1276"/>
        <w:jc w:val="both"/>
        <w:rPr>
          <w:rFonts w:cstheme="minorHAnsi"/>
          <w:lang w:val="en-GB"/>
        </w:rPr>
      </w:pPr>
      <w:r w:rsidRPr="00067A42">
        <w:rPr>
          <w:rFonts w:cstheme="minorHAnsi"/>
          <w:lang w:val="en-GB"/>
        </w:rPr>
        <w:t>Describe the practices identified using the proposed grid (Part 2 of the Report).</w:t>
      </w:r>
    </w:p>
    <w:p w14:paraId="6FF266C1" w14:textId="77777777" w:rsidR="00F338EF" w:rsidRPr="00067A42" w:rsidRDefault="00F338EF" w:rsidP="006079DF">
      <w:pPr>
        <w:pStyle w:val="Paragraphedeliste"/>
        <w:numPr>
          <w:ilvl w:val="0"/>
          <w:numId w:val="7"/>
        </w:numPr>
        <w:spacing w:before="120" w:after="0" w:line="300" w:lineRule="exact"/>
        <w:ind w:left="1276"/>
        <w:jc w:val="both"/>
        <w:rPr>
          <w:rFonts w:cstheme="minorHAnsi"/>
          <w:lang w:val="en-GB"/>
        </w:rPr>
      </w:pPr>
      <w:r w:rsidRPr="00067A42">
        <w:rPr>
          <w:rFonts w:cstheme="minorHAnsi"/>
          <w:lang w:val="en-GB"/>
        </w:rPr>
        <w:t>Identify the ways and methods with which the results of this positioning can be pragmatically exploited within the curricula to be proposed.</w:t>
      </w:r>
    </w:p>
    <w:p w14:paraId="415CF24C" w14:textId="77777777" w:rsidR="00F338EF" w:rsidRPr="00067A42" w:rsidRDefault="00F338EF" w:rsidP="006079DF">
      <w:pPr>
        <w:pStyle w:val="Paragraphedeliste"/>
        <w:numPr>
          <w:ilvl w:val="0"/>
          <w:numId w:val="6"/>
        </w:numPr>
        <w:spacing w:before="120" w:after="0" w:line="300" w:lineRule="exact"/>
        <w:jc w:val="both"/>
        <w:rPr>
          <w:rFonts w:cstheme="minorHAnsi"/>
          <w:b/>
          <w:bCs/>
          <w:lang w:val="en-GB"/>
        </w:rPr>
      </w:pPr>
      <w:r w:rsidRPr="00067A42">
        <w:rPr>
          <w:rFonts w:cstheme="minorHAnsi"/>
          <w:b/>
          <w:bCs/>
          <w:lang w:val="en-GB"/>
        </w:rPr>
        <w:t>Practices of validation and formal recognition of learning outcomes in work situations (useful for future Open Badges)</w:t>
      </w:r>
    </w:p>
    <w:p w14:paraId="25C834F0" w14:textId="77777777" w:rsidR="00F338EF" w:rsidRPr="00067A42" w:rsidRDefault="00F338EF" w:rsidP="006079DF">
      <w:pPr>
        <w:pStyle w:val="Paragraphedeliste"/>
        <w:numPr>
          <w:ilvl w:val="0"/>
          <w:numId w:val="7"/>
        </w:numPr>
        <w:spacing w:before="120" w:after="0" w:line="300" w:lineRule="exact"/>
        <w:ind w:left="1276"/>
        <w:jc w:val="both"/>
        <w:rPr>
          <w:rFonts w:cstheme="minorHAnsi"/>
          <w:lang w:val="en-GB"/>
        </w:rPr>
      </w:pPr>
      <w:r w:rsidRPr="00067A42">
        <w:rPr>
          <w:rFonts w:cstheme="minorHAnsi"/>
          <w:lang w:val="en-GB"/>
        </w:rPr>
        <w:t>Identify, in each partner country, max 3 existing practices of validation and formal recognition of learning outcomes in work situations (in the construction sector or elsewhere).</w:t>
      </w:r>
    </w:p>
    <w:p w14:paraId="0CA3A12D" w14:textId="5E20D92F" w:rsidR="00F338EF" w:rsidRPr="00067A42" w:rsidRDefault="00F338EF" w:rsidP="006079DF">
      <w:pPr>
        <w:pStyle w:val="Paragraphedeliste"/>
        <w:numPr>
          <w:ilvl w:val="0"/>
          <w:numId w:val="7"/>
        </w:numPr>
        <w:spacing w:before="120" w:after="0" w:line="300" w:lineRule="exact"/>
        <w:ind w:left="1276"/>
        <w:jc w:val="both"/>
        <w:rPr>
          <w:rFonts w:cstheme="minorHAnsi"/>
          <w:lang w:val="en-GB"/>
        </w:rPr>
      </w:pPr>
      <w:r w:rsidRPr="00067A42">
        <w:rPr>
          <w:rFonts w:cstheme="minorHAnsi"/>
          <w:lang w:val="en-GB"/>
        </w:rPr>
        <w:t>Describe the practices identified using the proposed grid (Part 3 of the Report).</w:t>
      </w:r>
    </w:p>
    <w:p w14:paraId="1E0BA3F4" w14:textId="2D38D171" w:rsidR="00F338EF" w:rsidRPr="00067A42" w:rsidRDefault="00F338EF" w:rsidP="00F338EF">
      <w:pPr>
        <w:spacing w:after="0" w:line="240" w:lineRule="auto"/>
        <w:jc w:val="both"/>
        <w:rPr>
          <w:rFonts w:cstheme="minorHAnsi"/>
          <w:lang w:val="en-GB"/>
        </w:rPr>
      </w:pPr>
    </w:p>
    <w:p w14:paraId="0DA0F609" w14:textId="507E0986" w:rsidR="003146C7" w:rsidRPr="00067A42" w:rsidRDefault="00BD74A7" w:rsidP="00BD74A7">
      <w:pPr>
        <w:spacing w:after="0" w:line="240" w:lineRule="auto"/>
        <w:jc w:val="both"/>
        <w:rPr>
          <w:rFonts w:cstheme="minorHAnsi"/>
          <w:lang w:val="en-GB"/>
        </w:rPr>
      </w:pPr>
      <w:r w:rsidRPr="00067A42">
        <w:rPr>
          <w:rFonts w:cstheme="minorHAnsi"/>
          <w:lang w:val="en-GB"/>
        </w:rPr>
        <w:t xml:space="preserve">The identification of these three categories of good practices that already exist in the partner countries – in the construction industry or elsewhere – is considered as useful for </w:t>
      </w:r>
      <w:r w:rsidR="003146C7" w:rsidRPr="00067A42">
        <w:rPr>
          <w:rFonts w:cstheme="minorHAnsi"/>
          <w:lang w:val="en-GB"/>
        </w:rPr>
        <w:t>Work-based Learning</w:t>
      </w:r>
      <w:r w:rsidRPr="00067A42">
        <w:rPr>
          <w:rFonts w:cstheme="minorHAnsi"/>
          <w:lang w:val="en-GB"/>
        </w:rPr>
        <w:t>, i.e. professionalisation scheme to be proposed to worksite managers and team leaders on renovation sites. In fact, before proposing innovation, the project partners intend to know better and to explore more what already exists.</w:t>
      </w:r>
    </w:p>
    <w:p w14:paraId="71E54595" w14:textId="77777777" w:rsidR="0070769C" w:rsidRDefault="0070769C" w:rsidP="00D835D0">
      <w:pPr>
        <w:pStyle w:val="Titre3"/>
        <w:rPr>
          <w:rFonts w:asciiTheme="minorHAnsi" w:hAnsiTheme="minorHAnsi" w:cstheme="minorHAnsi"/>
          <w:lang w:val="en-GB"/>
        </w:rPr>
      </w:pPr>
    </w:p>
    <w:p w14:paraId="1FFA73EC" w14:textId="517AEB2B" w:rsidR="00D835D0" w:rsidRPr="0034544B" w:rsidRDefault="00160B6A" w:rsidP="00FC7938">
      <w:pPr>
        <w:spacing w:after="0" w:line="240" w:lineRule="auto"/>
        <w:rPr>
          <w:rFonts w:cstheme="minorHAnsi"/>
          <w:b/>
          <w:bCs/>
          <w:lang w:val="en-GB"/>
        </w:rPr>
      </w:pPr>
      <w:r w:rsidRPr="0034544B">
        <w:rPr>
          <w:rFonts w:cstheme="minorHAnsi"/>
          <w:b/>
          <w:bCs/>
          <w:lang w:val="en-GB"/>
        </w:rPr>
        <w:t>All partners</w:t>
      </w:r>
      <w:r w:rsidR="0070769C" w:rsidRPr="0034544B">
        <w:rPr>
          <w:rFonts w:cstheme="minorHAnsi"/>
          <w:b/>
          <w:bCs/>
          <w:lang w:val="en-GB"/>
        </w:rPr>
        <w:t xml:space="preserve"> contributed to this </w:t>
      </w:r>
      <w:r w:rsidR="0034544B" w:rsidRPr="0034544B">
        <w:rPr>
          <w:rFonts w:cstheme="minorHAnsi"/>
          <w:b/>
          <w:bCs/>
          <w:lang w:val="en-GB"/>
        </w:rPr>
        <w:t>r</w:t>
      </w:r>
      <w:r w:rsidR="0070769C" w:rsidRPr="0034544B">
        <w:rPr>
          <w:rFonts w:cstheme="minorHAnsi"/>
          <w:b/>
          <w:bCs/>
          <w:lang w:val="en-GB"/>
        </w:rPr>
        <w:t>eport</w:t>
      </w:r>
      <w:r w:rsidRPr="0034544B">
        <w:rPr>
          <w:rFonts w:cstheme="minorHAnsi"/>
          <w:b/>
          <w:bCs/>
          <w:lang w:val="en-GB"/>
        </w:rPr>
        <w:t xml:space="preserve">, </w:t>
      </w:r>
      <w:r w:rsidR="0034544B" w:rsidRPr="0034544B">
        <w:rPr>
          <w:rFonts w:cstheme="minorHAnsi"/>
          <w:b/>
          <w:bCs/>
          <w:lang w:val="en-GB"/>
        </w:rPr>
        <w:t xml:space="preserve">prepared </w:t>
      </w:r>
      <w:r w:rsidRPr="0034544B">
        <w:rPr>
          <w:rFonts w:cstheme="minorHAnsi"/>
          <w:b/>
          <w:bCs/>
          <w:lang w:val="en-GB"/>
        </w:rPr>
        <w:t>under the coordination of the CCCA-BTP (FR).</w:t>
      </w:r>
    </w:p>
    <w:p w14:paraId="5E8F7FE7" w14:textId="708D9FBE" w:rsidR="0070769C" w:rsidRDefault="0070769C">
      <w:pPr>
        <w:rPr>
          <w:rFonts w:eastAsiaTheme="majorEastAsia" w:cstheme="minorHAnsi"/>
          <w:b/>
          <w:color w:val="066684" w:themeColor="accent6" w:themeShade="BF"/>
          <w:sz w:val="26"/>
          <w:szCs w:val="26"/>
          <w:lang w:val="en-GB"/>
        </w:rPr>
      </w:pPr>
      <w:r>
        <w:rPr>
          <w:rFonts w:cstheme="minorHAnsi"/>
          <w:lang w:val="en-GB"/>
        </w:rPr>
        <w:br w:type="page"/>
      </w:r>
    </w:p>
    <w:p w14:paraId="04361F15" w14:textId="77777777" w:rsidR="0070769C" w:rsidRDefault="0070769C" w:rsidP="00D835D0">
      <w:pPr>
        <w:pStyle w:val="Titre3"/>
        <w:rPr>
          <w:rFonts w:asciiTheme="minorHAnsi" w:hAnsiTheme="minorHAnsi" w:cstheme="minorHAnsi"/>
          <w:lang w:val="en-GB"/>
        </w:rPr>
      </w:pPr>
    </w:p>
    <w:p w14:paraId="663DEB77" w14:textId="03AB52AE" w:rsidR="00D835D0" w:rsidRPr="00067A42" w:rsidRDefault="00D835D0" w:rsidP="00D835D0">
      <w:pPr>
        <w:pStyle w:val="Titre3"/>
        <w:rPr>
          <w:rFonts w:asciiTheme="minorHAnsi" w:hAnsiTheme="minorHAnsi" w:cstheme="minorHAnsi"/>
          <w:lang w:val="en-GB"/>
        </w:rPr>
      </w:pPr>
      <w:bookmarkStart w:id="4" w:name="_Toc82773425"/>
      <w:r w:rsidRPr="00067A42">
        <w:rPr>
          <w:rFonts w:asciiTheme="minorHAnsi" w:hAnsiTheme="minorHAnsi" w:cstheme="minorHAnsi"/>
          <w:lang w:val="en-GB"/>
        </w:rPr>
        <w:t xml:space="preserve">Timeline of </w:t>
      </w:r>
      <w:r w:rsidR="00160B6A" w:rsidRPr="00067A42">
        <w:rPr>
          <w:rFonts w:asciiTheme="minorHAnsi" w:hAnsiTheme="minorHAnsi" w:cstheme="minorHAnsi"/>
          <w:lang w:val="en-GB"/>
        </w:rPr>
        <w:t>a</w:t>
      </w:r>
      <w:r w:rsidRPr="00067A42">
        <w:rPr>
          <w:rFonts w:asciiTheme="minorHAnsi" w:hAnsiTheme="minorHAnsi" w:cstheme="minorHAnsi"/>
          <w:lang w:val="en-GB"/>
        </w:rPr>
        <w:t>ctivities</w:t>
      </w:r>
      <w:r w:rsidR="00160B6A" w:rsidRPr="00067A42">
        <w:rPr>
          <w:rFonts w:asciiTheme="minorHAnsi" w:hAnsiTheme="minorHAnsi" w:cstheme="minorHAnsi"/>
          <w:lang w:val="en-GB"/>
        </w:rPr>
        <w:t xml:space="preserve"> related to IO2</w:t>
      </w:r>
      <w:bookmarkEnd w:id="4"/>
    </w:p>
    <w:p w14:paraId="49617883" w14:textId="77777777" w:rsidR="00161E1C" w:rsidRPr="00067A42" w:rsidRDefault="00161E1C">
      <w:pPr>
        <w:rPr>
          <w:rFonts w:cstheme="minorHAnsi"/>
          <w:b/>
          <w:bCs/>
          <w:lang w:val="en-GB"/>
        </w:rPr>
      </w:pPr>
    </w:p>
    <w:p w14:paraId="31D98A78" w14:textId="3ABA3FDB" w:rsidR="00161E1C" w:rsidRPr="00067A42" w:rsidRDefault="00161E1C" w:rsidP="00161E1C">
      <w:pPr>
        <w:spacing w:after="0" w:line="240" w:lineRule="auto"/>
        <w:jc w:val="both"/>
        <w:rPr>
          <w:rFonts w:cstheme="minorHAnsi"/>
          <w:lang w:val="en-GB"/>
        </w:rPr>
      </w:pPr>
      <w:r w:rsidRPr="00067A42">
        <w:rPr>
          <w:rFonts w:cstheme="minorHAnsi"/>
          <w:lang w:val="en-GB"/>
        </w:rPr>
        <w:t>Practice has shown that IO1 and IO2 are closely linked and are now being carried out in parallel, with clearly identified phases and deadlines (see document "RenovUp IO2 Research Methodology", CCCA-BTP, 20 April 2021).</w:t>
      </w:r>
    </w:p>
    <w:p w14:paraId="01A1F5F0" w14:textId="77777777" w:rsidR="00161E1C" w:rsidRPr="00067A42" w:rsidRDefault="00161E1C" w:rsidP="00161E1C">
      <w:pPr>
        <w:spacing w:after="0" w:line="240" w:lineRule="auto"/>
        <w:jc w:val="both"/>
        <w:rPr>
          <w:rFonts w:cstheme="minorHAnsi"/>
          <w:lang w:val="en-GB"/>
        </w:rPr>
      </w:pPr>
    </w:p>
    <w:p w14:paraId="3D64B195" w14:textId="77777777" w:rsidR="00161E1C" w:rsidRPr="00067A42" w:rsidRDefault="00161E1C" w:rsidP="00161E1C">
      <w:pPr>
        <w:spacing w:after="0" w:line="240" w:lineRule="auto"/>
        <w:jc w:val="both"/>
        <w:rPr>
          <w:rFonts w:cstheme="minorHAnsi"/>
          <w:lang w:val="en-GB"/>
        </w:rPr>
      </w:pPr>
      <w:r w:rsidRPr="00067A42">
        <w:rPr>
          <w:rFonts w:cstheme="minorHAnsi"/>
          <w:lang w:val="en-GB"/>
        </w:rPr>
        <w:t>The good practice research referred to in this Report took place mainly between May and July 2021.</w:t>
      </w:r>
    </w:p>
    <w:p w14:paraId="5AFD8036" w14:textId="77777777" w:rsidR="00161E1C" w:rsidRPr="00067A42" w:rsidRDefault="00161E1C" w:rsidP="00161E1C">
      <w:pPr>
        <w:spacing w:after="0" w:line="240" w:lineRule="auto"/>
        <w:jc w:val="both"/>
        <w:rPr>
          <w:rFonts w:cstheme="minorHAnsi"/>
          <w:lang w:val="en-GB"/>
        </w:rPr>
      </w:pPr>
    </w:p>
    <w:p w14:paraId="4A2C902D" w14:textId="1A7B5058" w:rsidR="00161E1C" w:rsidRPr="00067A42" w:rsidRDefault="00161E1C" w:rsidP="00161E1C">
      <w:pPr>
        <w:spacing w:after="0" w:line="240" w:lineRule="auto"/>
        <w:jc w:val="both"/>
        <w:rPr>
          <w:rFonts w:cstheme="minorHAnsi"/>
          <w:lang w:val="en-GB"/>
        </w:rPr>
      </w:pPr>
      <w:r w:rsidRPr="00067A42">
        <w:rPr>
          <w:rFonts w:cstheme="minorHAnsi"/>
          <w:lang w:val="en-GB"/>
        </w:rPr>
        <w:t>The results obtained will feed into the work on IO1 - Activities 3 and 4 which will run in parallel with IO2 - Activities 1 and 2, probably until the end of 2021.</w:t>
      </w:r>
    </w:p>
    <w:p w14:paraId="2AA3F227" w14:textId="77777777" w:rsidR="00161E1C" w:rsidRPr="00067A42" w:rsidRDefault="00161E1C" w:rsidP="00161E1C">
      <w:pPr>
        <w:spacing w:after="0" w:line="240" w:lineRule="auto"/>
        <w:jc w:val="both"/>
        <w:rPr>
          <w:rFonts w:cstheme="minorHAnsi"/>
          <w:lang w:val="en-GB"/>
        </w:rPr>
      </w:pPr>
    </w:p>
    <w:p w14:paraId="6E8D99E8" w14:textId="77777777" w:rsidR="00161E1C" w:rsidRPr="00067A42" w:rsidRDefault="00161E1C" w:rsidP="00161E1C">
      <w:pPr>
        <w:spacing w:after="0" w:line="240" w:lineRule="auto"/>
        <w:jc w:val="both"/>
        <w:rPr>
          <w:rFonts w:cstheme="minorHAnsi"/>
          <w:lang w:val="en-GB"/>
        </w:rPr>
      </w:pPr>
      <w:r w:rsidRPr="00067A42">
        <w:rPr>
          <w:rFonts w:cstheme="minorHAnsi"/>
          <w:lang w:val="en-GB"/>
        </w:rPr>
        <w:t>Thus, from the beginning of 2022, the partners will be able to envisage the work relating to IO3 and IO4 of the RenovUp project. These will concern the training of trainers and the implementation of the planned professionalisation pathways.</w:t>
      </w:r>
    </w:p>
    <w:p w14:paraId="2B85AD7C" w14:textId="42726EBA" w:rsidR="00FA515A" w:rsidRPr="00067A42" w:rsidRDefault="00FA515A" w:rsidP="00161E1C">
      <w:pPr>
        <w:rPr>
          <w:rFonts w:cstheme="minorHAnsi"/>
          <w:lang w:val="en-GB"/>
        </w:rPr>
      </w:pPr>
      <w:r w:rsidRPr="00067A42">
        <w:rPr>
          <w:rFonts w:cstheme="minorHAnsi"/>
          <w:lang w:val="en-GB"/>
        </w:rPr>
        <w:br w:type="page"/>
      </w:r>
    </w:p>
    <w:p w14:paraId="100BBC19" w14:textId="6F92C4F7" w:rsidR="00FA515A" w:rsidRPr="00067A42" w:rsidRDefault="0034544B" w:rsidP="00BA3482">
      <w:pPr>
        <w:pStyle w:val="Titre1"/>
        <w:numPr>
          <w:ilvl w:val="0"/>
          <w:numId w:val="1"/>
        </w:numPr>
        <w:ind w:left="426" w:hanging="426"/>
        <w:rPr>
          <w:rFonts w:asciiTheme="minorHAnsi" w:hAnsiTheme="minorHAnsi" w:cstheme="minorHAnsi"/>
          <w:b/>
          <w:bCs/>
          <w:lang w:val="en-GB"/>
        </w:rPr>
      </w:pPr>
      <w:bookmarkStart w:id="5" w:name="_Toc82773426"/>
      <w:r>
        <w:rPr>
          <w:rFonts w:asciiTheme="minorHAnsi" w:hAnsiTheme="minorHAnsi" w:cstheme="minorHAnsi"/>
          <w:b/>
          <w:bCs/>
          <w:lang w:val="en-GB"/>
        </w:rPr>
        <w:lastRenderedPageBreak/>
        <w:t>P</w:t>
      </w:r>
      <w:r w:rsidR="0008408B" w:rsidRPr="00067A42">
        <w:rPr>
          <w:rFonts w:asciiTheme="minorHAnsi" w:hAnsiTheme="minorHAnsi" w:cstheme="minorHAnsi"/>
          <w:b/>
          <w:bCs/>
          <w:lang w:val="en-GB"/>
        </w:rPr>
        <w:t>ractices identified</w:t>
      </w:r>
      <w:r>
        <w:rPr>
          <w:rFonts w:asciiTheme="minorHAnsi" w:hAnsiTheme="minorHAnsi" w:cstheme="minorHAnsi"/>
          <w:b/>
          <w:bCs/>
          <w:lang w:val="en-GB"/>
        </w:rPr>
        <w:t xml:space="preserve"> at a glance</w:t>
      </w:r>
      <w:bookmarkEnd w:id="5"/>
    </w:p>
    <w:p w14:paraId="09CF4D42" w14:textId="6A3F3A86" w:rsidR="00BA3482" w:rsidRPr="00067A42" w:rsidRDefault="00BA3482" w:rsidP="00BA3482">
      <w:pPr>
        <w:spacing w:after="0" w:line="240" w:lineRule="auto"/>
        <w:jc w:val="both"/>
        <w:rPr>
          <w:rFonts w:cstheme="minorHAnsi"/>
          <w:lang w:val="en-GB"/>
        </w:rPr>
      </w:pPr>
      <w:r w:rsidRPr="00067A42">
        <w:rPr>
          <w:rFonts w:cstheme="minorHAnsi"/>
          <w:lang w:val="en-GB"/>
        </w:rPr>
        <w:t xml:space="preserve">The </w:t>
      </w:r>
      <w:r w:rsidR="006263EA" w:rsidRPr="00067A42">
        <w:rPr>
          <w:rFonts w:cstheme="minorHAnsi"/>
          <w:lang w:val="en-GB"/>
        </w:rPr>
        <w:t>partners</w:t>
      </w:r>
      <w:r w:rsidRPr="00067A42">
        <w:rPr>
          <w:rFonts w:cstheme="minorHAnsi"/>
          <w:lang w:val="en-GB"/>
        </w:rPr>
        <w:t xml:space="preserve"> carried out </w:t>
      </w:r>
      <w:r w:rsidR="006263EA" w:rsidRPr="00067A42">
        <w:rPr>
          <w:rFonts w:cstheme="minorHAnsi"/>
          <w:lang w:val="en-GB"/>
        </w:rPr>
        <w:t>the current</w:t>
      </w:r>
      <w:r w:rsidRPr="00067A42">
        <w:rPr>
          <w:rFonts w:cstheme="minorHAnsi"/>
          <w:lang w:val="en-GB"/>
        </w:rPr>
        <w:t xml:space="preserve"> </w:t>
      </w:r>
      <w:r w:rsidR="005C6A64" w:rsidRPr="00067A42">
        <w:rPr>
          <w:rFonts w:cstheme="minorHAnsi"/>
          <w:lang w:val="en-GB"/>
        </w:rPr>
        <w:t>survey</w:t>
      </w:r>
      <w:r w:rsidR="006263EA" w:rsidRPr="00067A42">
        <w:rPr>
          <w:rFonts w:cstheme="minorHAnsi"/>
          <w:lang w:val="en-GB"/>
        </w:rPr>
        <w:t xml:space="preserve"> mainly</w:t>
      </w:r>
      <w:r w:rsidRPr="00067A42">
        <w:rPr>
          <w:rFonts w:cstheme="minorHAnsi"/>
          <w:lang w:val="en-GB"/>
        </w:rPr>
        <w:t xml:space="preserve"> on the basis of available documentary resources</w:t>
      </w:r>
      <w:r w:rsidR="006263EA" w:rsidRPr="00067A42">
        <w:rPr>
          <w:rFonts w:cstheme="minorHAnsi"/>
          <w:lang w:val="en-GB"/>
        </w:rPr>
        <w:t xml:space="preserve"> </w:t>
      </w:r>
      <w:r w:rsidR="005C6A64" w:rsidRPr="00067A42">
        <w:rPr>
          <w:rFonts w:cstheme="minorHAnsi"/>
          <w:lang w:val="en-GB"/>
        </w:rPr>
        <w:t xml:space="preserve">(desk research) </w:t>
      </w:r>
      <w:r w:rsidR="006263EA" w:rsidRPr="00067A42">
        <w:rPr>
          <w:rFonts w:cstheme="minorHAnsi"/>
          <w:lang w:val="en-GB"/>
        </w:rPr>
        <w:t>that were enriched by their own comments based on their professional experience and knowledge of national contexts</w:t>
      </w:r>
      <w:r w:rsidRPr="00067A42">
        <w:rPr>
          <w:rFonts w:cstheme="minorHAnsi"/>
          <w:lang w:val="en-GB"/>
        </w:rPr>
        <w:t xml:space="preserve">. </w:t>
      </w:r>
      <w:r w:rsidR="00CB3A8D" w:rsidRPr="00067A42">
        <w:rPr>
          <w:rFonts w:cstheme="minorHAnsi"/>
          <w:lang w:val="en-GB"/>
        </w:rPr>
        <w:t xml:space="preserve">Some relevant websites also provided information on existing practice, didactic material and field experience results. </w:t>
      </w:r>
      <w:r w:rsidRPr="00067A42">
        <w:rPr>
          <w:rFonts w:cstheme="minorHAnsi"/>
          <w:lang w:val="en-GB"/>
        </w:rPr>
        <w:t xml:space="preserve">A grid provided </w:t>
      </w:r>
      <w:r w:rsidR="006263EA" w:rsidRPr="00067A42">
        <w:rPr>
          <w:rFonts w:cstheme="minorHAnsi"/>
          <w:lang w:val="en-GB"/>
        </w:rPr>
        <w:t xml:space="preserve">(see Annex 1) </w:t>
      </w:r>
      <w:r w:rsidRPr="00067A42">
        <w:rPr>
          <w:rFonts w:cstheme="minorHAnsi"/>
          <w:lang w:val="en-GB"/>
        </w:rPr>
        <w:t>was used as a basis for reporting the results</w:t>
      </w:r>
      <w:r w:rsidR="005C6A64" w:rsidRPr="00067A42">
        <w:rPr>
          <w:rFonts w:cstheme="minorHAnsi"/>
          <w:lang w:val="en-GB"/>
        </w:rPr>
        <w:t xml:space="preserve"> by all the partners.</w:t>
      </w:r>
    </w:p>
    <w:p w14:paraId="3B3A84F6" w14:textId="77777777" w:rsidR="00CB3A8D" w:rsidRPr="00067A42" w:rsidRDefault="00CB3A8D" w:rsidP="00BA3482">
      <w:pPr>
        <w:spacing w:after="0" w:line="240" w:lineRule="auto"/>
        <w:jc w:val="both"/>
        <w:rPr>
          <w:rFonts w:cstheme="minorHAnsi"/>
          <w:lang w:val="en-GB"/>
        </w:rPr>
      </w:pPr>
    </w:p>
    <w:p w14:paraId="0D890D25" w14:textId="18E77E65" w:rsidR="00CB3A8D" w:rsidRPr="00067A42" w:rsidRDefault="00BA3482" w:rsidP="00CB3A8D">
      <w:pPr>
        <w:spacing w:after="0" w:line="240" w:lineRule="auto"/>
        <w:jc w:val="both"/>
        <w:rPr>
          <w:rFonts w:cstheme="minorHAnsi"/>
          <w:lang w:val="en-GB"/>
        </w:rPr>
      </w:pPr>
      <w:r w:rsidRPr="00067A42">
        <w:rPr>
          <w:rFonts w:cstheme="minorHAnsi"/>
          <w:lang w:val="en-GB"/>
        </w:rPr>
        <w:t xml:space="preserve">We found that, despite a fairly abundant theoretical and methodological </w:t>
      </w:r>
      <w:r w:rsidR="00CB3A8D" w:rsidRPr="00067A42">
        <w:rPr>
          <w:rFonts w:cstheme="minorHAnsi"/>
          <w:lang w:val="en-GB"/>
        </w:rPr>
        <w:t>material</w:t>
      </w:r>
      <w:r w:rsidRPr="00067A42">
        <w:rPr>
          <w:rFonts w:cstheme="minorHAnsi"/>
          <w:lang w:val="en-GB"/>
        </w:rPr>
        <w:t xml:space="preserve"> concerning on-the-job </w:t>
      </w:r>
      <w:r w:rsidR="00CB3A8D" w:rsidRPr="00067A42">
        <w:rPr>
          <w:rFonts w:cstheme="minorHAnsi"/>
          <w:lang w:val="en-GB"/>
        </w:rPr>
        <w:t xml:space="preserve">and blended </w:t>
      </w:r>
      <w:r w:rsidRPr="00067A42">
        <w:rPr>
          <w:rFonts w:cstheme="minorHAnsi"/>
          <w:lang w:val="en-GB"/>
        </w:rPr>
        <w:t xml:space="preserve">training, </w:t>
      </w:r>
      <w:r w:rsidR="00CB3A8D" w:rsidRPr="00067A42">
        <w:rPr>
          <w:rFonts w:cstheme="minorHAnsi"/>
          <w:lang w:val="en-GB"/>
        </w:rPr>
        <w:t xml:space="preserve">including apprenticeship, </w:t>
      </w:r>
      <w:r w:rsidRPr="00067A42">
        <w:rPr>
          <w:rFonts w:cstheme="minorHAnsi"/>
          <w:lang w:val="en-GB"/>
        </w:rPr>
        <w:t xml:space="preserve">few </w:t>
      </w:r>
      <w:r w:rsidR="0008408B" w:rsidRPr="00067A42">
        <w:rPr>
          <w:rFonts w:cstheme="minorHAnsi"/>
          <w:lang w:val="en-GB"/>
        </w:rPr>
        <w:t xml:space="preserve">pragmatic </w:t>
      </w:r>
      <w:r w:rsidRPr="00067A42">
        <w:rPr>
          <w:rFonts w:cstheme="minorHAnsi"/>
          <w:lang w:val="en-GB"/>
        </w:rPr>
        <w:t xml:space="preserve">examples </w:t>
      </w:r>
      <w:r w:rsidR="00CB3A8D" w:rsidRPr="00067A42">
        <w:rPr>
          <w:rFonts w:cstheme="minorHAnsi"/>
          <w:lang w:val="en-GB"/>
        </w:rPr>
        <w:t xml:space="preserve">exist </w:t>
      </w:r>
      <w:r w:rsidRPr="00067A42">
        <w:rPr>
          <w:rFonts w:cstheme="minorHAnsi"/>
          <w:lang w:val="en-GB"/>
        </w:rPr>
        <w:t xml:space="preserve">of </w:t>
      </w:r>
      <w:r w:rsidR="00CB3A8D" w:rsidRPr="00067A42">
        <w:rPr>
          <w:rFonts w:cstheme="minorHAnsi"/>
          <w:lang w:val="en-GB"/>
        </w:rPr>
        <w:t xml:space="preserve">how concrete work situations are exploited within training paths, how skills and abilities of candidates for training are previously evaluated and how the tools like Open Badges are used in practice. </w:t>
      </w:r>
      <w:r w:rsidRPr="00067A42">
        <w:rPr>
          <w:rFonts w:cstheme="minorHAnsi"/>
          <w:lang w:val="en-GB"/>
        </w:rPr>
        <w:t>Thus, the integration of work situations into training courses on a larger scale, the positioning of training candidates in their courses, and the recognition of learning outcomes with open badges are still relatively unmet challenges</w:t>
      </w:r>
      <w:r w:rsidR="00CB3A8D" w:rsidRPr="00067A42">
        <w:rPr>
          <w:rFonts w:cstheme="minorHAnsi"/>
          <w:lang w:val="en-GB"/>
        </w:rPr>
        <w:t xml:space="preserve"> in all the partner countries.</w:t>
      </w:r>
    </w:p>
    <w:p w14:paraId="296C6D36" w14:textId="77777777" w:rsidR="00CB3A8D" w:rsidRPr="00067A42" w:rsidRDefault="00CB3A8D" w:rsidP="00CB3A8D">
      <w:pPr>
        <w:spacing w:after="0" w:line="240" w:lineRule="auto"/>
        <w:jc w:val="both"/>
        <w:rPr>
          <w:rFonts w:cstheme="minorHAnsi"/>
          <w:lang w:val="en-GB"/>
        </w:rPr>
      </w:pPr>
    </w:p>
    <w:p w14:paraId="447E3904" w14:textId="28FAA425" w:rsidR="009F4B36" w:rsidRPr="00067A42" w:rsidRDefault="00CB3A8D" w:rsidP="00CB3A8D">
      <w:pPr>
        <w:spacing w:after="0" w:line="240" w:lineRule="auto"/>
        <w:jc w:val="both"/>
        <w:rPr>
          <w:rFonts w:eastAsiaTheme="minorHAnsi" w:cstheme="minorHAnsi"/>
          <w:lang w:val="en-GB" w:bidi="ar-SA"/>
        </w:rPr>
      </w:pPr>
      <w:r w:rsidRPr="00067A42">
        <w:rPr>
          <w:rFonts w:eastAsiaTheme="minorHAnsi" w:cstheme="minorHAnsi"/>
          <w:lang w:val="en-GB" w:bidi="ar-SA"/>
        </w:rPr>
        <w:t>Construction companies specialised in the re</w:t>
      </w:r>
      <w:r w:rsidR="0063261C" w:rsidRPr="00067A42">
        <w:rPr>
          <w:rFonts w:eastAsiaTheme="minorHAnsi" w:cstheme="minorHAnsi"/>
          <w:lang w:val="en-GB" w:bidi="ar-SA"/>
        </w:rPr>
        <w:t>n</w:t>
      </w:r>
      <w:r w:rsidRPr="00067A42">
        <w:rPr>
          <w:rFonts w:eastAsiaTheme="minorHAnsi" w:cstheme="minorHAnsi"/>
          <w:lang w:val="en-GB" w:bidi="ar-SA"/>
        </w:rPr>
        <w:t xml:space="preserve">ovation of buildings </w:t>
      </w:r>
      <w:r w:rsidR="009F4B36" w:rsidRPr="00067A42">
        <w:rPr>
          <w:rFonts w:eastAsiaTheme="minorHAnsi" w:cstheme="minorHAnsi"/>
          <w:lang w:val="en-GB" w:bidi="ar-SA"/>
        </w:rPr>
        <w:t>are</w:t>
      </w:r>
      <w:r w:rsidR="006263EA" w:rsidRPr="00067A42">
        <w:rPr>
          <w:rFonts w:eastAsiaTheme="minorHAnsi" w:cstheme="minorHAnsi"/>
          <w:lang w:val="en-GB" w:bidi="ar-SA"/>
        </w:rPr>
        <w:t xml:space="preserve"> many and </w:t>
      </w:r>
      <w:r w:rsidR="009F4B36" w:rsidRPr="00067A42">
        <w:rPr>
          <w:rFonts w:eastAsiaTheme="minorHAnsi" w:cstheme="minorHAnsi"/>
          <w:lang w:val="en-GB" w:bidi="ar-SA"/>
        </w:rPr>
        <w:t xml:space="preserve">rather </w:t>
      </w:r>
      <w:r w:rsidR="006263EA" w:rsidRPr="00067A42">
        <w:rPr>
          <w:rFonts w:eastAsiaTheme="minorHAnsi" w:cstheme="minorHAnsi"/>
          <w:lang w:val="en-GB" w:bidi="ar-SA"/>
        </w:rPr>
        <w:t xml:space="preserve">small </w:t>
      </w:r>
      <w:r w:rsidR="009F4B36" w:rsidRPr="00067A42">
        <w:rPr>
          <w:rFonts w:eastAsiaTheme="minorHAnsi" w:cstheme="minorHAnsi"/>
          <w:lang w:val="en-GB" w:bidi="ar-SA"/>
        </w:rPr>
        <w:t xml:space="preserve">in all project countries. They </w:t>
      </w:r>
      <w:r w:rsidR="006263EA" w:rsidRPr="00067A42">
        <w:rPr>
          <w:rFonts w:eastAsiaTheme="minorHAnsi" w:cstheme="minorHAnsi"/>
          <w:lang w:val="en-GB" w:bidi="ar-SA"/>
        </w:rPr>
        <w:t xml:space="preserve">employ few </w:t>
      </w:r>
      <w:r w:rsidR="009F4B36" w:rsidRPr="00067A42">
        <w:rPr>
          <w:rFonts w:eastAsiaTheme="minorHAnsi" w:cstheme="minorHAnsi"/>
          <w:lang w:val="en-GB" w:bidi="ar-SA"/>
        </w:rPr>
        <w:t>salaried workers and their functions are often blurred</w:t>
      </w:r>
      <w:r w:rsidR="006263EA" w:rsidRPr="00067A42">
        <w:rPr>
          <w:rFonts w:eastAsiaTheme="minorHAnsi" w:cstheme="minorHAnsi"/>
          <w:lang w:val="en-GB" w:bidi="ar-SA"/>
        </w:rPr>
        <w:t xml:space="preserve">, </w:t>
      </w:r>
      <w:r w:rsidR="009F4B36" w:rsidRPr="00067A42">
        <w:rPr>
          <w:rFonts w:eastAsiaTheme="minorHAnsi" w:cstheme="minorHAnsi"/>
          <w:lang w:val="en-GB" w:bidi="ar-SA"/>
        </w:rPr>
        <w:t>where a clear disti</w:t>
      </w:r>
      <w:r w:rsidR="0063261C" w:rsidRPr="00067A42">
        <w:rPr>
          <w:rFonts w:eastAsiaTheme="minorHAnsi" w:cstheme="minorHAnsi"/>
          <w:lang w:val="en-GB" w:bidi="ar-SA"/>
        </w:rPr>
        <w:t>n</w:t>
      </w:r>
      <w:r w:rsidR="009F4B36" w:rsidRPr="00067A42">
        <w:rPr>
          <w:rFonts w:eastAsiaTheme="minorHAnsi" w:cstheme="minorHAnsi"/>
          <w:lang w:val="en-GB" w:bidi="ar-SA"/>
        </w:rPr>
        <w:t>ction between highly skilled independent worker, team leader and even site supervisor is often quite impossible to make. Therefore, a methodological observation and categorisation of work situations in terms of activities and tasks, as well as a pragmatic and simple identification of capabilities (in terms of skills and aptitudes) for these function</w:t>
      </w:r>
      <w:r w:rsidR="0063261C" w:rsidRPr="00067A42">
        <w:rPr>
          <w:rFonts w:eastAsiaTheme="minorHAnsi" w:cstheme="minorHAnsi"/>
          <w:lang w:val="en-GB" w:bidi="ar-SA"/>
        </w:rPr>
        <w:t>s</w:t>
      </w:r>
      <w:r w:rsidR="009F4B36" w:rsidRPr="00067A42">
        <w:rPr>
          <w:rFonts w:eastAsiaTheme="minorHAnsi" w:cstheme="minorHAnsi"/>
          <w:lang w:val="en-GB" w:bidi="ar-SA"/>
        </w:rPr>
        <w:t xml:space="preserve"> or a clear recognition of comp</w:t>
      </w:r>
      <w:r w:rsidR="0063261C" w:rsidRPr="00067A42">
        <w:rPr>
          <w:rFonts w:eastAsiaTheme="minorHAnsi" w:cstheme="minorHAnsi"/>
          <w:lang w:val="en-GB" w:bidi="ar-SA"/>
        </w:rPr>
        <w:t>e</w:t>
      </w:r>
      <w:r w:rsidR="009F4B36" w:rsidRPr="00067A42">
        <w:rPr>
          <w:rFonts w:eastAsiaTheme="minorHAnsi" w:cstheme="minorHAnsi"/>
          <w:lang w:val="en-GB" w:bidi="ar-SA"/>
        </w:rPr>
        <w:t>tence with appropriate tools like Open Badges are rather complex challenges.</w:t>
      </w:r>
    </w:p>
    <w:p w14:paraId="6B735FF8" w14:textId="18C8F39C" w:rsidR="009F4B36" w:rsidRPr="00067A42" w:rsidRDefault="009F4B36" w:rsidP="00CB3A8D">
      <w:pPr>
        <w:spacing w:after="0" w:line="240" w:lineRule="auto"/>
        <w:jc w:val="both"/>
        <w:rPr>
          <w:rFonts w:eastAsiaTheme="minorHAnsi" w:cstheme="minorHAnsi"/>
          <w:lang w:val="en-GB" w:bidi="ar-SA"/>
        </w:rPr>
      </w:pPr>
    </w:p>
    <w:p w14:paraId="414461D4" w14:textId="7642C653" w:rsidR="009D5A64" w:rsidRPr="00067A42" w:rsidRDefault="00C8376A" w:rsidP="009D5A64">
      <w:pPr>
        <w:spacing w:after="0" w:line="240" w:lineRule="auto"/>
        <w:jc w:val="both"/>
        <w:rPr>
          <w:rFonts w:eastAsiaTheme="minorHAnsi" w:cstheme="minorHAnsi"/>
          <w:lang w:val="en-GB" w:bidi="ar-SA"/>
        </w:rPr>
      </w:pPr>
      <w:r w:rsidRPr="00067A42">
        <w:rPr>
          <w:rFonts w:eastAsiaTheme="minorHAnsi" w:cstheme="minorHAnsi"/>
          <w:lang w:val="en-GB" w:bidi="ar-SA"/>
        </w:rPr>
        <w:t>But even if the situations are not easy to identify and classify, knowledge transmission and learning practices, both formal and informal, exist in the companies that interest us in the framework of RenovUp. Our project must take into account them when conceiving work-based professionalisation paths</w:t>
      </w:r>
      <w:r w:rsidR="009D5A64" w:rsidRPr="00067A42">
        <w:rPr>
          <w:rFonts w:eastAsiaTheme="minorHAnsi" w:cstheme="minorHAnsi"/>
          <w:lang w:val="en-GB" w:bidi="ar-SA"/>
        </w:rPr>
        <w:t>, so that these are not then seen as di</w:t>
      </w:r>
      <w:r w:rsidR="0063261C" w:rsidRPr="00067A42">
        <w:rPr>
          <w:rFonts w:eastAsiaTheme="minorHAnsi" w:cstheme="minorHAnsi"/>
          <w:lang w:val="en-GB" w:bidi="ar-SA"/>
        </w:rPr>
        <w:t>s</w:t>
      </w:r>
      <w:r w:rsidR="009D5A64" w:rsidRPr="00067A42">
        <w:rPr>
          <w:rFonts w:eastAsiaTheme="minorHAnsi" w:cstheme="minorHAnsi"/>
          <w:lang w:val="en-GB" w:bidi="ar-SA"/>
        </w:rPr>
        <w:t>connected from the realities that building renovation companies experience on a daily basis.</w:t>
      </w:r>
    </w:p>
    <w:p w14:paraId="7769CD2A" w14:textId="77777777" w:rsidR="009D5A64" w:rsidRPr="00067A42" w:rsidRDefault="009D5A64" w:rsidP="009D5A64">
      <w:pPr>
        <w:spacing w:after="0" w:line="240" w:lineRule="auto"/>
        <w:jc w:val="both"/>
        <w:rPr>
          <w:rFonts w:eastAsiaTheme="minorHAnsi" w:cstheme="minorHAnsi"/>
          <w:lang w:val="en-GB" w:bidi="ar-SA"/>
        </w:rPr>
      </w:pPr>
    </w:p>
    <w:p w14:paraId="456481D1" w14:textId="077007FF" w:rsidR="006263EA" w:rsidRPr="00067A42" w:rsidRDefault="009D5A64" w:rsidP="0063261C">
      <w:pPr>
        <w:spacing w:after="0" w:line="240" w:lineRule="auto"/>
        <w:jc w:val="both"/>
        <w:rPr>
          <w:rFonts w:cstheme="minorHAnsi"/>
          <w:bCs/>
          <w:lang w:val="en-GB"/>
        </w:rPr>
      </w:pPr>
      <w:r w:rsidRPr="00067A42">
        <w:rPr>
          <w:rFonts w:eastAsiaTheme="minorHAnsi" w:cstheme="minorHAnsi"/>
          <w:lang w:val="en-GB" w:bidi="ar-SA"/>
        </w:rPr>
        <w:t>This is why the analysis of good practices makes sense if it is then used to better take into account the reality of the companies concerned (presented in the report of the studies carried out within the framework of IO1 A1 and A2) and to propose to them professionalization paths for site managers and team leaders in line with their realities and possibilities.</w:t>
      </w:r>
      <w:r w:rsidR="0063261C" w:rsidRPr="00067A42">
        <w:rPr>
          <w:rFonts w:eastAsiaTheme="minorHAnsi" w:cstheme="minorHAnsi"/>
          <w:lang w:val="en-GB" w:bidi="ar-SA"/>
        </w:rPr>
        <w:t xml:space="preserve"> The project partners are </w:t>
      </w:r>
      <w:r w:rsidR="006263EA" w:rsidRPr="00067A42">
        <w:rPr>
          <w:rFonts w:cstheme="minorHAnsi"/>
          <w:bCs/>
          <w:lang w:val="en-GB"/>
        </w:rPr>
        <w:t>in favo</w:t>
      </w:r>
      <w:r w:rsidR="0063261C" w:rsidRPr="00067A42">
        <w:rPr>
          <w:rFonts w:cstheme="minorHAnsi"/>
          <w:bCs/>
          <w:lang w:val="en-GB"/>
        </w:rPr>
        <w:t>u</w:t>
      </w:r>
      <w:r w:rsidR="006263EA" w:rsidRPr="00067A42">
        <w:rPr>
          <w:rFonts w:cstheme="minorHAnsi"/>
          <w:bCs/>
          <w:lang w:val="en-GB"/>
        </w:rPr>
        <w:t xml:space="preserve">r of this "experiential," direct </w:t>
      </w:r>
      <w:r w:rsidR="0063261C" w:rsidRPr="00067A42">
        <w:rPr>
          <w:rFonts w:cstheme="minorHAnsi"/>
          <w:bCs/>
          <w:lang w:val="en-GB"/>
        </w:rPr>
        <w:t>skills appearance</w:t>
      </w:r>
      <w:r w:rsidR="006263EA" w:rsidRPr="00067A42">
        <w:rPr>
          <w:rFonts w:cstheme="minorHAnsi"/>
          <w:bCs/>
          <w:lang w:val="en-GB"/>
        </w:rPr>
        <w:t xml:space="preserve"> as the learner needs to deal with </w:t>
      </w:r>
      <w:r w:rsidR="0063261C" w:rsidRPr="00067A42">
        <w:rPr>
          <w:rFonts w:cstheme="minorHAnsi"/>
          <w:bCs/>
          <w:lang w:val="en-GB"/>
        </w:rPr>
        <w:t xml:space="preserve">concrete </w:t>
      </w:r>
      <w:r w:rsidR="006263EA" w:rsidRPr="00067A42">
        <w:rPr>
          <w:rFonts w:cstheme="minorHAnsi"/>
          <w:bCs/>
          <w:lang w:val="en-GB"/>
        </w:rPr>
        <w:t xml:space="preserve">situations and </w:t>
      </w:r>
      <w:r w:rsidR="0063261C" w:rsidRPr="00067A42">
        <w:rPr>
          <w:rFonts w:cstheme="minorHAnsi"/>
          <w:bCs/>
          <w:lang w:val="en-GB"/>
        </w:rPr>
        <w:t xml:space="preserve">direct </w:t>
      </w:r>
      <w:r w:rsidR="006263EA" w:rsidRPr="00067A42">
        <w:rPr>
          <w:rFonts w:cstheme="minorHAnsi"/>
          <w:bCs/>
          <w:lang w:val="en-GB"/>
        </w:rPr>
        <w:t xml:space="preserve">circumstances rather than through multiple </w:t>
      </w:r>
      <w:r w:rsidR="0063261C" w:rsidRPr="00067A42">
        <w:rPr>
          <w:rFonts w:cstheme="minorHAnsi"/>
          <w:bCs/>
          <w:lang w:val="en-GB"/>
        </w:rPr>
        <w:t xml:space="preserve">theoretical and only </w:t>
      </w:r>
      <w:r w:rsidR="006263EA" w:rsidRPr="00067A42">
        <w:rPr>
          <w:rFonts w:cstheme="minorHAnsi"/>
          <w:bCs/>
          <w:lang w:val="en-GB"/>
        </w:rPr>
        <w:t>verbal representations.</w:t>
      </w:r>
    </w:p>
    <w:p w14:paraId="6FEF7F9A" w14:textId="51FF191A" w:rsidR="00C042D4" w:rsidRPr="00067A42" w:rsidRDefault="00C042D4" w:rsidP="0063261C">
      <w:pPr>
        <w:spacing w:after="0" w:line="240" w:lineRule="auto"/>
        <w:jc w:val="both"/>
        <w:rPr>
          <w:rFonts w:cstheme="minorHAnsi"/>
          <w:bCs/>
          <w:lang w:val="en-GB"/>
        </w:rPr>
      </w:pPr>
    </w:p>
    <w:p w14:paraId="0A2E011B" w14:textId="772F31FF" w:rsidR="00BA3482" w:rsidRPr="00067A42" w:rsidRDefault="00C042D4" w:rsidP="00C042D4">
      <w:pPr>
        <w:spacing w:after="0" w:line="240" w:lineRule="auto"/>
        <w:jc w:val="both"/>
        <w:rPr>
          <w:rFonts w:eastAsiaTheme="minorHAnsi" w:cstheme="minorHAnsi"/>
          <w:lang w:val="en-GB" w:bidi="ar-SA"/>
        </w:rPr>
      </w:pPr>
      <w:r w:rsidRPr="00067A42">
        <w:rPr>
          <w:rFonts w:eastAsiaTheme="minorHAnsi" w:cstheme="minorHAnsi"/>
          <w:lang w:val="en-GB" w:bidi="ar-SA"/>
        </w:rPr>
        <w:t>Thus, the good practices identified, together with a reflection on their concrete application in the reality of the companies that interest us here, should contribute to making our professionalisation proposals realistic and meaningful to the actors concerned (learners and building renovation companies).</w:t>
      </w:r>
    </w:p>
    <w:p w14:paraId="223A58FC" w14:textId="77777777" w:rsidR="00BA3482" w:rsidRPr="00067A42" w:rsidRDefault="00BA3482" w:rsidP="007973F1">
      <w:pPr>
        <w:spacing w:before="120" w:after="0" w:line="300" w:lineRule="exact"/>
        <w:jc w:val="both"/>
        <w:rPr>
          <w:rFonts w:cstheme="minorHAnsi"/>
          <w:b/>
          <w:bCs/>
          <w:lang w:val="en-GB"/>
        </w:rPr>
      </w:pPr>
    </w:p>
    <w:p w14:paraId="057FDD19" w14:textId="355DB23D" w:rsidR="00794644" w:rsidRPr="00067A42" w:rsidRDefault="00794644" w:rsidP="00794644">
      <w:pPr>
        <w:pStyle w:val="Titre1"/>
        <w:numPr>
          <w:ilvl w:val="0"/>
          <w:numId w:val="1"/>
        </w:numPr>
        <w:ind w:left="426" w:hanging="426"/>
        <w:rPr>
          <w:rFonts w:asciiTheme="minorHAnsi" w:hAnsiTheme="minorHAnsi" w:cstheme="minorHAnsi"/>
          <w:b/>
          <w:bCs/>
          <w:lang w:val="en-GB"/>
        </w:rPr>
      </w:pPr>
      <w:bookmarkStart w:id="6" w:name="_Toc82773427"/>
      <w:r w:rsidRPr="00067A42">
        <w:rPr>
          <w:rFonts w:asciiTheme="minorHAnsi" w:hAnsiTheme="minorHAnsi" w:cstheme="minorHAnsi"/>
          <w:b/>
          <w:bCs/>
          <w:lang w:val="en-GB"/>
        </w:rPr>
        <w:lastRenderedPageBreak/>
        <w:t>Existing methods of observation and analysis of work situations likely to be exploited for the work-based learning</w:t>
      </w:r>
      <w:bookmarkEnd w:id="6"/>
    </w:p>
    <w:p w14:paraId="1E8569B7" w14:textId="7C24A6CD" w:rsidR="003E6763" w:rsidRPr="00067A42" w:rsidRDefault="0034544B" w:rsidP="003E6763">
      <w:pPr>
        <w:pStyle w:val="Titre3"/>
        <w:rPr>
          <w:rFonts w:asciiTheme="minorHAnsi" w:hAnsiTheme="minorHAnsi" w:cstheme="minorHAnsi"/>
          <w:lang w:val="en-GB"/>
        </w:rPr>
      </w:pPr>
      <w:bookmarkStart w:id="7" w:name="_Toc82773428"/>
      <w:r>
        <w:rPr>
          <w:rFonts w:asciiTheme="minorHAnsi" w:hAnsiTheme="minorHAnsi" w:cstheme="minorHAnsi"/>
          <w:lang w:val="en-GB"/>
        </w:rPr>
        <w:t>M</w:t>
      </w:r>
      <w:r w:rsidR="008D37AA" w:rsidRPr="00067A42">
        <w:rPr>
          <w:rFonts w:asciiTheme="minorHAnsi" w:hAnsiTheme="minorHAnsi" w:cstheme="minorHAnsi"/>
          <w:lang w:val="en-GB"/>
        </w:rPr>
        <w:t>ethods identified</w:t>
      </w:r>
      <w:r>
        <w:rPr>
          <w:rFonts w:asciiTheme="minorHAnsi" w:hAnsiTheme="minorHAnsi" w:cstheme="minorHAnsi"/>
          <w:lang w:val="en-GB"/>
        </w:rPr>
        <w:t xml:space="preserve"> in the partner countries</w:t>
      </w:r>
      <w:bookmarkEnd w:id="7"/>
    </w:p>
    <w:p w14:paraId="54AEA11D" w14:textId="77777777" w:rsidR="00635296" w:rsidRPr="00067A42" w:rsidRDefault="00635296" w:rsidP="003E6763">
      <w:pPr>
        <w:spacing w:before="120" w:after="0" w:line="300" w:lineRule="exact"/>
        <w:rPr>
          <w:rFonts w:cstheme="minorHAnsi"/>
          <w:lang w:val="en-GB"/>
        </w:rPr>
      </w:pPr>
    </w:p>
    <w:tbl>
      <w:tblPr>
        <w:tblStyle w:val="Grilledutableau"/>
        <w:tblW w:w="0" w:type="auto"/>
        <w:tblLook w:val="04A0" w:firstRow="1" w:lastRow="0" w:firstColumn="1" w:lastColumn="0" w:noHBand="0" w:noVBand="1"/>
      </w:tblPr>
      <w:tblGrid>
        <w:gridCol w:w="1271"/>
        <w:gridCol w:w="5812"/>
        <w:gridCol w:w="1553"/>
      </w:tblGrid>
      <w:tr w:rsidR="00DD3E6D" w:rsidRPr="00067A42" w14:paraId="6086C0C8" w14:textId="77777777" w:rsidTr="008D37AA">
        <w:tc>
          <w:tcPr>
            <w:tcW w:w="1271" w:type="dxa"/>
            <w:vAlign w:val="center"/>
          </w:tcPr>
          <w:p w14:paraId="41754644" w14:textId="3919586E" w:rsidR="00DD3E6D" w:rsidRPr="00067A42" w:rsidRDefault="00DD3E6D" w:rsidP="00DD3E6D">
            <w:pPr>
              <w:rPr>
                <w:rFonts w:cstheme="minorHAnsi"/>
                <w:sz w:val="20"/>
                <w:szCs w:val="20"/>
                <w:lang w:val="en-GB"/>
              </w:rPr>
            </w:pPr>
            <w:r w:rsidRPr="00067A42">
              <w:rPr>
                <w:rFonts w:cstheme="minorHAnsi"/>
                <w:sz w:val="20"/>
                <w:szCs w:val="20"/>
                <w:lang w:val="en-GB"/>
              </w:rPr>
              <w:t>Partner / Country</w:t>
            </w:r>
          </w:p>
        </w:tc>
        <w:tc>
          <w:tcPr>
            <w:tcW w:w="5812" w:type="dxa"/>
            <w:vAlign w:val="center"/>
          </w:tcPr>
          <w:p w14:paraId="4B156583" w14:textId="23F86A24" w:rsidR="00DD3E6D" w:rsidRPr="00067A42" w:rsidRDefault="00DD3E6D" w:rsidP="00DD3E6D">
            <w:pPr>
              <w:rPr>
                <w:rFonts w:cstheme="minorHAnsi"/>
                <w:sz w:val="20"/>
                <w:szCs w:val="20"/>
                <w:lang w:val="en-GB"/>
              </w:rPr>
            </w:pPr>
            <w:r w:rsidRPr="00067A42">
              <w:rPr>
                <w:rFonts w:cstheme="minorHAnsi"/>
                <w:sz w:val="20"/>
                <w:szCs w:val="20"/>
                <w:lang w:val="en-GB"/>
              </w:rPr>
              <w:t>Method / Main Characteristics</w:t>
            </w:r>
          </w:p>
        </w:tc>
        <w:tc>
          <w:tcPr>
            <w:tcW w:w="1553" w:type="dxa"/>
            <w:vAlign w:val="center"/>
          </w:tcPr>
          <w:p w14:paraId="0EE41F05" w14:textId="4D7BD71D" w:rsidR="00DD3E6D" w:rsidRPr="00067A42" w:rsidRDefault="00DD3E6D" w:rsidP="00DD3E6D">
            <w:pPr>
              <w:rPr>
                <w:rFonts w:cstheme="minorHAnsi"/>
                <w:sz w:val="20"/>
                <w:szCs w:val="20"/>
                <w:lang w:val="en-GB"/>
              </w:rPr>
            </w:pPr>
            <w:r w:rsidRPr="00067A42">
              <w:rPr>
                <w:rFonts w:cstheme="minorHAnsi"/>
                <w:sz w:val="20"/>
                <w:szCs w:val="20"/>
                <w:lang w:val="en-GB"/>
              </w:rPr>
              <w:t xml:space="preserve">Prescribers / </w:t>
            </w:r>
            <w:r w:rsidR="006D3500" w:rsidRPr="00067A42">
              <w:rPr>
                <w:rFonts w:cstheme="minorHAnsi"/>
                <w:sz w:val="20"/>
                <w:szCs w:val="20"/>
                <w:lang w:val="en-GB"/>
              </w:rPr>
              <w:t>Implementers</w:t>
            </w:r>
          </w:p>
        </w:tc>
      </w:tr>
      <w:tr w:rsidR="00DD3E6D" w:rsidRPr="00067A42" w14:paraId="387D1697" w14:textId="77777777" w:rsidTr="008D37AA">
        <w:tc>
          <w:tcPr>
            <w:tcW w:w="1271" w:type="dxa"/>
            <w:vAlign w:val="center"/>
          </w:tcPr>
          <w:p w14:paraId="2C9E9AD0" w14:textId="5CA29AED" w:rsidR="00DD3E6D" w:rsidRPr="00067A42" w:rsidRDefault="00DD3E6D" w:rsidP="00DD3E6D">
            <w:pPr>
              <w:rPr>
                <w:rFonts w:cstheme="minorHAnsi"/>
                <w:sz w:val="20"/>
                <w:szCs w:val="20"/>
                <w:lang w:val="en-GB"/>
              </w:rPr>
            </w:pPr>
            <w:r w:rsidRPr="00067A42">
              <w:rPr>
                <w:rFonts w:cstheme="minorHAnsi"/>
                <w:sz w:val="20"/>
                <w:szCs w:val="20"/>
                <w:lang w:val="en-GB"/>
              </w:rPr>
              <w:t>CCCA-BTP / France</w:t>
            </w:r>
          </w:p>
        </w:tc>
        <w:tc>
          <w:tcPr>
            <w:tcW w:w="5812" w:type="dxa"/>
            <w:vAlign w:val="center"/>
          </w:tcPr>
          <w:p w14:paraId="1C75BAA4" w14:textId="5990A316" w:rsidR="00635296" w:rsidRPr="00067A42" w:rsidRDefault="00635296" w:rsidP="00E11E76">
            <w:pPr>
              <w:ind w:right="34"/>
              <w:rPr>
                <w:rFonts w:cstheme="minorHAnsi"/>
                <w:sz w:val="20"/>
                <w:szCs w:val="20"/>
                <w:lang w:val="en-GB"/>
              </w:rPr>
            </w:pPr>
            <w:r w:rsidRPr="00067A42">
              <w:rPr>
                <w:rFonts w:cstheme="minorHAnsi"/>
                <w:b/>
                <w:bCs/>
                <w:sz w:val="20"/>
                <w:szCs w:val="20"/>
                <w:lang w:val="en-GB"/>
              </w:rPr>
              <w:t>Method 1:</w:t>
            </w:r>
            <w:r w:rsidRPr="00067A42">
              <w:rPr>
                <w:rFonts w:cstheme="minorHAnsi"/>
                <w:sz w:val="20"/>
                <w:szCs w:val="20"/>
                <w:lang w:val="en-GB"/>
              </w:rPr>
              <w:t xml:space="preserve"> </w:t>
            </w:r>
            <w:r w:rsidRPr="00067A42">
              <w:rPr>
                <w:rFonts w:cstheme="minorHAnsi"/>
                <w:b/>
                <w:bCs/>
                <w:sz w:val="20"/>
                <w:szCs w:val="20"/>
                <w:lang w:val="en-GB"/>
              </w:rPr>
              <w:t>AFEST - On-the-job training, competence-based approach and individualisation</w:t>
            </w:r>
            <w:r w:rsidR="00D80476" w:rsidRPr="00067A42">
              <w:rPr>
                <w:rFonts w:cstheme="minorHAnsi"/>
                <w:sz w:val="20"/>
                <w:szCs w:val="20"/>
                <w:lang w:val="en-GB"/>
              </w:rPr>
              <w:t xml:space="preserve"> </w:t>
            </w:r>
            <w:r w:rsidRPr="00067A42">
              <w:rPr>
                <w:rFonts w:cstheme="minorHAnsi"/>
                <w:sz w:val="20"/>
                <w:szCs w:val="20"/>
                <w:lang w:val="en-GB"/>
              </w:rPr>
              <w:t>(formal</w:t>
            </w:r>
            <w:r w:rsidR="00E11E76" w:rsidRPr="00067A42">
              <w:rPr>
                <w:rFonts w:cstheme="minorHAnsi"/>
                <w:sz w:val="20"/>
                <w:szCs w:val="20"/>
                <w:lang w:val="en-GB"/>
              </w:rPr>
              <w:t xml:space="preserve"> </w:t>
            </w:r>
            <w:r w:rsidRPr="00067A42">
              <w:rPr>
                <w:rFonts w:cstheme="minorHAnsi"/>
                <w:sz w:val="20"/>
                <w:szCs w:val="20"/>
                <w:lang w:val="en-GB"/>
              </w:rPr>
              <w:t>training in a work situation).</w:t>
            </w:r>
          </w:p>
          <w:p w14:paraId="4CAC1D33" w14:textId="77777777" w:rsidR="00DD3E6D" w:rsidRPr="00067A42" w:rsidRDefault="00635296" w:rsidP="00E11E76">
            <w:pPr>
              <w:ind w:right="34"/>
              <w:rPr>
                <w:rFonts w:cstheme="minorHAnsi"/>
                <w:sz w:val="20"/>
                <w:szCs w:val="20"/>
                <w:lang w:val="en-GB"/>
              </w:rPr>
            </w:pPr>
            <w:r w:rsidRPr="00067A42">
              <w:rPr>
                <w:rFonts w:cstheme="minorHAnsi"/>
                <w:sz w:val="20"/>
                <w:szCs w:val="20"/>
                <w:lang w:val="en-GB"/>
              </w:rPr>
              <w:t>The main goal is to put closer work situations and learning objectives to help people to develop their capabilities and competences.</w:t>
            </w:r>
          </w:p>
          <w:p w14:paraId="03805F41" w14:textId="77777777" w:rsidR="006D3500" w:rsidRPr="00067A42" w:rsidRDefault="006D3500" w:rsidP="00E11E76">
            <w:pPr>
              <w:ind w:right="34"/>
              <w:rPr>
                <w:rFonts w:cstheme="minorHAnsi"/>
                <w:sz w:val="20"/>
                <w:szCs w:val="20"/>
                <w:lang w:val="en-GB"/>
              </w:rPr>
            </w:pPr>
            <w:r w:rsidRPr="00067A42">
              <w:rPr>
                <w:rFonts w:cstheme="minorHAnsi"/>
                <w:b/>
                <w:bCs/>
                <w:sz w:val="20"/>
                <w:szCs w:val="20"/>
                <w:lang w:val="en-GB"/>
              </w:rPr>
              <w:t>Its main characteristic is to implement a training action directly in a work situation</w:t>
            </w:r>
            <w:r w:rsidRPr="00067A42">
              <w:rPr>
                <w:rFonts w:cstheme="minorHAnsi"/>
                <w:sz w:val="20"/>
                <w:szCs w:val="20"/>
                <w:lang w:val="en-GB"/>
              </w:rPr>
              <w:t>. This includes:</w:t>
            </w:r>
          </w:p>
          <w:p w14:paraId="606A0314" w14:textId="77777777" w:rsidR="008D37AA" w:rsidRPr="00067A42" w:rsidRDefault="008D37AA" w:rsidP="00E11E76">
            <w:pPr>
              <w:pStyle w:val="Sous-titre"/>
              <w:numPr>
                <w:ilvl w:val="0"/>
                <w:numId w:val="2"/>
              </w:numPr>
              <w:ind w:left="315" w:right="34" w:hanging="263"/>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Analysis of the work activity in order to adapt it, if necessary, for teaching purposes.</w:t>
            </w:r>
          </w:p>
          <w:p w14:paraId="5E050A8E" w14:textId="77777777" w:rsidR="008D37AA" w:rsidRPr="00067A42" w:rsidRDefault="008D37AA" w:rsidP="00E11E76">
            <w:pPr>
              <w:pStyle w:val="Sous-titre"/>
              <w:numPr>
                <w:ilvl w:val="0"/>
                <w:numId w:val="2"/>
              </w:numPr>
              <w:ind w:left="315" w:right="34" w:hanging="263"/>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The prior appointment of a trainer who can perform a tutorial function.</w:t>
            </w:r>
          </w:p>
          <w:p w14:paraId="0272BFD5" w14:textId="7513D641" w:rsidR="008D37AA" w:rsidRPr="00067A42" w:rsidRDefault="008D37AA" w:rsidP="00E11E76">
            <w:pPr>
              <w:pStyle w:val="Sous-titre"/>
              <w:numPr>
                <w:ilvl w:val="0"/>
                <w:numId w:val="2"/>
              </w:numPr>
              <w:ind w:left="315" w:right="34" w:hanging="263"/>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The setting up of reflective phases, distinct from the work situations and intended to use the lessons learned from the work situation for teaching purposes, which make it possible to observe and analyse the differences between the expectations, the achievements and the knowledge gained from each work situation in order to consolidate and explain what has been learned</w:t>
            </w:r>
            <w:r w:rsidR="00E11E76" w:rsidRPr="00067A42">
              <w:rPr>
                <w:rFonts w:asciiTheme="minorHAnsi" w:eastAsiaTheme="minorEastAsia" w:hAnsiTheme="minorHAnsi" w:cstheme="minorHAnsi"/>
                <w:sz w:val="20"/>
                <w:szCs w:val="20"/>
                <w:lang w:val="en-GB"/>
              </w:rPr>
              <w:t>.</w:t>
            </w:r>
          </w:p>
          <w:p w14:paraId="5BA5F574" w14:textId="7AE106AE" w:rsidR="006D3500" w:rsidRPr="00067A42" w:rsidRDefault="008D37AA" w:rsidP="00E11E76">
            <w:pPr>
              <w:pStyle w:val="Sous-titre"/>
              <w:numPr>
                <w:ilvl w:val="0"/>
                <w:numId w:val="2"/>
              </w:numPr>
              <w:ind w:left="315" w:right="34" w:hanging="263"/>
              <w:rPr>
                <w:rFonts w:asciiTheme="minorHAnsi" w:eastAsiaTheme="minorEastAsia" w:hAnsiTheme="minorHAnsi" w:cstheme="minorHAnsi"/>
                <w:b/>
                <w:bCs/>
                <w:sz w:val="20"/>
                <w:szCs w:val="20"/>
                <w:lang w:val="en-GB"/>
              </w:rPr>
            </w:pPr>
            <w:r w:rsidRPr="00067A42">
              <w:rPr>
                <w:rFonts w:asciiTheme="minorHAnsi" w:eastAsiaTheme="minorEastAsia" w:hAnsiTheme="minorHAnsi" w:cstheme="minorHAnsi"/>
                <w:sz w:val="20"/>
                <w:szCs w:val="20"/>
                <w:lang w:val="en-GB"/>
              </w:rPr>
              <w:t>Specific assessments of the training outcomes that mark or conclude the action.</w:t>
            </w:r>
          </w:p>
        </w:tc>
        <w:tc>
          <w:tcPr>
            <w:tcW w:w="1553" w:type="dxa"/>
            <w:vAlign w:val="center"/>
          </w:tcPr>
          <w:p w14:paraId="76DBD8A5" w14:textId="77777777" w:rsidR="00DD3E6D" w:rsidRPr="00067A42" w:rsidRDefault="00635296" w:rsidP="00DD3E6D">
            <w:pPr>
              <w:rPr>
                <w:rFonts w:cstheme="minorHAnsi"/>
                <w:sz w:val="20"/>
                <w:szCs w:val="20"/>
                <w:lang w:val="en-GB"/>
              </w:rPr>
            </w:pPr>
            <w:r w:rsidRPr="00067A42">
              <w:rPr>
                <w:rFonts w:cstheme="minorHAnsi"/>
                <w:i/>
                <w:iCs/>
                <w:sz w:val="20"/>
                <w:szCs w:val="20"/>
                <w:lang w:val="en-GB"/>
              </w:rPr>
              <w:t>Prescribers:</w:t>
            </w:r>
            <w:r w:rsidRPr="00067A42">
              <w:rPr>
                <w:rFonts w:cstheme="minorHAnsi"/>
                <w:sz w:val="20"/>
                <w:szCs w:val="20"/>
                <w:lang w:val="en-GB"/>
              </w:rPr>
              <w:t xml:space="preserve"> National Authorities</w:t>
            </w:r>
          </w:p>
          <w:p w14:paraId="5974D2D4" w14:textId="77777777" w:rsidR="00635296" w:rsidRPr="00067A42" w:rsidRDefault="00635296" w:rsidP="00DD3E6D">
            <w:pPr>
              <w:rPr>
                <w:rFonts w:cstheme="minorHAnsi"/>
                <w:sz w:val="20"/>
                <w:szCs w:val="20"/>
                <w:lang w:val="en-GB"/>
              </w:rPr>
            </w:pPr>
          </w:p>
          <w:p w14:paraId="28A92BE1" w14:textId="77777777" w:rsidR="00635296" w:rsidRPr="00067A42" w:rsidRDefault="006D3500" w:rsidP="00DD3E6D">
            <w:pPr>
              <w:rPr>
                <w:rFonts w:cstheme="minorHAnsi"/>
                <w:i/>
                <w:iCs/>
                <w:sz w:val="20"/>
                <w:szCs w:val="20"/>
                <w:lang w:val="en-GB"/>
              </w:rPr>
            </w:pPr>
            <w:r w:rsidRPr="00067A42">
              <w:rPr>
                <w:rFonts w:cstheme="minorHAnsi"/>
                <w:i/>
                <w:iCs/>
                <w:sz w:val="20"/>
                <w:szCs w:val="20"/>
                <w:lang w:val="en-GB"/>
              </w:rPr>
              <w:t>Implementers:</w:t>
            </w:r>
          </w:p>
          <w:p w14:paraId="44C15EE0" w14:textId="77777777" w:rsidR="006D3500" w:rsidRPr="00067A42" w:rsidRDefault="006D3500" w:rsidP="00DD3E6D">
            <w:pPr>
              <w:rPr>
                <w:rFonts w:cstheme="minorHAnsi"/>
                <w:sz w:val="20"/>
                <w:szCs w:val="20"/>
                <w:lang w:val="en-GB"/>
              </w:rPr>
            </w:pPr>
            <w:r w:rsidRPr="00067A42">
              <w:rPr>
                <w:rFonts w:cstheme="minorHAnsi"/>
                <w:sz w:val="20"/>
                <w:szCs w:val="20"/>
                <w:lang w:val="en-GB"/>
              </w:rPr>
              <w:t>Training centres</w:t>
            </w:r>
          </w:p>
          <w:p w14:paraId="09677C35" w14:textId="77777777" w:rsidR="006D3500" w:rsidRPr="00067A42" w:rsidRDefault="006D3500" w:rsidP="00DD3E6D">
            <w:pPr>
              <w:rPr>
                <w:rFonts w:cstheme="minorHAnsi"/>
                <w:sz w:val="20"/>
                <w:szCs w:val="20"/>
                <w:lang w:val="en-GB"/>
              </w:rPr>
            </w:pPr>
            <w:r w:rsidRPr="00067A42">
              <w:rPr>
                <w:rFonts w:cstheme="minorHAnsi"/>
                <w:sz w:val="20"/>
                <w:szCs w:val="20"/>
                <w:lang w:val="en-GB"/>
              </w:rPr>
              <w:t>Companies</w:t>
            </w:r>
          </w:p>
          <w:p w14:paraId="08C63F75" w14:textId="5C512489" w:rsidR="006D3500" w:rsidRPr="00067A42" w:rsidRDefault="006D3500" w:rsidP="00DD3E6D">
            <w:pPr>
              <w:rPr>
                <w:rFonts w:cstheme="minorHAnsi"/>
                <w:sz w:val="20"/>
                <w:szCs w:val="20"/>
                <w:lang w:val="en-GB"/>
              </w:rPr>
            </w:pPr>
            <w:r w:rsidRPr="00067A42">
              <w:rPr>
                <w:rFonts w:cstheme="minorHAnsi"/>
                <w:sz w:val="20"/>
                <w:szCs w:val="20"/>
                <w:lang w:val="en-GB"/>
              </w:rPr>
              <w:t>Funding bodies</w:t>
            </w:r>
          </w:p>
        </w:tc>
      </w:tr>
      <w:tr w:rsidR="006D3500" w:rsidRPr="00067A42" w14:paraId="3CECAB6A" w14:textId="77777777" w:rsidTr="008D37AA">
        <w:tc>
          <w:tcPr>
            <w:tcW w:w="1271" w:type="dxa"/>
            <w:vAlign w:val="center"/>
          </w:tcPr>
          <w:p w14:paraId="4F0AEE40" w14:textId="77777777" w:rsidR="006D3500" w:rsidRPr="00067A42" w:rsidRDefault="006D3500" w:rsidP="006B50C7">
            <w:pPr>
              <w:rPr>
                <w:rFonts w:cstheme="minorHAnsi"/>
                <w:sz w:val="20"/>
                <w:szCs w:val="20"/>
                <w:lang w:val="en-GB"/>
              </w:rPr>
            </w:pPr>
            <w:r w:rsidRPr="00067A42">
              <w:rPr>
                <w:rFonts w:cstheme="minorHAnsi"/>
                <w:sz w:val="20"/>
                <w:szCs w:val="20"/>
                <w:lang w:val="en-GB"/>
              </w:rPr>
              <w:t>CCCA-BTP / France</w:t>
            </w:r>
          </w:p>
        </w:tc>
        <w:tc>
          <w:tcPr>
            <w:tcW w:w="5812" w:type="dxa"/>
            <w:vAlign w:val="center"/>
          </w:tcPr>
          <w:p w14:paraId="2A499255" w14:textId="65CF57CE" w:rsidR="006D3500" w:rsidRPr="00067A42" w:rsidRDefault="006D3500" w:rsidP="00E11E76">
            <w:pPr>
              <w:ind w:right="34"/>
              <w:rPr>
                <w:rFonts w:cstheme="minorHAnsi"/>
                <w:sz w:val="20"/>
                <w:szCs w:val="20"/>
                <w:lang w:val="en-GB"/>
              </w:rPr>
            </w:pPr>
            <w:r w:rsidRPr="00067A42">
              <w:rPr>
                <w:rFonts w:cstheme="minorHAnsi"/>
                <w:b/>
                <w:bCs/>
                <w:sz w:val="20"/>
                <w:szCs w:val="20"/>
                <w:lang w:val="en-GB"/>
              </w:rPr>
              <w:t>Method 2:</w:t>
            </w:r>
            <w:r w:rsidRPr="00067A42">
              <w:rPr>
                <w:rFonts w:cstheme="minorHAnsi"/>
                <w:sz w:val="20"/>
                <w:szCs w:val="20"/>
                <w:lang w:val="en-GB"/>
              </w:rPr>
              <w:t xml:space="preserve"> "</w:t>
            </w:r>
            <w:r w:rsidRPr="00067A42">
              <w:rPr>
                <w:rFonts w:cstheme="minorHAnsi"/>
                <w:b/>
                <w:bCs/>
                <w:sz w:val="20"/>
                <w:szCs w:val="20"/>
                <w:lang w:val="en-GB"/>
              </w:rPr>
              <w:t>Séquence Pro" educational approach, which makes it possible to use real work and site situations to transform them into learning situations</w:t>
            </w:r>
            <w:r w:rsidRPr="00067A42">
              <w:rPr>
                <w:rFonts w:cstheme="minorHAnsi"/>
                <w:sz w:val="20"/>
                <w:szCs w:val="20"/>
                <w:lang w:val="en-GB"/>
              </w:rPr>
              <w:t xml:space="preserve"> in training courses.</w:t>
            </w:r>
          </w:p>
          <w:p w14:paraId="5C5EA41E" w14:textId="05690AFA" w:rsidR="008D37AA" w:rsidRPr="00067A42" w:rsidRDefault="008D37AA" w:rsidP="00E11E76">
            <w:pPr>
              <w:pStyle w:val="Commentaire"/>
              <w:ind w:right="34"/>
              <w:rPr>
                <w:rFonts w:cstheme="minorHAnsi"/>
                <w:lang w:val="en-GB"/>
              </w:rPr>
            </w:pPr>
            <w:r w:rsidRPr="00067A42">
              <w:rPr>
                <w:rFonts w:cstheme="minorHAnsi"/>
                <w:lang w:val="en-GB"/>
              </w:rPr>
              <w:t xml:space="preserve">This approach was designed to </w:t>
            </w:r>
            <w:r w:rsidRPr="00067A42">
              <w:rPr>
                <w:rFonts w:cstheme="minorHAnsi"/>
                <w:b/>
                <w:bCs/>
                <w:lang w:val="en-GB"/>
              </w:rPr>
              <w:t>professionalise training centre instructors, by preparing them to make better use of work situations when training apprentices in training centres</w:t>
            </w:r>
            <w:r w:rsidRPr="00067A42">
              <w:rPr>
                <w:rFonts w:cstheme="minorHAnsi"/>
                <w:lang w:val="en-GB"/>
              </w:rPr>
              <w:t>. It also gives meaning to learning by anchoring it in the reality of the learners and thus avoids theoretical</w:t>
            </w:r>
            <w:r w:rsidR="00D80476" w:rsidRPr="00067A42">
              <w:rPr>
                <w:rFonts w:cstheme="minorHAnsi"/>
                <w:lang w:val="en-GB"/>
              </w:rPr>
              <w:t>/</w:t>
            </w:r>
            <w:r w:rsidRPr="00067A42">
              <w:rPr>
                <w:rFonts w:cstheme="minorHAnsi"/>
                <w:lang w:val="en-GB"/>
              </w:rPr>
              <w:t>decontextualised approaches.</w:t>
            </w:r>
          </w:p>
          <w:p w14:paraId="3B7268AD" w14:textId="7676FFD6" w:rsidR="008D37AA" w:rsidRPr="00067A42" w:rsidRDefault="008D37AA" w:rsidP="00E11E76">
            <w:pPr>
              <w:ind w:right="34"/>
              <w:rPr>
                <w:rFonts w:cstheme="minorHAnsi"/>
                <w:sz w:val="20"/>
                <w:szCs w:val="20"/>
                <w:lang w:val="en-GB"/>
              </w:rPr>
            </w:pPr>
            <w:r w:rsidRPr="00067A42">
              <w:rPr>
                <w:rFonts w:cstheme="minorHAnsi"/>
                <w:sz w:val="20"/>
                <w:szCs w:val="20"/>
                <w:lang w:val="en-GB"/>
              </w:rPr>
              <w:t xml:space="preserve">The </w:t>
            </w:r>
            <w:r w:rsidR="00D80476" w:rsidRPr="00067A42">
              <w:rPr>
                <w:rFonts w:cstheme="minorHAnsi"/>
                <w:sz w:val="20"/>
                <w:szCs w:val="20"/>
                <w:lang w:val="en-GB"/>
              </w:rPr>
              <w:t>method</w:t>
            </w:r>
            <w:r w:rsidRPr="00067A42">
              <w:rPr>
                <w:rFonts w:cstheme="minorHAnsi"/>
                <w:sz w:val="20"/>
                <w:szCs w:val="20"/>
                <w:lang w:val="en-GB"/>
              </w:rPr>
              <w:t xml:space="preserve"> consists of three phases:</w:t>
            </w:r>
          </w:p>
          <w:p w14:paraId="5D926C09" w14:textId="3846F0D2" w:rsidR="008D37AA" w:rsidRPr="00067A42" w:rsidRDefault="008D37AA" w:rsidP="006079DF">
            <w:pPr>
              <w:pStyle w:val="Paragraphedeliste"/>
              <w:numPr>
                <w:ilvl w:val="0"/>
                <w:numId w:val="5"/>
              </w:numPr>
              <w:ind w:left="348" w:right="34" w:hanging="284"/>
              <w:rPr>
                <w:rFonts w:cstheme="minorHAnsi"/>
                <w:sz w:val="20"/>
                <w:szCs w:val="20"/>
                <w:lang w:val="en-GB"/>
              </w:rPr>
            </w:pPr>
            <w:r w:rsidRPr="00067A42">
              <w:rPr>
                <w:rFonts w:cstheme="minorHAnsi"/>
                <w:sz w:val="20"/>
                <w:szCs w:val="20"/>
                <w:lang w:val="en-GB"/>
              </w:rPr>
              <w:t>OBSERVE and ANALYZE the work situations characteristic of the jobs or functions, broken down into activities and then into tasks.</w:t>
            </w:r>
          </w:p>
          <w:p w14:paraId="4C6460E4" w14:textId="1A4C206A" w:rsidR="008D37AA" w:rsidRPr="00067A42" w:rsidRDefault="008D37AA" w:rsidP="006079DF">
            <w:pPr>
              <w:pStyle w:val="Paragraphedeliste"/>
              <w:numPr>
                <w:ilvl w:val="0"/>
                <w:numId w:val="5"/>
              </w:numPr>
              <w:ind w:left="348" w:right="34" w:hanging="284"/>
              <w:rPr>
                <w:rFonts w:cstheme="minorHAnsi"/>
                <w:sz w:val="20"/>
                <w:szCs w:val="20"/>
                <w:lang w:val="en-GB"/>
              </w:rPr>
            </w:pPr>
            <w:r w:rsidRPr="00067A42">
              <w:rPr>
                <w:rFonts w:cstheme="minorHAnsi"/>
                <w:sz w:val="20"/>
                <w:szCs w:val="20"/>
                <w:lang w:val="en-GB"/>
              </w:rPr>
              <w:t xml:space="preserve">BUILD the learning sequence (situation) from the work situations and at the same time learning situations in the company, ORGANISE the different sessions that </w:t>
            </w:r>
            <w:r w:rsidRPr="00067A42">
              <w:rPr>
                <w:rFonts w:cstheme="minorHAnsi"/>
                <w:b/>
                <w:bCs/>
                <w:sz w:val="20"/>
                <w:szCs w:val="20"/>
                <w:lang w:val="en-GB"/>
              </w:rPr>
              <w:t>make sense</w:t>
            </w:r>
            <w:r w:rsidRPr="00067A42">
              <w:rPr>
                <w:rFonts w:cstheme="minorHAnsi"/>
                <w:sz w:val="20"/>
                <w:szCs w:val="20"/>
                <w:lang w:val="en-GB"/>
              </w:rPr>
              <w:t xml:space="preserve"> for the learner.</w:t>
            </w:r>
          </w:p>
          <w:p w14:paraId="7C421843" w14:textId="47A66846" w:rsidR="006D3500" w:rsidRPr="00067A42" w:rsidRDefault="004C6EDA" w:rsidP="006079DF">
            <w:pPr>
              <w:pStyle w:val="Paragraphedeliste"/>
              <w:numPr>
                <w:ilvl w:val="0"/>
                <w:numId w:val="5"/>
              </w:numPr>
              <w:ind w:left="348" w:right="34" w:hanging="284"/>
              <w:rPr>
                <w:rFonts w:cstheme="minorHAnsi"/>
                <w:sz w:val="20"/>
                <w:szCs w:val="20"/>
                <w:lang w:val="en-GB"/>
              </w:rPr>
            </w:pPr>
            <w:r>
              <w:rPr>
                <w:rFonts w:cstheme="minorHAnsi"/>
                <w:sz w:val="20"/>
                <w:szCs w:val="20"/>
                <w:lang w:val="en-GB"/>
              </w:rPr>
              <w:t>CONDUCT</w:t>
            </w:r>
            <w:r w:rsidR="008D37AA" w:rsidRPr="00067A42">
              <w:rPr>
                <w:rFonts w:cstheme="minorHAnsi"/>
                <w:sz w:val="20"/>
                <w:szCs w:val="20"/>
                <w:lang w:val="en-GB"/>
              </w:rPr>
              <w:t xml:space="preserve"> the learning sequence in the training centre that integrates learner’s professional experience in company and on worksite.</w:t>
            </w:r>
          </w:p>
        </w:tc>
        <w:tc>
          <w:tcPr>
            <w:tcW w:w="1553" w:type="dxa"/>
            <w:vAlign w:val="center"/>
          </w:tcPr>
          <w:p w14:paraId="0EA9C5D8" w14:textId="55A6B4D7" w:rsidR="006D3500" w:rsidRPr="00067A42" w:rsidRDefault="006D3500" w:rsidP="006B50C7">
            <w:pPr>
              <w:rPr>
                <w:rFonts w:cstheme="minorHAnsi"/>
                <w:sz w:val="20"/>
                <w:szCs w:val="20"/>
                <w:lang w:val="en-GB"/>
              </w:rPr>
            </w:pPr>
            <w:r w:rsidRPr="00067A42">
              <w:rPr>
                <w:rFonts w:cstheme="minorHAnsi"/>
                <w:i/>
                <w:iCs/>
                <w:sz w:val="20"/>
                <w:szCs w:val="20"/>
                <w:lang w:val="en-GB"/>
              </w:rPr>
              <w:t>Prescriber:</w:t>
            </w:r>
            <w:r w:rsidRPr="00067A42">
              <w:rPr>
                <w:rFonts w:cstheme="minorHAnsi"/>
                <w:sz w:val="20"/>
                <w:szCs w:val="20"/>
                <w:lang w:val="en-GB"/>
              </w:rPr>
              <w:t xml:space="preserve"> </w:t>
            </w:r>
          </w:p>
          <w:p w14:paraId="324287F0" w14:textId="692BF018" w:rsidR="006D3500" w:rsidRPr="00067A42" w:rsidRDefault="006D3500" w:rsidP="006B50C7">
            <w:pPr>
              <w:rPr>
                <w:rFonts w:cstheme="minorHAnsi"/>
                <w:sz w:val="20"/>
                <w:szCs w:val="20"/>
                <w:lang w:val="en-GB"/>
              </w:rPr>
            </w:pPr>
            <w:r w:rsidRPr="00067A42">
              <w:rPr>
                <w:rFonts w:cstheme="minorHAnsi"/>
                <w:sz w:val="20"/>
                <w:szCs w:val="20"/>
                <w:lang w:val="en-GB"/>
              </w:rPr>
              <w:t>CCCA-BTP</w:t>
            </w:r>
          </w:p>
          <w:p w14:paraId="22179A8E" w14:textId="77777777" w:rsidR="006D3500" w:rsidRPr="00067A42" w:rsidRDefault="006D3500" w:rsidP="006B50C7">
            <w:pPr>
              <w:rPr>
                <w:rFonts w:cstheme="minorHAnsi"/>
                <w:sz w:val="20"/>
                <w:szCs w:val="20"/>
                <w:lang w:val="en-GB"/>
              </w:rPr>
            </w:pPr>
          </w:p>
          <w:p w14:paraId="7E90FE11" w14:textId="77777777" w:rsidR="006D3500" w:rsidRPr="00067A42" w:rsidRDefault="006D3500" w:rsidP="006B50C7">
            <w:pPr>
              <w:rPr>
                <w:rFonts w:cstheme="minorHAnsi"/>
                <w:i/>
                <w:iCs/>
                <w:sz w:val="20"/>
                <w:szCs w:val="20"/>
                <w:lang w:val="en-GB"/>
              </w:rPr>
            </w:pPr>
            <w:r w:rsidRPr="00067A42">
              <w:rPr>
                <w:rFonts w:cstheme="minorHAnsi"/>
                <w:i/>
                <w:iCs/>
                <w:sz w:val="20"/>
                <w:szCs w:val="20"/>
                <w:lang w:val="en-GB"/>
              </w:rPr>
              <w:t>Implementers:</w:t>
            </w:r>
          </w:p>
          <w:p w14:paraId="1B6FD321" w14:textId="77777777" w:rsidR="006D3500" w:rsidRPr="00067A42" w:rsidRDefault="006D3500" w:rsidP="006B50C7">
            <w:pPr>
              <w:rPr>
                <w:rFonts w:cstheme="minorHAnsi"/>
                <w:sz w:val="20"/>
                <w:szCs w:val="20"/>
                <w:lang w:val="en-GB"/>
              </w:rPr>
            </w:pPr>
            <w:r w:rsidRPr="00067A42">
              <w:rPr>
                <w:rFonts w:cstheme="minorHAnsi"/>
                <w:sz w:val="20"/>
                <w:szCs w:val="20"/>
                <w:lang w:val="en-GB"/>
              </w:rPr>
              <w:t>Training centres</w:t>
            </w:r>
          </w:p>
          <w:p w14:paraId="19145AD0" w14:textId="68A47D30" w:rsidR="006D3500" w:rsidRPr="00067A42" w:rsidRDefault="006D3500" w:rsidP="006B50C7">
            <w:pPr>
              <w:rPr>
                <w:rFonts w:cstheme="minorHAnsi"/>
                <w:sz w:val="20"/>
                <w:szCs w:val="20"/>
                <w:lang w:val="en-GB"/>
              </w:rPr>
            </w:pPr>
            <w:r w:rsidRPr="00067A42">
              <w:rPr>
                <w:rFonts w:cstheme="minorHAnsi"/>
                <w:sz w:val="20"/>
                <w:szCs w:val="20"/>
                <w:lang w:val="en-GB"/>
              </w:rPr>
              <w:t>Companies</w:t>
            </w:r>
          </w:p>
        </w:tc>
      </w:tr>
    </w:tbl>
    <w:p w14:paraId="402D40C5" w14:textId="77777777" w:rsidR="003E27A9" w:rsidRPr="00067A42" w:rsidRDefault="003E27A9">
      <w:pPr>
        <w:rPr>
          <w:rFonts w:cstheme="minorHAnsi"/>
          <w:lang w:val="en-GB"/>
        </w:rPr>
      </w:pPr>
      <w:r w:rsidRPr="00067A42">
        <w:rPr>
          <w:rFonts w:cstheme="minorHAnsi"/>
          <w:lang w:val="en-GB"/>
        </w:rPr>
        <w:br w:type="page"/>
      </w:r>
    </w:p>
    <w:tbl>
      <w:tblPr>
        <w:tblStyle w:val="Grilledutableau"/>
        <w:tblW w:w="0" w:type="auto"/>
        <w:tblLook w:val="04A0" w:firstRow="1" w:lastRow="0" w:firstColumn="1" w:lastColumn="0" w:noHBand="0" w:noVBand="1"/>
      </w:tblPr>
      <w:tblGrid>
        <w:gridCol w:w="1271"/>
        <w:gridCol w:w="5812"/>
        <w:gridCol w:w="1553"/>
      </w:tblGrid>
      <w:tr w:rsidR="00DD3E6D" w:rsidRPr="00067A42" w14:paraId="14735D4B" w14:textId="77777777" w:rsidTr="008D37AA">
        <w:tc>
          <w:tcPr>
            <w:tcW w:w="1271" w:type="dxa"/>
            <w:vAlign w:val="center"/>
          </w:tcPr>
          <w:p w14:paraId="31D86357" w14:textId="220BF7C7" w:rsidR="00DD3E6D" w:rsidRPr="00067A42" w:rsidRDefault="00DD3E6D" w:rsidP="00DD3E6D">
            <w:pPr>
              <w:rPr>
                <w:rFonts w:cstheme="minorHAnsi"/>
                <w:sz w:val="20"/>
                <w:szCs w:val="20"/>
                <w:lang w:val="en-GB"/>
              </w:rPr>
            </w:pPr>
            <w:r w:rsidRPr="00067A42">
              <w:rPr>
                <w:rFonts w:cstheme="minorHAnsi"/>
                <w:sz w:val="20"/>
                <w:szCs w:val="20"/>
                <w:lang w:val="en-GB"/>
              </w:rPr>
              <w:lastRenderedPageBreak/>
              <w:t>FLC Asturias / Spain</w:t>
            </w:r>
          </w:p>
        </w:tc>
        <w:tc>
          <w:tcPr>
            <w:tcW w:w="5812" w:type="dxa"/>
            <w:vAlign w:val="center"/>
          </w:tcPr>
          <w:p w14:paraId="58F05355" w14:textId="77777777" w:rsidR="003A3535" w:rsidRPr="00067A42" w:rsidRDefault="00C21AC3" w:rsidP="003A3535">
            <w:pPr>
              <w:pStyle w:val="NormalWeb"/>
              <w:shd w:val="clear" w:color="auto" w:fill="FFFFFF"/>
              <w:spacing w:before="0" w:beforeAutospacing="0" w:after="0" w:afterAutospacing="0"/>
              <w:jc w:val="both"/>
              <w:rPr>
                <w:rFonts w:asciiTheme="minorHAnsi" w:hAnsiTheme="minorHAnsi" w:cstheme="minorHAnsi"/>
                <w:b/>
                <w:sz w:val="20"/>
                <w:szCs w:val="20"/>
                <w:lang w:val="en-GB"/>
              </w:rPr>
            </w:pPr>
            <w:r w:rsidRPr="00067A42">
              <w:rPr>
                <w:rFonts w:asciiTheme="minorHAnsi" w:hAnsiTheme="minorHAnsi" w:cstheme="minorHAnsi"/>
                <w:b/>
                <w:sz w:val="20"/>
                <w:szCs w:val="20"/>
                <w:lang w:val="en-GB"/>
              </w:rPr>
              <w:t>Method 3: Dual VET – Observation and analysis of work situations in company</w:t>
            </w:r>
            <w:r w:rsidR="003A3535" w:rsidRPr="00067A42">
              <w:rPr>
                <w:rFonts w:asciiTheme="minorHAnsi" w:hAnsiTheme="minorHAnsi" w:cstheme="minorHAnsi"/>
                <w:b/>
                <w:sz w:val="20"/>
                <w:szCs w:val="20"/>
                <w:lang w:val="en-GB"/>
              </w:rPr>
              <w:t>.</w:t>
            </w:r>
          </w:p>
          <w:p w14:paraId="6591F03D" w14:textId="77777777" w:rsidR="00DD3E6D" w:rsidRPr="00067A42" w:rsidRDefault="00C21AC3" w:rsidP="003A3535">
            <w:pPr>
              <w:pStyle w:val="NormalWeb"/>
              <w:shd w:val="clear" w:color="auto" w:fill="FFFFFF"/>
              <w:spacing w:before="0" w:beforeAutospacing="0" w:after="0" w:afterAutospacing="0"/>
              <w:jc w:val="both"/>
              <w:rPr>
                <w:rFonts w:asciiTheme="minorHAnsi" w:hAnsiTheme="minorHAnsi" w:cstheme="minorHAnsi"/>
                <w:bCs/>
                <w:sz w:val="20"/>
                <w:szCs w:val="20"/>
                <w:lang w:val="en-GB"/>
              </w:rPr>
            </w:pPr>
            <w:r w:rsidRPr="00067A42">
              <w:rPr>
                <w:rFonts w:asciiTheme="minorHAnsi" w:hAnsiTheme="minorHAnsi" w:cstheme="minorHAnsi"/>
                <w:bCs/>
                <w:sz w:val="20"/>
                <w:szCs w:val="20"/>
                <w:lang w:val="en-GB"/>
              </w:rPr>
              <w:t>Dual VET is a recent training modality in which the contents of the training modules/learning outcomes are distributed between the educational centre and the company, and the learner is evaluated for the training received in both places.</w:t>
            </w:r>
          </w:p>
          <w:p w14:paraId="0124C185" w14:textId="44F85F0E" w:rsidR="003A3535" w:rsidRPr="00067A42" w:rsidRDefault="003A3535" w:rsidP="003A3535">
            <w:pPr>
              <w:pStyle w:val="NormalWeb"/>
              <w:shd w:val="clear" w:color="auto" w:fill="FFFFFF"/>
              <w:spacing w:before="0" w:beforeAutospacing="0" w:after="0" w:afterAutospacing="0"/>
              <w:jc w:val="both"/>
              <w:rPr>
                <w:rFonts w:asciiTheme="minorHAnsi" w:hAnsiTheme="minorHAnsi" w:cstheme="minorHAnsi"/>
                <w:b/>
                <w:sz w:val="20"/>
                <w:szCs w:val="20"/>
                <w:lang w:val="en-GB"/>
              </w:rPr>
            </w:pPr>
            <w:r w:rsidRPr="00067A42">
              <w:rPr>
                <w:rFonts w:asciiTheme="minorHAnsi" w:hAnsiTheme="minorHAnsi" w:cstheme="minorHAnsi"/>
                <w:b/>
                <w:sz w:val="20"/>
                <w:szCs w:val="20"/>
                <w:lang w:val="en-GB"/>
              </w:rPr>
              <w:t>It allows to specify the tasks done in the workplace and to speed up the individualised training plan for the learner in training centre.</w:t>
            </w:r>
          </w:p>
          <w:p w14:paraId="0763818B" w14:textId="047EFE6D" w:rsidR="00262A51" w:rsidRPr="00067A42" w:rsidRDefault="00262A51" w:rsidP="003A3535">
            <w:pPr>
              <w:pStyle w:val="NormalWeb"/>
              <w:shd w:val="clear" w:color="auto" w:fill="FFFFFF"/>
              <w:spacing w:before="0" w:beforeAutospacing="0" w:after="0" w:afterAutospacing="0"/>
              <w:jc w:val="both"/>
              <w:rPr>
                <w:rFonts w:asciiTheme="minorHAnsi" w:hAnsiTheme="minorHAnsi" w:cstheme="minorHAnsi"/>
                <w:bCs/>
                <w:sz w:val="20"/>
                <w:szCs w:val="20"/>
                <w:lang w:val="en-GB"/>
              </w:rPr>
            </w:pPr>
            <w:r w:rsidRPr="00067A42">
              <w:rPr>
                <w:rFonts w:asciiTheme="minorHAnsi" w:hAnsiTheme="minorHAnsi" w:cstheme="minorHAnsi"/>
                <w:bCs/>
                <w:sz w:val="20"/>
                <w:szCs w:val="20"/>
                <w:lang w:val="en-GB"/>
              </w:rPr>
              <w:t>In fact, once the company tutor has the detailed tasks, the next step is to compare that description of what is done in the company with the content of the training qualification of the future learner.</w:t>
            </w:r>
          </w:p>
          <w:p w14:paraId="209BA9C9" w14:textId="3B128D2B" w:rsidR="003A3535" w:rsidRPr="00067A42" w:rsidRDefault="003A3535" w:rsidP="003A3535">
            <w:pPr>
              <w:pStyle w:val="NormalWeb"/>
              <w:shd w:val="clear" w:color="auto" w:fill="FFFFFF"/>
              <w:spacing w:before="0" w:beforeAutospacing="0" w:after="0" w:afterAutospacing="0"/>
              <w:jc w:val="both"/>
              <w:rPr>
                <w:rFonts w:asciiTheme="minorHAnsi" w:hAnsiTheme="minorHAnsi" w:cstheme="minorHAnsi"/>
                <w:bCs/>
                <w:sz w:val="20"/>
                <w:szCs w:val="20"/>
                <w:lang w:val="en-GB"/>
              </w:rPr>
            </w:pPr>
            <w:r w:rsidRPr="00067A42">
              <w:rPr>
                <w:rFonts w:asciiTheme="minorHAnsi" w:hAnsiTheme="minorHAnsi" w:cstheme="minorHAnsi"/>
                <w:bCs/>
                <w:sz w:val="20"/>
                <w:szCs w:val="20"/>
                <w:lang w:val="en-GB"/>
              </w:rPr>
              <w:t>T</w:t>
            </w:r>
            <w:r w:rsidR="003E27A9" w:rsidRPr="00067A42">
              <w:rPr>
                <w:rFonts w:asciiTheme="minorHAnsi" w:hAnsiTheme="minorHAnsi" w:cstheme="minorHAnsi"/>
                <w:bCs/>
                <w:sz w:val="20"/>
                <w:szCs w:val="20"/>
                <w:lang w:val="en-GB"/>
              </w:rPr>
              <w:t>hree</w:t>
            </w:r>
            <w:r w:rsidRPr="00067A42">
              <w:rPr>
                <w:rFonts w:asciiTheme="minorHAnsi" w:hAnsiTheme="minorHAnsi" w:cstheme="minorHAnsi"/>
                <w:bCs/>
                <w:sz w:val="20"/>
                <w:szCs w:val="20"/>
                <w:lang w:val="en-GB"/>
              </w:rPr>
              <w:t xml:space="preserve"> main steps:</w:t>
            </w:r>
          </w:p>
          <w:p w14:paraId="7A20B2E0" w14:textId="363EE710" w:rsidR="003A3535" w:rsidRPr="00067A42" w:rsidRDefault="003A3535" w:rsidP="006079DF">
            <w:pPr>
              <w:pStyle w:val="Paragraphedeliste"/>
              <w:numPr>
                <w:ilvl w:val="0"/>
                <w:numId w:val="10"/>
              </w:numPr>
              <w:ind w:left="348" w:right="34" w:hanging="284"/>
              <w:rPr>
                <w:rFonts w:cstheme="minorHAnsi"/>
                <w:sz w:val="20"/>
                <w:szCs w:val="20"/>
                <w:lang w:val="en-GB"/>
              </w:rPr>
            </w:pPr>
            <w:r w:rsidRPr="00067A42">
              <w:rPr>
                <w:rFonts w:cstheme="minorHAnsi"/>
                <w:sz w:val="20"/>
                <w:szCs w:val="20"/>
                <w:lang w:val="en-GB"/>
              </w:rPr>
              <w:t xml:space="preserve">Analysis of what is usually done in the company leading to a job description in terms of </w:t>
            </w:r>
            <w:r w:rsidR="003E27A9" w:rsidRPr="00067A42">
              <w:rPr>
                <w:rFonts w:cstheme="minorHAnsi"/>
                <w:sz w:val="20"/>
                <w:szCs w:val="20"/>
                <w:lang w:val="en-GB"/>
              </w:rPr>
              <w:t>activities/tasks and their sequencing</w:t>
            </w:r>
            <w:r w:rsidRPr="00067A42">
              <w:rPr>
                <w:rFonts w:cstheme="minorHAnsi"/>
                <w:sz w:val="20"/>
                <w:szCs w:val="20"/>
                <w:lang w:val="en-GB"/>
              </w:rPr>
              <w:t>.</w:t>
            </w:r>
          </w:p>
          <w:p w14:paraId="2FBD02E4" w14:textId="4E7383BA" w:rsidR="003A3535" w:rsidRPr="00067A42" w:rsidRDefault="003E27A9" w:rsidP="006079DF">
            <w:pPr>
              <w:pStyle w:val="Paragraphedeliste"/>
              <w:numPr>
                <w:ilvl w:val="0"/>
                <w:numId w:val="10"/>
              </w:numPr>
              <w:ind w:left="348" w:right="34" w:hanging="284"/>
              <w:rPr>
                <w:rFonts w:cstheme="minorHAnsi"/>
                <w:sz w:val="20"/>
                <w:szCs w:val="20"/>
                <w:lang w:val="en-GB"/>
              </w:rPr>
            </w:pPr>
            <w:r w:rsidRPr="00067A42">
              <w:rPr>
                <w:rFonts w:cstheme="minorHAnsi"/>
                <w:sz w:val="20"/>
                <w:szCs w:val="20"/>
                <w:lang w:val="en-GB"/>
              </w:rPr>
              <w:t>Setting up of an individualised training plan.</w:t>
            </w:r>
          </w:p>
          <w:p w14:paraId="5567DB31" w14:textId="31652CC5" w:rsidR="003A3535" w:rsidRPr="00067A42" w:rsidRDefault="003E27A9" w:rsidP="006079DF">
            <w:pPr>
              <w:pStyle w:val="Paragraphedeliste"/>
              <w:numPr>
                <w:ilvl w:val="0"/>
                <w:numId w:val="10"/>
              </w:numPr>
              <w:ind w:left="348" w:right="34" w:hanging="284"/>
              <w:rPr>
                <w:rFonts w:cstheme="minorHAnsi"/>
                <w:sz w:val="20"/>
                <w:szCs w:val="20"/>
                <w:lang w:val="en-GB"/>
              </w:rPr>
            </w:pPr>
            <w:r w:rsidRPr="00067A42">
              <w:rPr>
                <w:rFonts w:cstheme="minorHAnsi"/>
                <w:sz w:val="20"/>
                <w:szCs w:val="20"/>
                <w:lang w:val="en-GB"/>
              </w:rPr>
              <w:t>Evaluation of learning outcomes in training centre and in company.</w:t>
            </w:r>
          </w:p>
        </w:tc>
        <w:tc>
          <w:tcPr>
            <w:tcW w:w="1553" w:type="dxa"/>
            <w:vAlign w:val="center"/>
          </w:tcPr>
          <w:p w14:paraId="58A3B851" w14:textId="1105A87D" w:rsidR="003E27A9" w:rsidRPr="00067A42" w:rsidRDefault="003E27A9" w:rsidP="003E27A9">
            <w:pPr>
              <w:rPr>
                <w:rFonts w:cstheme="minorHAnsi"/>
                <w:sz w:val="20"/>
                <w:szCs w:val="20"/>
                <w:lang w:val="en-GB"/>
              </w:rPr>
            </w:pPr>
            <w:r w:rsidRPr="00067A42">
              <w:rPr>
                <w:rFonts w:cstheme="minorHAnsi"/>
                <w:i/>
                <w:iCs/>
                <w:sz w:val="20"/>
                <w:szCs w:val="20"/>
                <w:lang w:val="en-GB"/>
              </w:rPr>
              <w:t>Prescribers:</w:t>
            </w:r>
            <w:r w:rsidRPr="00067A42">
              <w:rPr>
                <w:rFonts w:cstheme="minorHAnsi"/>
                <w:sz w:val="20"/>
                <w:szCs w:val="20"/>
                <w:lang w:val="en-GB"/>
              </w:rPr>
              <w:t xml:space="preserve"> </w:t>
            </w:r>
          </w:p>
          <w:p w14:paraId="3F977586" w14:textId="20619700" w:rsidR="00D579D1" w:rsidRPr="00067A42" w:rsidRDefault="00D579D1" w:rsidP="00D579D1">
            <w:pPr>
              <w:rPr>
                <w:rFonts w:cstheme="minorHAnsi"/>
                <w:bCs/>
                <w:sz w:val="20"/>
                <w:szCs w:val="20"/>
                <w:lang w:val="en-GB"/>
              </w:rPr>
            </w:pPr>
            <w:r w:rsidRPr="00067A42">
              <w:rPr>
                <w:rFonts w:cstheme="minorHAnsi"/>
                <w:sz w:val="20"/>
                <w:szCs w:val="20"/>
                <w:lang w:val="en-GB"/>
              </w:rPr>
              <w:t xml:space="preserve">Regional and national </w:t>
            </w:r>
            <w:r w:rsidRPr="00067A42">
              <w:rPr>
                <w:rFonts w:cstheme="minorHAnsi"/>
                <w:bCs/>
                <w:sz w:val="20"/>
                <w:szCs w:val="20"/>
                <w:lang w:val="en-GB"/>
              </w:rPr>
              <w:t>VET administrations</w:t>
            </w:r>
          </w:p>
          <w:p w14:paraId="5AEAAD1F" w14:textId="40B3A9F2" w:rsidR="00D579D1" w:rsidRPr="00067A42" w:rsidRDefault="00D579D1" w:rsidP="00D579D1">
            <w:pPr>
              <w:rPr>
                <w:rFonts w:cstheme="minorHAnsi"/>
                <w:bCs/>
                <w:sz w:val="20"/>
                <w:szCs w:val="20"/>
                <w:lang w:val="en-GB"/>
              </w:rPr>
            </w:pPr>
            <w:r w:rsidRPr="00067A42">
              <w:rPr>
                <w:rFonts w:cstheme="minorHAnsi"/>
                <w:bCs/>
                <w:sz w:val="20"/>
                <w:szCs w:val="20"/>
                <w:lang w:val="en-GB"/>
              </w:rPr>
              <w:t>Chambers and Entrepreneurial Organizations</w:t>
            </w:r>
          </w:p>
          <w:p w14:paraId="6BA5DAA3" w14:textId="77777777" w:rsidR="003E27A9" w:rsidRPr="00067A42" w:rsidRDefault="003E27A9" w:rsidP="003E27A9">
            <w:pPr>
              <w:rPr>
                <w:rFonts w:cstheme="minorHAnsi"/>
                <w:sz w:val="20"/>
                <w:szCs w:val="20"/>
                <w:lang w:val="en-GB"/>
              </w:rPr>
            </w:pPr>
          </w:p>
          <w:p w14:paraId="54C17ED3" w14:textId="77777777" w:rsidR="003E27A9" w:rsidRPr="00067A42" w:rsidRDefault="003E27A9" w:rsidP="003E27A9">
            <w:pPr>
              <w:rPr>
                <w:rFonts w:cstheme="minorHAnsi"/>
                <w:i/>
                <w:iCs/>
                <w:sz w:val="20"/>
                <w:szCs w:val="20"/>
                <w:lang w:val="en-GB"/>
              </w:rPr>
            </w:pPr>
            <w:r w:rsidRPr="00067A42">
              <w:rPr>
                <w:rFonts w:cstheme="minorHAnsi"/>
                <w:i/>
                <w:iCs/>
                <w:sz w:val="20"/>
                <w:szCs w:val="20"/>
                <w:lang w:val="en-GB"/>
              </w:rPr>
              <w:t>Implementers:</w:t>
            </w:r>
          </w:p>
          <w:p w14:paraId="1E2B35CD" w14:textId="77777777" w:rsidR="003E27A9" w:rsidRPr="00067A42" w:rsidRDefault="003E27A9" w:rsidP="003E27A9">
            <w:pPr>
              <w:rPr>
                <w:rFonts w:cstheme="minorHAnsi"/>
                <w:sz w:val="20"/>
                <w:szCs w:val="20"/>
                <w:lang w:val="en-GB"/>
              </w:rPr>
            </w:pPr>
            <w:r w:rsidRPr="00067A42">
              <w:rPr>
                <w:rFonts w:cstheme="minorHAnsi"/>
                <w:sz w:val="20"/>
                <w:szCs w:val="20"/>
                <w:lang w:val="en-GB"/>
              </w:rPr>
              <w:t>Training centres</w:t>
            </w:r>
          </w:p>
          <w:p w14:paraId="0C50D7CC" w14:textId="7ABBC872" w:rsidR="00DD3E6D" w:rsidRPr="00067A42" w:rsidRDefault="003E27A9" w:rsidP="003E27A9">
            <w:pPr>
              <w:rPr>
                <w:rFonts w:cstheme="minorHAnsi"/>
                <w:sz w:val="20"/>
                <w:szCs w:val="20"/>
                <w:lang w:val="en-GB"/>
              </w:rPr>
            </w:pPr>
            <w:r w:rsidRPr="00067A42">
              <w:rPr>
                <w:rFonts w:cstheme="minorHAnsi"/>
                <w:sz w:val="20"/>
                <w:szCs w:val="20"/>
                <w:lang w:val="en-GB"/>
              </w:rPr>
              <w:t>Companies</w:t>
            </w:r>
          </w:p>
        </w:tc>
      </w:tr>
      <w:tr w:rsidR="00DD3E6D" w:rsidRPr="00067A42" w14:paraId="087D7EED" w14:textId="77777777" w:rsidTr="008D37AA">
        <w:tc>
          <w:tcPr>
            <w:tcW w:w="1271" w:type="dxa"/>
            <w:vAlign w:val="center"/>
          </w:tcPr>
          <w:p w14:paraId="28CEB1DB" w14:textId="30F7AFE9" w:rsidR="00DD3E6D" w:rsidRPr="00067A42" w:rsidRDefault="00DD3E6D" w:rsidP="00DD3E6D">
            <w:pPr>
              <w:rPr>
                <w:rFonts w:cstheme="minorHAnsi"/>
                <w:sz w:val="20"/>
                <w:szCs w:val="20"/>
                <w:lang w:val="en-GB"/>
              </w:rPr>
            </w:pPr>
            <w:r w:rsidRPr="00067A42">
              <w:rPr>
                <w:rFonts w:cstheme="minorHAnsi"/>
                <w:sz w:val="20"/>
                <w:szCs w:val="20"/>
                <w:lang w:val="en-GB"/>
              </w:rPr>
              <w:t>Formedil / Italy</w:t>
            </w:r>
          </w:p>
        </w:tc>
        <w:tc>
          <w:tcPr>
            <w:tcW w:w="5812" w:type="dxa"/>
            <w:vAlign w:val="center"/>
          </w:tcPr>
          <w:p w14:paraId="7183C093" w14:textId="3E649699" w:rsidR="00DD3E6D" w:rsidRPr="00067A42" w:rsidRDefault="0013343D" w:rsidP="00DD3E6D">
            <w:pPr>
              <w:rPr>
                <w:rFonts w:cstheme="minorHAnsi"/>
                <w:sz w:val="20"/>
                <w:szCs w:val="20"/>
                <w:lang w:val="en-GB"/>
              </w:rPr>
            </w:pPr>
            <w:r w:rsidRPr="00067A42">
              <w:rPr>
                <w:rFonts w:cstheme="minorHAnsi"/>
                <w:b/>
                <w:bCs/>
                <w:sz w:val="20"/>
                <w:szCs w:val="20"/>
                <w:lang w:val="en-GB"/>
              </w:rPr>
              <w:t>Method 4:</w:t>
            </w:r>
            <w:r w:rsidRPr="00067A42">
              <w:rPr>
                <w:rFonts w:cstheme="minorHAnsi"/>
                <w:sz w:val="20"/>
                <w:szCs w:val="20"/>
                <w:lang w:val="en-GB"/>
              </w:rPr>
              <w:t xml:space="preserve"> </w:t>
            </w:r>
            <w:r w:rsidRPr="00067A42">
              <w:rPr>
                <w:rFonts w:cstheme="minorHAnsi"/>
                <w:b/>
                <w:bCs/>
                <w:sz w:val="20"/>
                <w:szCs w:val="20"/>
                <w:lang w:val="en-GB"/>
              </w:rPr>
              <w:t>Analysis of the skills necessary for the role assigned</w:t>
            </w:r>
          </w:p>
          <w:p w14:paraId="178E5B44" w14:textId="77777777" w:rsidR="00236941" w:rsidRPr="00067A42" w:rsidRDefault="00236941" w:rsidP="00236941">
            <w:pPr>
              <w:rPr>
                <w:rFonts w:cstheme="minorHAnsi"/>
                <w:sz w:val="20"/>
                <w:szCs w:val="20"/>
                <w:lang w:val="en-GB"/>
              </w:rPr>
            </w:pPr>
            <w:r w:rsidRPr="00067A42">
              <w:rPr>
                <w:rFonts w:cstheme="minorHAnsi"/>
                <w:sz w:val="20"/>
                <w:szCs w:val="20"/>
                <w:lang w:val="en-GB"/>
              </w:rPr>
              <w:t>From the identified competences, an evaluation form is drawn up analysing the level of competences possessed by the worker. Technical interviews/additional tests are then carried out for further assessment of competences.</w:t>
            </w:r>
          </w:p>
          <w:p w14:paraId="168E024E" w14:textId="5ED21007" w:rsidR="00236941" w:rsidRPr="00067A42" w:rsidRDefault="00236941" w:rsidP="00236941">
            <w:pPr>
              <w:rPr>
                <w:rFonts w:cstheme="minorHAnsi"/>
                <w:sz w:val="20"/>
                <w:szCs w:val="20"/>
                <w:lang w:val="en-GB"/>
              </w:rPr>
            </w:pPr>
            <w:r w:rsidRPr="00067A42">
              <w:rPr>
                <w:rFonts w:cstheme="minorHAnsi"/>
                <w:sz w:val="20"/>
                <w:szCs w:val="20"/>
                <w:lang w:val="en-GB"/>
              </w:rPr>
              <w:t>The practice used allows training providers to recognise the knowledge, skills, etc. that learners or other individuals possess. The procedure consists of the following steps:</w:t>
            </w:r>
          </w:p>
          <w:p w14:paraId="60FB1C16" w14:textId="0D23EA1F" w:rsidR="00236941" w:rsidRPr="00067A42" w:rsidRDefault="00236941" w:rsidP="00236941">
            <w:pPr>
              <w:pStyle w:val="Paragraphedeliste"/>
              <w:numPr>
                <w:ilvl w:val="0"/>
                <w:numId w:val="33"/>
              </w:numPr>
              <w:ind w:left="348" w:right="34" w:hanging="284"/>
              <w:rPr>
                <w:rFonts w:cstheme="minorHAnsi"/>
                <w:sz w:val="20"/>
                <w:szCs w:val="20"/>
                <w:lang w:val="en-GB"/>
              </w:rPr>
            </w:pPr>
            <w:r w:rsidRPr="00067A42">
              <w:rPr>
                <w:rFonts w:cstheme="minorHAnsi"/>
                <w:sz w:val="20"/>
                <w:szCs w:val="20"/>
                <w:lang w:val="en-GB"/>
              </w:rPr>
              <w:t>Initial interview</w:t>
            </w:r>
          </w:p>
          <w:p w14:paraId="1C716936" w14:textId="6D10B4FF" w:rsidR="00236941" w:rsidRPr="00067A42" w:rsidRDefault="00236941" w:rsidP="00236941">
            <w:pPr>
              <w:pStyle w:val="Paragraphedeliste"/>
              <w:numPr>
                <w:ilvl w:val="0"/>
                <w:numId w:val="33"/>
              </w:numPr>
              <w:ind w:left="348" w:right="34" w:hanging="284"/>
              <w:rPr>
                <w:rFonts w:cstheme="minorHAnsi"/>
                <w:sz w:val="20"/>
                <w:szCs w:val="20"/>
                <w:lang w:val="en-GB"/>
              </w:rPr>
            </w:pPr>
            <w:r w:rsidRPr="00067A42">
              <w:rPr>
                <w:rFonts w:cstheme="minorHAnsi"/>
                <w:sz w:val="20"/>
                <w:szCs w:val="20"/>
                <w:lang w:val="en-GB"/>
              </w:rPr>
              <w:t>Assessment of competences and experiences declared by the worker</w:t>
            </w:r>
          </w:p>
          <w:p w14:paraId="45DE01B3" w14:textId="7CD7FE13" w:rsidR="00236941" w:rsidRPr="00067A42" w:rsidRDefault="00236941" w:rsidP="00236941">
            <w:pPr>
              <w:pStyle w:val="Paragraphedeliste"/>
              <w:numPr>
                <w:ilvl w:val="0"/>
                <w:numId w:val="33"/>
              </w:numPr>
              <w:ind w:left="348" w:right="34" w:hanging="284"/>
              <w:rPr>
                <w:rFonts w:cstheme="minorHAnsi"/>
                <w:sz w:val="20"/>
                <w:szCs w:val="20"/>
                <w:lang w:val="en-GB"/>
              </w:rPr>
            </w:pPr>
            <w:r w:rsidRPr="00067A42">
              <w:rPr>
                <w:rFonts w:cstheme="minorHAnsi"/>
                <w:sz w:val="20"/>
                <w:szCs w:val="20"/>
                <w:lang w:val="en-GB"/>
              </w:rPr>
              <w:t>Initial verification of the skills possessed in relation to the experience.</w:t>
            </w:r>
          </w:p>
          <w:p w14:paraId="70F41BFF" w14:textId="1FF9CC93" w:rsidR="00236941" w:rsidRPr="00067A42" w:rsidRDefault="00236941" w:rsidP="00236941">
            <w:pPr>
              <w:pStyle w:val="Paragraphedeliste"/>
              <w:numPr>
                <w:ilvl w:val="0"/>
                <w:numId w:val="33"/>
              </w:numPr>
              <w:ind w:left="348" w:right="34" w:hanging="284"/>
              <w:rPr>
                <w:rFonts w:cstheme="minorHAnsi"/>
                <w:sz w:val="20"/>
                <w:szCs w:val="20"/>
                <w:lang w:val="en-GB"/>
              </w:rPr>
            </w:pPr>
            <w:r w:rsidRPr="00067A42">
              <w:rPr>
                <w:rFonts w:cstheme="minorHAnsi"/>
                <w:sz w:val="20"/>
                <w:szCs w:val="20"/>
                <w:lang w:val="en-GB"/>
              </w:rPr>
              <w:t>Analysis of the documentation submitted by the worker (C.V., training certificates, self-declarations, Citizen's Training Booklet, etc....)</w:t>
            </w:r>
          </w:p>
          <w:p w14:paraId="5FE2FC06" w14:textId="0F759AA5" w:rsidR="00236941" w:rsidRPr="00067A42" w:rsidRDefault="00236941" w:rsidP="00236941">
            <w:pPr>
              <w:pStyle w:val="Paragraphedeliste"/>
              <w:numPr>
                <w:ilvl w:val="0"/>
                <w:numId w:val="33"/>
              </w:numPr>
              <w:ind w:left="348" w:right="34" w:hanging="284"/>
              <w:rPr>
                <w:rFonts w:cstheme="minorHAnsi"/>
                <w:sz w:val="20"/>
                <w:szCs w:val="20"/>
                <w:lang w:val="en-GB"/>
              </w:rPr>
            </w:pPr>
            <w:r w:rsidRPr="00067A42">
              <w:rPr>
                <w:rFonts w:cstheme="minorHAnsi"/>
                <w:sz w:val="20"/>
                <w:szCs w:val="20"/>
                <w:lang w:val="en-GB"/>
              </w:rPr>
              <w:t xml:space="preserve">Verification of the documentation submitted (tests, interview, field tests, etc...) </w:t>
            </w:r>
          </w:p>
          <w:p w14:paraId="21EB4BB9" w14:textId="60A8244D" w:rsidR="00236941" w:rsidRPr="00067A42" w:rsidRDefault="00236941" w:rsidP="00236941">
            <w:pPr>
              <w:pStyle w:val="Paragraphedeliste"/>
              <w:numPr>
                <w:ilvl w:val="0"/>
                <w:numId w:val="33"/>
              </w:numPr>
              <w:ind w:left="348" w:right="34" w:hanging="284"/>
              <w:rPr>
                <w:rFonts w:cstheme="minorHAnsi"/>
                <w:sz w:val="20"/>
                <w:szCs w:val="20"/>
                <w:lang w:val="en-GB"/>
              </w:rPr>
            </w:pPr>
            <w:r w:rsidRPr="00067A42">
              <w:rPr>
                <w:rFonts w:cstheme="minorHAnsi"/>
                <w:sz w:val="20"/>
                <w:szCs w:val="20"/>
                <w:lang w:val="en-GB"/>
              </w:rPr>
              <w:t>Updating/editing of the Europass CV, European Language Passport, Citizen's Training Booklet,</w:t>
            </w:r>
          </w:p>
          <w:p w14:paraId="1C89ED76" w14:textId="53D64997" w:rsidR="00236941" w:rsidRPr="00067A42" w:rsidRDefault="00236941" w:rsidP="00236941">
            <w:pPr>
              <w:pStyle w:val="Paragraphedeliste"/>
              <w:numPr>
                <w:ilvl w:val="0"/>
                <w:numId w:val="33"/>
              </w:numPr>
              <w:ind w:left="348" w:right="34" w:hanging="284"/>
              <w:rPr>
                <w:rFonts w:cstheme="minorHAnsi"/>
                <w:sz w:val="20"/>
                <w:szCs w:val="20"/>
                <w:lang w:val="en-GB"/>
              </w:rPr>
            </w:pPr>
            <w:r w:rsidRPr="00067A42">
              <w:rPr>
                <w:rFonts w:cstheme="minorHAnsi"/>
                <w:sz w:val="20"/>
                <w:szCs w:val="20"/>
                <w:lang w:val="en-GB"/>
              </w:rPr>
              <w:t>7. Issue of the Evidence Dossier and (possibly) the Experience Dossier, which aims to be a tool for the validation of competences in order to identify the correct way to validate/analyse the competences of the workers requesting their certification.</w:t>
            </w:r>
          </w:p>
        </w:tc>
        <w:tc>
          <w:tcPr>
            <w:tcW w:w="1553" w:type="dxa"/>
            <w:vAlign w:val="center"/>
          </w:tcPr>
          <w:p w14:paraId="7F1A2D7F" w14:textId="77777777" w:rsidR="00236941" w:rsidRPr="00067A42" w:rsidRDefault="00236941" w:rsidP="00236941">
            <w:pPr>
              <w:rPr>
                <w:rFonts w:cstheme="minorHAnsi"/>
                <w:sz w:val="20"/>
                <w:szCs w:val="20"/>
                <w:lang w:val="en-GB"/>
              </w:rPr>
            </w:pPr>
            <w:r w:rsidRPr="00067A42">
              <w:rPr>
                <w:rFonts w:cstheme="minorHAnsi"/>
                <w:i/>
                <w:iCs/>
                <w:sz w:val="20"/>
                <w:szCs w:val="20"/>
                <w:lang w:val="en-GB"/>
              </w:rPr>
              <w:t>Prescribers:</w:t>
            </w:r>
            <w:r w:rsidRPr="00067A42">
              <w:rPr>
                <w:rFonts w:cstheme="minorHAnsi"/>
                <w:sz w:val="20"/>
                <w:szCs w:val="20"/>
                <w:lang w:val="en-GB"/>
              </w:rPr>
              <w:t xml:space="preserve"> </w:t>
            </w:r>
          </w:p>
          <w:p w14:paraId="2A505042" w14:textId="77777777" w:rsidR="00236941" w:rsidRPr="00067A42" w:rsidRDefault="00236941" w:rsidP="00236941">
            <w:pPr>
              <w:rPr>
                <w:rFonts w:cstheme="minorHAnsi"/>
                <w:sz w:val="20"/>
                <w:szCs w:val="20"/>
                <w:lang w:val="en-GB"/>
              </w:rPr>
            </w:pPr>
            <w:r w:rsidRPr="00067A42">
              <w:rPr>
                <w:rFonts w:cstheme="minorHAnsi"/>
                <w:sz w:val="20"/>
                <w:szCs w:val="20"/>
                <w:lang w:val="en-GB"/>
              </w:rPr>
              <w:t xml:space="preserve">The activities will be carried out by the bodies of the Formedil network also in cooperation with the construction companies involved in the worker's training. </w:t>
            </w:r>
          </w:p>
          <w:p w14:paraId="6623B5D6" w14:textId="77777777" w:rsidR="00236941" w:rsidRPr="00067A42" w:rsidRDefault="00236941" w:rsidP="00236941">
            <w:pPr>
              <w:rPr>
                <w:rFonts w:cstheme="minorHAnsi"/>
                <w:sz w:val="20"/>
                <w:szCs w:val="20"/>
                <w:lang w:val="en-GB"/>
              </w:rPr>
            </w:pPr>
          </w:p>
          <w:p w14:paraId="0303C5FC" w14:textId="77777777" w:rsidR="00236941" w:rsidRPr="00067A42" w:rsidRDefault="00236941" w:rsidP="00236941">
            <w:pPr>
              <w:rPr>
                <w:rFonts w:cstheme="minorHAnsi"/>
                <w:i/>
                <w:iCs/>
                <w:sz w:val="20"/>
                <w:szCs w:val="20"/>
                <w:lang w:val="en-GB"/>
              </w:rPr>
            </w:pPr>
            <w:r w:rsidRPr="00067A42">
              <w:rPr>
                <w:rFonts w:cstheme="minorHAnsi"/>
                <w:i/>
                <w:iCs/>
                <w:sz w:val="20"/>
                <w:szCs w:val="20"/>
                <w:lang w:val="en-GB"/>
              </w:rPr>
              <w:t>Implementers:</w:t>
            </w:r>
          </w:p>
          <w:p w14:paraId="42CF15F6" w14:textId="77777777" w:rsidR="00236941" w:rsidRPr="00067A42" w:rsidRDefault="00236941" w:rsidP="00236941">
            <w:pPr>
              <w:rPr>
                <w:rFonts w:cstheme="minorHAnsi"/>
                <w:sz w:val="20"/>
                <w:szCs w:val="20"/>
                <w:lang w:val="en-GB"/>
              </w:rPr>
            </w:pPr>
            <w:r w:rsidRPr="00067A42">
              <w:rPr>
                <w:rFonts w:cstheme="minorHAnsi"/>
                <w:sz w:val="20"/>
                <w:szCs w:val="20"/>
                <w:lang w:val="en-GB"/>
              </w:rPr>
              <w:t>Trainers/Tutors of the building schools will be able to verify the worker's skills also on the building site during the work operations with the support of the company tutor or the employer.</w:t>
            </w:r>
          </w:p>
          <w:p w14:paraId="7267859B" w14:textId="3C03F6A7" w:rsidR="00DD3E6D" w:rsidRPr="00067A42" w:rsidRDefault="00DD3E6D" w:rsidP="0013343D">
            <w:pPr>
              <w:rPr>
                <w:rFonts w:cstheme="minorHAnsi"/>
                <w:sz w:val="20"/>
                <w:szCs w:val="20"/>
                <w:lang w:val="en-GB"/>
              </w:rPr>
            </w:pPr>
          </w:p>
        </w:tc>
      </w:tr>
      <w:tr w:rsidR="00DD3E6D" w:rsidRPr="00067A42" w14:paraId="3593E3EF" w14:textId="77777777" w:rsidTr="008D37AA">
        <w:tc>
          <w:tcPr>
            <w:tcW w:w="1271" w:type="dxa"/>
            <w:vAlign w:val="center"/>
          </w:tcPr>
          <w:p w14:paraId="517B0810" w14:textId="1B1C2A78" w:rsidR="00DD3E6D" w:rsidRPr="00067A42" w:rsidRDefault="00DD3E6D" w:rsidP="00DD3E6D">
            <w:pPr>
              <w:rPr>
                <w:rFonts w:cstheme="minorHAnsi"/>
                <w:sz w:val="20"/>
                <w:szCs w:val="20"/>
                <w:lang w:val="en-GB"/>
              </w:rPr>
            </w:pPr>
            <w:r w:rsidRPr="00067A42">
              <w:rPr>
                <w:rFonts w:cstheme="minorHAnsi"/>
                <w:sz w:val="20"/>
                <w:szCs w:val="20"/>
                <w:lang w:val="en-GB"/>
              </w:rPr>
              <w:t>ITE Łukasiewicz / Poland</w:t>
            </w:r>
          </w:p>
        </w:tc>
        <w:tc>
          <w:tcPr>
            <w:tcW w:w="5812" w:type="dxa"/>
            <w:vAlign w:val="center"/>
          </w:tcPr>
          <w:p w14:paraId="274A0380" w14:textId="5B8532BB" w:rsidR="003170A7" w:rsidRPr="00067A42" w:rsidRDefault="003170A7" w:rsidP="003170A7">
            <w:pPr>
              <w:tabs>
                <w:tab w:val="left" w:pos="5988"/>
              </w:tabs>
              <w:spacing w:after="120"/>
              <w:ind w:right="16"/>
              <w:jc w:val="both"/>
              <w:rPr>
                <w:rFonts w:cstheme="minorHAnsi"/>
                <w:b/>
                <w:bCs/>
                <w:sz w:val="20"/>
                <w:szCs w:val="20"/>
                <w:lang w:val="en-GB"/>
              </w:rPr>
            </w:pPr>
            <w:r w:rsidRPr="00067A42">
              <w:rPr>
                <w:rFonts w:cstheme="minorHAnsi"/>
                <w:b/>
                <w:bCs/>
                <w:sz w:val="20"/>
                <w:szCs w:val="20"/>
                <w:lang w:val="en-GB"/>
              </w:rPr>
              <w:t xml:space="preserve">Method 5: Standard of examination requirements for journeymen and masters in the craft education system </w:t>
            </w:r>
          </w:p>
          <w:p w14:paraId="5D751B24" w14:textId="288AC680" w:rsidR="003170A7" w:rsidRPr="00067A42" w:rsidRDefault="003170A7" w:rsidP="003170A7">
            <w:pPr>
              <w:tabs>
                <w:tab w:val="left" w:pos="5988"/>
              </w:tabs>
              <w:spacing w:after="120"/>
              <w:ind w:right="16"/>
              <w:jc w:val="both"/>
              <w:rPr>
                <w:rFonts w:cstheme="minorHAnsi"/>
                <w:bCs/>
                <w:sz w:val="20"/>
                <w:szCs w:val="20"/>
                <w:lang w:val="en-GB"/>
              </w:rPr>
            </w:pPr>
            <w:r w:rsidRPr="00067A42">
              <w:rPr>
                <w:rFonts w:cstheme="minorHAnsi"/>
                <w:bCs/>
                <w:sz w:val="20"/>
                <w:szCs w:val="20"/>
                <w:lang w:val="en-GB"/>
              </w:rPr>
              <w:t xml:space="preserve">The standards developed define the range of competences expected from future journeymen and masters (skill profile related to the profession), define the equipment of exam positions and the </w:t>
            </w:r>
            <w:r w:rsidRPr="00067A42">
              <w:rPr>
                <w:rFonts w:cstheme="minorHAnsi"/>
                <w:bCs/>
                <w:sz w:val="20"/>
                <w:szCs w:val="20"/>
                <w:lang w:val="en-GB"/>
              </w:rPr>
              <w:lastRenderedPageBreak/>
              <w:t>conditions for taking the exam. Indicate the possibility of obtaining additional qualifications (professional development).</w:t>
            </w:r>
          </w:p>
          <w:p w14:paraId="39AE7188" w14:textId="4C775BF3" w:rsidR="00CC7C36" w:rsidRPr="00067A42" w:rsidRDefault="00CC7C36" w:rsidP="00CC7C36">
            <w:pPr>
              <w:tabs>
                <w:tab w:val="left" w:pos="5988"/>
              </w:tabs>
              <w:spacing w:after="120"/>
              <w:ind w:right="16"/>
              <w:jc w:val="both"/>
              <w:rPr>
                <w:rFonts w:cstheme="minorHAnsi"/>
                <w:bCs/>
                <w:sz w:val="20"/>
                <w:szCs w:val="20"/>
                <w:lang w:val="en-GB"/>
              </w:rPr>
            </w:pPr>
            <w:r w:rsidRPr="00067A42">
              <w:rPr>
                <w:rFonts w:cstheme="minorHAnsi"/>
                <w:bCs/>
                <w:sz w:val="20"/>
                <w:szCs w:val="20"/>
                <w:lang w:val="en-GB"/>
              </w:rPr>
              <w:t xml:space="preserve">In Poland, learning is divided between school and employers. As for the examination standards in crafts they play key-role in VET as they are the guide for the student or worker, and they know what they have to fulfil to become journeyman or craft master. The way to achieve it is not so important (formal, nonformal or informal). </w:t>
            </w:r>
          </w:p>
          <w:p w14:paraId="75EDD23C" w14:textId="6455E350" w:rsidR="00DD3E6D" w:rsidRPr="00067A42" w:rsidRDefault="00CC7C36" w:rsidP="00CC7C36">
            <w:pPr>
              <w:tabs>
                <w:tab w:val="left" w:pos="5988"/>
              </w:tabs>
              <w:spacing w:after="120"/>
              <w:ind w:right="16"/>
              <w:jc w:val="both"/>
              <w:rPr>
                <w:rFonts w:cstheme="minorHAnsi"/>
                <w:bCs/>
                <w:sz w:val="20"/>
                <w:szCs w:val="20"/>
                <w:lang w:val="en-GB"/>
              </w:rPr>
            </w:pPr>
            <w:r w:rsidRPr="00067A42">
              <w:rPr>
                <w:rFonts w:cstheme="minorHAnsi"/>
                <w:bCs/>
                <w:sz w:val="20"/>
                <w:szCs w:val="20"/>
                <w:lang w:val="en-GB"/>
              </w:rPr>
              <w:t>Methods of observation (during the WBL, also before an examination) use craftsman or his employee (both with proper pedagogical empowerments) to monitor and evaluate student progress. One craft master can supervise max. 3 learners.</w:t>
            </w:r>
          </w:p>
          <w:p w14:paraId="3FA73FE8" w14:textId="77777777" w:rsidR="006E4A14" w:rsidRPr="00067A42" w:rsidRDefault="006E4A14" w:rsidP="006E4A14">
            <w:pPr>
              <w:rPr>
                <w:rFonts w:cstheme="minorHAnsi"/>
                <w:sz w:val="20"/>
                <w:szCs w:val="20"/>
                <w:lang w:val="en-GB"/>
              </w:rPr>
            </w:pPr>
            <w:r w:rsidRPr="00067A42">
              <w:rPr>
                <w:rFonts w:cstheme="minorHAnsi"/>
                <w:sz w:val="20"/>
                <w:szCs w:val="20"/>
                <w:lang w:val="en-GB"/>
              </w:rPr>
              <w:t>Standard can be a subject of further/constant development – dependently on the employers /professionals needs. That means that some skills or competences can be added constantly (environmental issues, technological problems, etc.). That also means that some of those skills can be equal to content of badges and validated in a way of “checking exams” by craft chambers or as a new, supplementary badge confirmed by other institution/authority. What Is essential here is a fact that craft standards are not so often changed (last time it was done in a systemic way in 2012 ) so there is a space to offer some quick-responsive courses also for craftsmen that would be ready to fallow new challenges in the market.</w:t>
            </w:r>
          </w:p>
          <w:p w14:paraId="77F12FF7" w14:textId="695B46C6" w:rsidR="006E4A14" w:rsidRPr="00067A42" w:rsidRDefault="006E4A14" w:rsidP="006E4A14">
            <w:pPr>
              <w:tabs>
                <w:tab w:val="left" w:pos="5988"/>
              </w:tabs>
              <w:spacing w:after="120"/>
              <w:ind w:right="16"/>
              <w:jc w:val="both"/>
              <w:rPr>
                <w:rFonts w:cstheme="minorHAnsi"/>
                <w:bCs/>
                <w:i/>
                <w:iCs/>
                <w:sz w:val="20"/>
                <w:szCs w:val="20"/>
                <w:lang w:val="en-GB"/>
              </w:rPr>
            </w:pPr>
            <w:r w:rsidRPr="00067A42">
              <w:rPr>
                <w:rFonts w:cstheme="minorHAnsi"/>
                <w:sz w:val="20"/>
                <w:szCs w:val="20"/>
                <w:lang w:val="en-GB"/>
              </w:rPr>
              <w:t>Generally</w:t>
            </w:r>
            <w:r w:rsidR="00067A42">
              <w:rPr>
                <w:rFonts w:cstheme="minorHAnsi"/>
                <w:sz w:val="20"/>
                <w:szCs w:val="20"/>
                <w:lang w:val="en-GB"/>
              </w:rPr>
              <w:t>,</w:t>
            </w:r>
            <w:r w:rsidRPr="00067A42">
              <w:rPr>
                <w:rFonts w:cstheme="minorHAnsi"/>
                <w:sz w:val="20"/>
                <w:szCs w:val="20"/>
                <w:lang w:val="en-GB"/>
              </w:rPr>
              <w:t xml:space="preserve"> companies’ needs are addressed to the members of a guild and craft chamber of branch organisation and th</w:t>
            </w:r>
            <w:r w:rsidR="00ED070B">
              <w:rPr>
                <w:rFonts w:cstheme="minorHAnsi"/>
                <w:sz w:val="20"/>
                <w:szCs w:val="20"/>
                <w:lang w:val="en-GB"/>
              </w:rPr>
              <w:t>e</w:t>
            </w:r>
            <w:r w:rsidRPr="00067A42">
              <w:rPr>
                <w:rFonts w:cstheme="minorHAnsi"/>
                <w:sz w:val="20"/>
                <w:szCs w:val="20"/>
                <w:lang w:val="en-GB"/>
              </w:rPr>
              <w:t>n they are a matter of a acceptance process done ZRP’s building craft branch commission. The last phase is an introduction of the content (of proposal) into the examination standard for journeyman or craftmaster (and further dissemination).</w:t>
            </w:r>
          </w:p>
        </w:tc>
        <w:tc>
          <w:tcPr>
            <w:tcW w:w="1553" w:type="dxa"/>
            <w:vAlign w:val="center"/>
          </w:tcPr>
          <w:p w14:paraId="3754C7D9" w14:textId="77777777" w:rsidR="00930559" w:rsidRPr="00067A42" w:rsidRDefault="00930559" w:rsidP="00930559">
            <w:pPr>
              <w:rPr>
                <w:rFonts w:cstheme="minorHAnsi"/>
                <w:sz w:val="20"/>
                <w:szCs w:val="20"/>
                <w:lang w:val="en-GB"/>
              </w:rPr>
            </w:pPr>
            <w:r w:rsidRPr="00067A42">
              <w:rPr>
                <w:rFonts w:cstheme="minorHAnsi"/>
                <w:i/>
                <w:iCs/>
                <w:sz w:val="20"/>
                <w:szCs w:val="20"/>
                <w:lang w:val="en-GB"/>
              </w:rPr>
              <w:lastRenderedPageBreak/>
              <w:t>Prescribers:</w:t>
            </w:r>
            <w:r w:rsidRPr="00067A42">
              <w:rPr>
                <w:rFonts w:cstheme="minorHAnsi"/>
                <w:sz w:val="20"/>
                <w:szCs w:val="20"/>
                <w:lang w:val="en-GB"/>
              </w:rPr>
              <w:t xml:space="preserve"> </w:t>
            </w:r>
          </w:p>
          <w:p w14:paraId="38084E7C" w14:textId="22FD441A" w:rsidR="00DD3E6D" w:rsidRPr="00067A42" w:rsidRDefault="003170A7" w:rsidP="00DD3E6D">
            <w:pPr>
              <w:rPr>
                <w:rFonts w:cstheme="minorHAnsi"/>
                <w:bCs/>
                <w:sz w:val="20"/>
                <w:szCs w:val="20"/>
                <w:lang w:val="en-GB"/>
              </w:rPr>
            </w:pPr>
            <w:r w:rsidRPr="00067A42">
              <w:rPr>
                <w:rFonts w:cstheme="minorHAnsi"/>
                <w:bCs/>
                <w:sz w:val="20"/>
                <w:szCs w:val="20"/>
                <w:lang w:val="en-GB"/>
              </w:rPr>
              <w:t xml:space="preserve">Polish Crafts Association in cooperation </w:t>
            </w:r>
            <w:r w:rsidRPr="00067A42">
              <w:rPr>
                <w:rFonts w:cstheme="minorHAnsi"/>
                <w:bCs/>
                <w:sz w:val="20"/>
                <w:szCs w:val="20"/>
                <w:lang w:val="en-GB"/>
              </w:rPr>
              <w:lastRenderedPageBreak/>
              <w:t>with craft chambers</w:t>
            </w:r>
            <w:r w:rsidR="00930559" w:rsidRPr="00067A42">
              <w:rPr>
                <w:rFonts w:cstheme="minorHAnsi"/>
                <w:bCs/>
                <w:sz w:val="20"/>
                <w:szCs w:val="20"/>
                <w:lang w:val="en-GB"/>
              </w:rPr>
              <w:t>.</w:t>
            </w:r>
          </w:p>
          <w:p w14:paraId="6E8DF23A" w14:textId="77777777" w:rsidR="00930559" w:rsidRPr="00067A42" w:rsidRDefault="00930559" w:rsidP="00DD3E6D">
            <w:pPr>
              <w:rPr>
                <w:rFonts w:cstheme="minorHAnsi"/>
                <w:sz w:val="20"/>
                <w:szCs w:val="20"/>
                <w:lang w:val="en-GB"/>
              </w:rPr>
            </w:pPr>
          </w:p>
          <w:p w14:paraId="76B17480" w14:textId="77777777" w:rsidR="00930559" w:rsidRPr="00067A42" w:rsidRDefault="00930559" w:rsidP="00930559">
            <w:pPr>
              <w:rPr>
                <w:rFonts w:cstheme="minorHAnsi"/>
                <w:i/>
                <w:iCs/>
                <w:sz w:val="20"/>
                <w:szCs w:val="20"/>
                <w:lang w:val="en-GB"/>
              </w:rPr>
            </w:pPr>
            <w:r w:rsidRPr="00067A42">
              <w:rPr>
                <w:rFonts w:cstheme="minorHAnsi"/>
                <w:i/>
                <w:iCs/>
                <w:sz w:val="20"/>
                <w:szCs w:val="20"/>
                <w:lang w:val="en-GB"/>
              </w:rPr>
              <w:t>Implementers:</w:t>
            </w:r>
          </w:p>
          <w:p w14:paraId="7ACA14FB" w14:textId="73B36F5F" w:rsidR="00930559" w:rsidRPr="00067A42" w:rsidRDefault="00930559" w:rsidP="00930559">
            <w:pPr>
              <w:rPr>
                <w:rFonts w:cstheme="minorHAnsi"/>
                <w:sz w:val="20"/>
                <w:szCs w:val="20"/>
                <w:lang w:val="en-GB"/>
              </w:rPr>
            </w:pPr>
            <w:r w:rsidRPr="00067A42">
              <w:rPr>
                <w:rFonts w:cstheme="minorHAnsi"/>
                <w:sz w:val="20"/>
                <w:szCs w:val="20"/>
                <w:lang w:val="en-GB"/>
              </w:rPr>
              <w:t xml:space="preserve">Training centres </w:t>
            </w:r>
            <w:r w:rsidR="00CC7C36" w:rsidRPr="00067A42">
              <w:rPr>
                <w:rFonts w:cstheme="minorHAnsi"/>
                <w:sz w:val="20"/>
                <w:szCs w:val="20"/>
                <w:lang w:val="en-GB"/>
              </w:rPr>
              <w:t>Companies</w:t>
            </w:r>
          </w:p>
        </w:tc>
      </w:tr>
      <w:tr w:rsidR="00DD3E6D" w:rsidRPr="00067A42" w14:paraId="68471045" w14:textId="77777777" w:rsidTr="008D37AA">
        <w:tc>
          <w:tcPr>
            <w:tcW w:w="1271" w:type="dxa"/>
            <w:vAlign w:val="center"/>
          </w:tcPr>
          <w:p w14:paraId="059C2052" w14:textId="471C9019" w:rsidR="00DD3E6D" w:rsidRPr="00067A42" w:rsidRDefault="005F6E1A" w:rsidP="00B969E1">
            <w:pPr>
              <w:jc w:val="both"/>
              <w:rPr>
                <w:rFonts w:cstheme="minorHAnsi"/>
                <w:sz w:val="20"/>
                <w:szCs w:val="20"/>
                <w:lang w:val="en-GB"/>
              </w:rPr>
            </w:pPr>
            <w:r w:rsidRPr="00067A42">
              <w:rPr>
                <w:rFonts w:cstheme="minorHAnsi"/>
                <w:sz w:val="20"/>
                <w:szCs w:val="20"/>
                <w:lang w:val="en-GB"/>
              </w:rPr>
              <w:lastRenderedPageBreak/>
              <w:t>Pedmede / Greece</w:t>
            </w:r>
          </w:p>
        </w:tc>
        <w:tc>
          <w:tcPr>
            <w:tcW w:w="5812" w:type="dxa"/>
            <w:vAlign w:val="center"/>
          </w:tcPr>
          <w:p w14:paraId="18096F3F" w14:textId="77777777" w:rsidR="007E3C74" w:rsidRPr="00067A42" w:rsidRDefault="007E3C74" w:rsidP="00B969E1">
            <w:pPr>
              <w:ind w:right="566"/>
              <w:jc w:val="both"/>
              <w:rPr>
                <w:rFonts w:cstheme="minorHAnsi"/>
                <w:sz w:val="20"/>
                <w:szCs w:val="20"/>
                <w:lang w:val="en-GB"/>
              </w:rPr>
            </w:pPr>
            <w:r w:rsidRPr="00067A42">
              <w:rPr>
                <w:rFonts w:cstheme="minorHAnsi"/>
                <w:b/>
                <w:bCs/>
                <w:sz w:val="20"/>
                <w:szCs w:val="20"/>
                <w:lang w:val="en-GB"/>
              </w:rPr>
              <w:t>Method 6</w:t>
            </w:r>
            <w:r w:rsidRPr="00067A42">
              <w:rPr>
                <w:rFonts w:cstheme="minorHAnsi"/>
                <w:sz w:val="20"/>
                <w:szCs w:val="20"/>
                <w:lang w:val="en-GB"/>
              </w:rPr>
              <w:t xml:space="preserve">: </w:t>
            </w:r>
            <w:r w:rsidRPr="00067A42">
              <w:rPr>
                <w:rFonts w:cstheme="minorHAnsi"/>
                <w:b/>
                <w:bCs/>
                <w:sz w:val="20"/>
                <w:szCs w:val="20"/>
                <w:lang w:val="en-GB"/>
              </w:rPr>
              <w:t>Implementation of tasks within a real job context</w:t>
            </w:r>
          </w:p>
          <w:p w14:paraId="166C621A" w14:textId="77777777" w:rsidR="00B969E1" w:rsidRPr="00067A42" w:rsidRDefault="00B969E1" w:rsidP="00B969E1">
            <w:pPr>
              <w:ind w:right="566"/>
              <w:jc w:val="both"/>
              <w:rPr>
                <w:rFonts w:cstheme="minorHAnsi"/>
                <w:sz w:val="20"/>
                <w:szCs w:val="20"/>
                <w:lang w:val="en-GB"/>
              </w:rPr>
            </w:pPr>
            <w:r w:rsidRPr="00067A42">
              <w:rPr>
                <w:rFonts w:cstheme="minorHAnsi"/>
                <w:sz w:val="20"/>
                <w:szCs w:val="20"/>
                <w:lang w:val="en-GB"/>
              </w:rPr>
              <w:t xml:space="preserve">Two dimensions: </w:t>
            </w:r>
          </w:p>
          <w:p w14:paraId="56FC442C" w14:textId="77777777" w:rsidR="00B969E1" w:rsidRPr="00067A42" w:rsidRDefault="00B969E1" w:rsidP="00B969E1">
            <w:pPr>
              <w:pStyle w:val="Paragraphedeliste"/>
              <w:numPr>
                <w:ilvl w:val="0"/>
                <w:numId w:val="11"/>
              </w:numPr>
              <w:ind w:left="321" w:right="34" w:hanging="257"/>
              <w:jc w:val="both"/>
              <w:rPr>
                <w:rFonts w:cstheme="minorHAnsi"/>
                <w:sz w:val="20"/>
                <w:szCs w:val="20"/>
                <w:lang w:val="en-GB"/>
              </w:rPr>
            </w:pPr>
            <w:r w:rsidRPr="00067A42">
              <w:rPr>
                <w:rFonts w:cstheme="minorHAnsi"/>
                <w:sz w:val="20"/>
                <w:szCs w:val="20"/>
                <w:lang w:val="en-GB"/>
              </w:rPr>
              <w:t>Practical dimension of the educational process, even choosing the necessary "task" (which is characterized by the capacity of the employee to perform tasks defined by the company supervisor or the organization in general).</w:t>
            </w:r>
          </w:p>
          <w:p w14:paraId="26D033A1" w14:textId="77777777" w:rsidR="00B969E1" w:rsidRPr="00067A42" w:rsidRDefault="00B969E1" w:rsidP="00B969E1">
            <w:pPr>
              <w:pStyle w:val="Paragraphedeliste"/>
              <w:numPr>
                <w:ilvl w:val="0"/>
                <w:numId w:val="11"/>
              </w:numPr>
              <w:ind w:left="321" w:right="34" w:hanging="257"/>
              <w:jc w:val="both"/>
              <w:rPr>
                <w:rFonts w:cstheme="minorHAnsi"/>
                <w:sz w:val="20"/>
                <w:szCs w:val="20"/>
                <w:lang w:val="en-GB"/>
              </w:rPr>
            </w:pPr>
            <w:r w:rsidRPr="00067A42">
              <w:rPr>
                <w:rFonts w:cstheme="minorHAnsi"/>
                <w:b/>
                <w:bCs/>
                <w:sz w:val="20"/>
                <w:szCs w:val="20"/>
                <w:lang w:val="en-GB"/>
              </w:rPr>
              <w:t>Inclusion of all three dimensions of learning</w:t>
            </w:r>
            <w:r w:rsidRPr="00067A42">
              <w:rPr>
                <w:rFonts w:cstheme="minorHAnsi"/>
                <w:sz w:val="20"/>
                <w:szCs w:val="20"/>
                <w:lang w:val="en-GB"/>
              </w:rPr>
              <w:t xml:space="preserve"> i.e., cognitive (content), emotional (motivation) and social (interaction), with reference to the critical and evaluative cognitive aspect (meditation).</w:t>
            </w:r>
          </w:p>
          <w:p w14:paraId="1C59817B" w14:textId="77777777" w:rsidR="00B969E1" w:rsidRPr="00067A42" w:rsidRDefault="00B969E1" w:rsidP="00B969E1">
            <w:pPr>
              <w:jc w:val="both"/>
              <w:rPr>
                <w:rFonts w:cstheme="minorHAnsi"/>
                <w:sz w:val="20"/>
                <w:szCs w:val="20"/>
                <w:lang w:val="en-GB"/>
              </w:rPr>
            </w:pPr>
            <w:r w:rsidRPr="00067A42">
              <w:rPr>
                <w:rFonts w:cstheme="minorHAnsi"/>
                <w:sz w:val="20"/>
                <w:szCs w:val="20"/>
                <w:lang w:val="en-GB"/>
              </w:rPr>
              <w:t>Example: Challenge-based learning, based on a collaborative framework, where learners, while trying to overcome challenges, gain deep knowledge and at the same time develop skills that enhance their business skills. When faced with a challenge, teams or individuals use their experience, internal and external resources, devise an action plan and strive to find the best possible solution.</w:t>
            </w:r>
          </w:p>
          <w:p w14:paraId="51908AC2" w14:textId="30C904EE" w:rsidR="007E3C74" w:rsidRPr="00067A42" w:rsidRDefault="00B969E1" w:rsidP="00B969E1">
            <w:pPr>
              <w:jc w:val="both"/>
              <w:rPr>
                <w:rFonts w:cstheme="minorHAnsi"/>
                <w:i/>
                <w:iCs/>
                <w:sz w:val="20"/>
                <w:szCs w:val="20"/>
                <w:lang w:val="en-GB"/>
              </w:rPr>
            </w:pPr>
            <w:r w:rsidRPr="00067A42">
              <w:rPr>
                <w:rFonts w:cstheme="minorHAnsi"/>
                <w:sz w:val="20"/>
                <w:szCs w:val="20"/>
                <w:lang w:val="en-GB"/>
              </w:rPr>
              <w:t>The company trainer, following discussions with all relevant departments, prepares a list of detailed tasks which include all dimensions of learning and then setting an individual training plan depending on the trainees’ profile.</w:t>
            </w:r>
          </w:p>
        </w:tc>
        <w:tc>
          <w:tcPr>
            <w:tcW w:w="1553" w:type="dxa"/>
            <w:vAlign w:val="center"/>
          </w:tcPr>
          <w:p w14:paraId="6761CEE6" w14:textId="77777777" w:rsidR="007E3C74" w:rsidRPr="00067A42" w:rsidRDefault="007E3C74" w:rsidP="007E3C74">
            <w:pPr>
              <w:rPr>
                <w:rFonts w:cstheme="minorHAnsi"/>
                <w:sz w:val="20"/>
                <w:szCs w:val="20"/>
                <w:lang w:val="en-GB"/>
              </w:rPr>
            </w:pPr>
            <w:r w:rsidRPr="00067A42">
              <w:rPr>
                <w:rFonts w:cstheme="minorHAnsi"/>
                <w:i/>
                <w:iCs/>
                <w:sz w:val="20"/>
                <w:szCs w:val="20"/>
                <w:lang w:val="en-GB"/>
              </w:rPr>
              <w:t>Prescribers:</w:t>
            </w:r>
            <w:r w:rsidRPr="00067A42">
              <w:rPr>
                <w:rFonts w:cstheme="minorHAnsi"/>
                <w:sz w:val="20"/>
                <w:szCs w:val="20"/>
                <w:lang w:val="en-GB"/>
              </w:rPr>
              <w:t xml:space="preserve"> </w:t>
            </w:r>
          </w:p>
          <w:p w14:paraId="367E59D4" w14:textId="77777777" w:rsidR="00B969E1" w:rsidRPr="00067A42" w:rsidRDefault="00B969E1" w:rsidP="00B969E1">
            <w:pPr>
              <w:rPr>
                <w:rFonts w:cstheme="minorHAnsi"/>
                <w:sz w:val="20"/>
                <w:szCs w:val="20"/>
                <w:lang w:val="en-GB"/>
              </w:rPr>
            </w:pPr>
            <w:r w:rsidRPr="00067A42">
              <w:rPr>
                <w:rFonts w:cstheme="minorHAnsi"/>
                <w:sz w:val="20"/>
                <w:szCs w:val="20"/>
                <w:lang w:val="en-GB"/>
              </w:rPr>
              <w:t xml:space="preserve">National authorities </w:t>
            </w:r>
          </w:p>
          <w:p w14:paraId="2848F043" w14:textId="77777777" w:rsidR="00B969E1" w:rsidRPr="00067A42" w:rsidRDefault="00B969E1" w:rsidP="00B969E1">
            <w:pPr>
              <w:rPr>
                <w:rFonts w:cstheme="minorHAnsi"/>
                <w:sz w:val="20"/>
                <w:szCs w:val="20"/>
                <w:lang w:val="en-GB"/>
              </w:rPr>
            </w:pPr>
            <w:r w:rsidRPr="00067A42">
              <w:rPr>
                <w:rFonts w:cstheme="minorHAnsi"/>
                <w:sz w:val="20"/>
                <w:szCs w:val="20"/>
                <w:lang w:val="en-GB"/>
              </w:rPr>
              <w:t>companies</w:t>
            </w:r>
          </w:p>
          <w:p w14:paraId="189CCC8A" w14:textId="77777777" w:rsidR="007E3C74" w:rsidRPr="00067A42" w:rsidRDefault="007E3C74" w:rsidP="007E3C74">
            <w:pPr>
              <w:rPr>
                <w:rFonts w:cstheme="minorHAnsi"/>
                <w:sz w:val="20"/>
                <w:szCs w:val="20"/>
                <w:lang w:val="en-GB"/>
              </w:rPr>
            </w:pPr>
          </w:p>
          <w:p w14:paraId="525F9B34" w14:textId="77777777" w:rsidR="007E3C74" w:rsidRPr="00067A42" w:rsidRDefault="007E3C74" w:rsidP="007E3C74">
            <w:pPr>
              <w:rPr>
                <w:rFonts w:cstheme="minorHAnsi"/>
                <w:i/>
                <w:iCs/>
                <w:sz w:val="20"/>
                <w:szCs w:val="20"/>
                <w:lang w:val="en-GB"/>
              </w:rPr>
            </w:pPr>
            <w:r w:rsidRPr="00067A42">
              <w:rPr>
                <w:rFonts w:cstheme="minorHAnsi"/>
                <w:i/>
                <w:iCs/>
                <w:sz w:val="20"/>
                <w:szCs w:val="20"/>
                <w:lang w:val="en-GB"/>
              </w:rPr>
              <w:t>Implementers:</w:t>
            </w:r>
          </w:p>
          <w:p w14:paraId="38D20843" w14:textId="77777777" w:rsidR="007E3C74" w:rsidRPr="00067A42" w:rsidRDefault="007E3C74" w:rsidP="007E3C74">
            <w:pPr>
              <w:rPr>
                <w:rFonts w:cstheme="minorHAnsi"/>
                <w:sz w:val="20"/>
                <w:szCs w:val="20"/>
                <w:lang w:val="en-GB"/>
              </w:rPr>
            </w:pPr>
            <w:r w:rsidRPr="00067A42">
              <w:rPr>
                <w:rFonts w:cstheme="minorHAnsi"/>
                <w:sz w:val="20"/>
                <w:szCs w:val="20"/>
                <w:lang w:val="en-GB"/>
              </w:rPr>
              <w:t>Training centres</w:t>
            </w:r>
          </w:p>
          <w:p w14:paraId="31280B52" w14:textId="6C93BB2B" w:rsidR="00DD3E6D" w:rsidRPr="00067A42" w:rsidRDefault="007E3C74" w:rsidP="007E3C74">
            <w:pPr>
              <w:rPr>
                <w:rFonts w:cstheme="minorHAnsi"/>
                <w:sz w:val="20"/>
                <w:szCs w:val="20"/>
                <w:lang w:val="en-GB"/>
              </w:rPr>
            </w:pPr>
            <w:r w:rsidRPr="00067A42">
              <w:rPr>
                <w:rFonts w:cstheme="minorHAnsi"/>
                <w:sz w:val="20"/>
                <w:szCs w:val="20"/>
                <w:lang w:val="en-GB"/>
              </w:rPr>
              <w:t>Companies</w:t>
            </w:r>
          </w:p>
        </w:tc>
      </w:tr>
    </w:tbl>
    <w:p w14:paraId="41BC69C5" w14:textId="77777777" w:rsidR="00DD3E6D" w:rsidRPr="00067A42" w:rsidRDefault="00DD3E6D" w:rsidP="003E6763">
      <w:pPr>
        <w:spacing w:before="120" w:after="0" w:line="300" w:lineRule="exact"/>
        <w:rPr>
          <w:rFonts w:cstheme="minorHAnsi"/>
          <w:lang w:val="en-GB"/>
        </w:rPr>
      </w:pPr>
    </w:p>
    <w:p w14:paraId="4A653208" w14:textId="0AC07A8C" w:rsidR="00E06A6B" w:rsidRPr="00067A42" w:rsidRDefault="00E06A6B" w:rsidP="00E06A6B">
      <w:pPr>
        <w:pStyle w:val="Titre3"/>
        <w:rPr>
          <w:rFonts w:asciiTheme="minorHAnsi" w:hAnsiTheme="minorHAnsi" w:cstheme="minorHAnsi"/>
          <w:lang w:val="en-GB"/>
        </w:rPr>
      </w:pPr>
      <w:bookmarkStart w:id="8" w:name="_Toc82773429"/>
      <w:r w:rsidRPr="00067A42">
        <w:rPr>
          <w:rFonts w:asciiTheme="minorHAnsi" w:hAnsiTheme="minorHAnsi" w:cstheme="minorHAnsi"/>
          <w:lang w:val="en-GB"/>
        </w:rPr>
        <w:lastRenderedPageBreak/>
        <w:t>How the competence, resulting from a work-based learning, is defined and understood within the methods identified</w:t>
      </w:r>
      <w:bookmarkEnd w:id="8"/>
    </w:p>
    <w:p w14:paraId="152A06A2" w14:textId="084D2A0E" w:rsidR="00896F60" w:rsidRPr="00067A42" w:rsidRDefault="00896F60" w:rsidP="00896F60">
      <w:pPr>
        <w:rPr>
          <w:rFonts w:cstheme="minorHAnsi"/>
          <w:lang w:val="en-GB"/>
        </w:rPr>
      </w:pPr>
    </w:p>
    <w:p w14:paraId="13530D37" w14:textId="0D627372" w:rsidR="00896F60" w:rsidRPr="00067A42" w:rsidRDefault="00262A51" w:rsidP="00803507">
      <w:pPr>
        <w:jc w:val="both"/>
        <w:rPr>
          <w:rFonts w:cstheme="minorHAnsi"/>
          <w:lang w:val="en-GB"/>
        </w:rPr>
      </w:pPr>
      <w:r w:rsidRPr="00067A42">
        <w:rPr>
          <w:rFonts w:cstheme="minorHAnsi"/>
          <w:lang w:val="en-GB"/>
        </w:rPr>
        <w:t>Within the methods identified and presented above, the competence, resulting from a work-based learning, is defined and understood in a relatively univocal way and overall</w:t>
      </w:r>
      <w:r w:rsidR="00803507" w:rsidRPr="00067A42">
        <w:rPr>
          <w:rFonts w:cstheme="minorHAnsi"/>
          <w:lang w:val="en-GB"/>
        </w:rPr>
        <w:t>,</w:t>
      </w:r>
      <w:r w:rsidRPr="00067A42">
        <w:rPr>
          <w:rFonts w:cstheme="minorHAnsi"/>
          <w:lang w:val="en-GB"/>
        </w:rPr>
        <w:t xml:space="preserve"> in coherence with the definition given by the CEDEFOP (</w:t>
      </w:r>
      <w:r w:rsidR="00803507" w:rsidRPr="00067A42">
        <w:rPr>
          <w:rFonts w:cstheme="minorHAnsi"/>
          <w:lang w:val="en-GB"/>
        </w:rPr>
        <w:t>Terminology of European education and training policy, EU Publications Office, 2008), which specifies that “Competence is the ability to apply learning outcomes adequately in a defined context (education, work, personal or professional development)”. According to the European Qualification Framework (EQF), competence is expressed in terms of degree of responsibility and autonomy.</w:t>
      </w:r>
    </w:p>
    <w:p w14:paraId="57D2C16B" w14:textId="77777777" w:rsidR="00A207B0" w:rsidRPr="00067A42" w:rsidRDefault="00803507" w:rsidP="00803507">
      <w:pPr>
        <w:jc w:val="both"/>
        <w:rPr>
          <w:rFonts w:cstheme="minorHAnsi"/>
          <w:lang w:val="en-GB"/>
        </w:rPr>
      </w:pPr>
      <w:r w:rsidRPr="00067A42">
        <w:rPr>
          <w:rFonts w:cstheme="minorHAnsi"/>
          <w:lang w:val="en-GB"/>
        </w:rPr>
        <w:t xml:space="preserve">In this context, the French, Spanish and Italian methods perceive the competence as </w:t>
      </w:r>
      <w:r w:rsidR="00896F60" w:rsidRPr="00067A42">
        <w:rPr>
          <w:rFonts w:cstheme="minorHAnsi"/>
          <w:lang w:val="en-GB"/>
        </w:rPr>
        <w:t>a set of knowledge and skills which enable the trainee to understand the professional situation and to act in it.</w:t>
      </w:r>
      <w:r w:rsidRPr="00067A42">
        <w:rPr>
          <w:rFonts w:cstheme="minorHAnsi"/>
          <w:lang w:val="en-GB"/>
        </w:rPr>
        <w:t xml:space="preserve"> Therefore, the competence can emerge simultaneously in training centre, where </w:t>
      </w:r>
      <w:r w:rsidR="00896F60" w:rsidRPr="00067A42">
        <w:rPr>
          <w:rFonts w:cstheme="minorHAnsi"/>
          <w:lang w:val="en-GB"/>
        </w:rPr>
        <w:t>the learner acquires knowledge and know-how (theoretical and practical)</w:t>
      </w:r>
      <w:r w:rsidRPr="00067A42">
        <w:rPr>
          <w:rFonts w:cstheme="minorHAnsi"/>
          <w:lang w:val="en-GB"/>
        </w:rPr>
        <w:t xml:space="preserve">, and at </w:t>
      </w:r>
      <w:r w:rsidR="00896F60" w:rsidRPr="00067A42">
        <w:rPr>
          <w:rFonts w:cstheme="minorHAnsi"/>
          <w:lang w:val="en-GB"/>
        </w:rPr>
        <w:t xml:space="preserve">the workplace, </w:t>
      </w:r>
      <w:r w:rsidRPr="00067A42">
        <w:rPr>
          <w:rFonts w:cstheme="minorHAnsi"/>
          <w:lang w:val="en-GB"/>
        </w:rPr>
        <w:t xml:space="preserve">where </w:t>
      </w:r>
      <w:r w:rsidR="00896F60" w:rsidRPr="00067A42">
        <w:rPr>
          <w:rFonts w:cstheme="minorHAnsi"/>
          <w:lang w:val="en-GB"/>
        </w:rPr>
        <w:t>he/she appl</w:t>
      </w:r>
      <w:r w:rsidRPr="00067A42">
        <w:rPr>
          <w:rFonts w:cstheme="minorHAnsi"/>
          <w:lang w:val="en-GB"/>
        </w:rPr>
        <w:t>ies</w:t>
      </w:r>
      <w:r w:rsidR="00896F60" w:rsidRPr="00067A42">
        <w:rPr>
          <w:rFonts w:cstheme="minorHAnsi"/>
          <w:lang w:val="en-GB"/>
        </w:rPr>
        <w:t xml:space="preserve"> th</w:t>
      </w:r>
      <w:r w:rsidRPr="00067A42">
        <w:rPr>
          <w:rFonts w:cstheme="minorHAnsi"/>
          <w:lang w:val="en-GB"/>
        </w:rPr>
        <w:t>is</w:t>
      </w:r>
      <w:r w:rsidR="00896F60" w:rsidRPr="00067A42">
        <w:rPr>
          <w:rFonts w:cstheme="minorHAnsi"/>
          <w:lang w:val="en-GB"/>
        </w:rPr>
        <w:t xml:space="preserve"> knowledge and skills </w:t>
      </w:r>
      <w:r w:rsidR="00A207B0" w:rsidRPr="00067A42">
        <w:rPr>
          <w:rFonts w:cstheme="minorHAnsi"/>
          <w:lang w:val="en-GB"/>
        </w:rPr>
        <w:t>in concrete work situations.</w:t>
      </w:r>
    </w:p>
    <w:p w14:paraId="65D50421" w14:textId="6F990D9E" w:rsidR="00A207B0" w:rsidRPr="00067A42" w:rsidRDefault="00A207B0" w:rsidP="00A207B0">
      <w:pPr>
        <w:jc w:val="both"/>
        <w:rPr>
          <w:rFonts w:cstheme="minorHAnsi"/>
          <w:lang w:val="en-GB"/>
        </w:rPr>
      </w:pPr>
      <w:r w:rsidRPr="00067A42">
        <w:rPr>
          <w:rFonts w:cstheme="minorHAnsi"/>
          <w:lang w:val="en-GB"/>
        </w:rPr>
        <w:t>The Greek method stresses the difference between “Workplace learning” and “Work-based learning in education”, where the first case is a provider of competence, whereas the second case is oriented rather towards knowledge and skills. In fact, workplace learning usually takes place through processes that are directly related to the specific working conditions in company or on building site and is considered to contribute both to apply knowledge and skills of individuals and working groups in concrete work situations. In addition, workplace learning includes many non-formal and informal elements of learning</w:t>
      </w:r>
      <w:r w:rsidR="00067A42">
        <w:rPr>
          <w:rFonts w:cstheme="minorHAnsi"/>
          <w:lang w:val="en-GB"/>
        </w:rPr>
        <w:t>. I</w:t>
      </w:r>
      <w:r w:rsidRPr="00067A42">
        <w:rPr>
          <w:rFonts w:cstheme="minorHAnsi"/>
          <w:lang w:val="en-GB"/>
        </w:rPr>
        <w:t>t is strongly linked to social interactions and practices of daily professional and work life.</w:t>
      </w:r>
    </w:p>
    <w:p w14:paraId="6111C588" w14:textId="4C3C5A48" w:rsidR="00896F60" w:rsidRPr="00067A42" w:rsidRDefault="00A207B0" w:rsidP="00085733">
      <w:pPr>
        <w:jc w:val="both"/>
        <w:rPr>
          <w:rFonts w:cstheme="minorHAnsi"/>
          <w:lang w:val="en-GB"/>
        </w:rPr>
      </w:pPr>
      <w:r w:rsidRPr="00067A42">
        <w:rPr>
          <w:rFonts w:cstheme="minorHAnsi"/>
          <w:lang w:val="en-GB"/>
        </w:rPr>
        <w:t xml:space="preserve">Thus, </w:t>
      </w:r>
      <w:r w:rsidR="00FE6854" w:rsidRPr="00067A42">
        <w:rPr>
          <w:rFonts w:cstheme="minorHAnsi"/>
          <w:lang w:val="en-GB"/>
        </w:rPr>
        <w:t xml:space="preserve">in line with the Greek approach, the French as well as all the other partners consider that </w:t>
      </w:r>
      <w:r w:rsidRPr="00067A42">
        <w:rPr>
          <w:rFonts w:cstheme="minorHAnsi"/>
          <w:lang w:val="en-GB"/>
        </w:rPr>
        <w:t xml:space="preserve">the competence </w:t>
      </w:r>
      <w:r w:rsidR="00FE6854" w:rsidRPr="00067A42">
        <w:rPr>
          <w:rFonts w:cstheme="minorHAnsi"/>
          <w:lang w:val="en-GB"/>
        </w:rPr>
        <w:t xml:space="preserve">acquired </w:t>
      </w:r>
      <w:r w:rsidRPr="00067A42">
        <w:rPr>
          <w:rFonts w:cstheme="minorHAnsi"/>
          <w:lang w:val="en-GB"/>
        </w:rPr>
        <w:t xml:space="preserve">through workplace learning </w:t>
      </w:r>
      <w:r w:rsidR="00FE6854" w:rsidRPr="00067A42">
        <w:rPr>
          <w:rFonts w:cstheme="minorHAnsi"/>
          <w:lang w:val="en-GB"/>
        </w:rPr>
        <w:t>can be based on the following aspects:</w:t>
      </w:r>
    </w:p>
    <w:p w14:paraId="35385F98" w14:textId="3C8754BC" w:rsidR="00896F60" w:rsidRPr="00067A42" w:rsidRDefault="00896F60" w:rsidP="006079DF">
      <w:pPr>
        <w:pStyle w:val="Paragraphedeliste"/>
        <w:numPr>
          <w:ilvl w:val="0"/>
          <w:numId w:val="7"/>
        </w:numPr>
        <w:spacing w:before="120" w:after="0" w:line="300" w:lineRule="exact"/>
        <w:ind w:left="567"/>
        <w:jc w:val="both"/>
        <w:rPr>
          <w:rFonts w:cstheme="minorHAnsi"/>
          <w:lang w:val="en-GB"/>
        </w:rPr>
      </w:pPr>
      <w:r w:rsidRPr="00067A42">
        <w:rPr>
          <w:rFonts w:cstheme="minorHAnsi"/>
          <w:lang w:val="en-GB"/>
        </w:rPr>
        <w:t>Degree of adherence of the learner to the activity (interest in the actions and tasks to be performed - motivation)</w:t>
      </w:r>
    </w:p>
    <w:p w14:paraId="4EB81E37" w14:textId="28F1AB9B" w:rsidR="00896F60" w:rsidRPr="00067A42" w:rsidRDefault="00896F60" w:rsidP="006079DF">
      <w:pPr>
        <w:pStyle w:val="Paragraphedeliste"/>
        <w:numPr>
          <w:ilvl w:val="0"/>
          <w:numId w:val="7"/>
        </w:numPr>
        <w:spacing w:before="120" w:after="0" w:line="300" w:lineRule="exact"/>
        <w:ind w:left="567"/>
        <w:jc w:val="both"/>
        <w:rPr>
          <w:rFonts w:cstheme="minorHAnsi"/>
          <w:lang w:val="en-GB"/>
        </w:rPr>
      </w:pPr>
      <w:r w:rsidRPr="00067A42">
        <w:rPr>
          <w:rFonts w:cstheme="minorHAnsi"/>
          <w:lang w:val="en-GB"/>
        </w:rPr>
        <w:t>Anticipation and adaptation to the situations encountered and degree of ease in carrying out the actions and tasks assigned)</w:t>
      </w:r>
    </w:p>
    <w:p w14:paraId="086C0637" w14:textId="77C52EBE" w:rsidR="00896F60" w:rsidRPr="00067A42" w:rsidRDefault="00896F60" w:rsidP="006079DF">
      <w:pPr>
        <w:pStyle w:val="Paragraphedeliste"/>
        <w:numPr>
          <w:ilvl w:val="0"/>
          <w:numId w:val="7"/>
        </w:numPr>
        <w:spacing w:before="120" w:after="0" w:line="300" w:lineRule="exact"/>
        <w:ind w:left="567"/>
        <w:jc w:val="both"/>
        <w:rPr>
          <w:rFonts w:cstheme="minorHAnsi"/>
          <w:lang w:val="en-GB"/>
        </w:rPr>
      </w:pPr>
      <w:r w:rsidRPr="00067A42">
        <w:rPr>
          <w:rFonts w:cstheme="minorHAnsi"/>
          <w:lang w:val="en-GB"/>
        </w:rPr>
        <w:t>Mastery of the professional exercise (safety of gesture, skill, self-confidence)</w:t>
      </w:r>
    </w:p>
    <w:p w14:paraId="3337247A" w14:textId="0D3494A8" w:rsidR="00896F60" w:rsidRPr="00067A42" w:rsidRDefault="00896F60" w:rsidP="006079DF">
      <w:pPr>
        <w:pStyle w:val="Paragraphedeliste"/>
        <w:numPr>
          <w:ilvl w:val="0"/>
          <w:numId w:val="7"/>
        </w:numPr>
        <w:spacing w:before="120" w:after="0" w:line="300" w:lineRule="exact"/>
        <w:ind w:left="567"/>
        <w:jc w:val="both"/>
        <w:rPr>
          <w:rFonts w:cstheme="minorHAnsi"/>
          <w:lang w:val="en-GB"/>
        </w:rPr>
      </w:pPr>
      <w:r w:rsidRPr="00067A42">
        <w:rPr>
          <w:rFonts w:cstheme="minorHAnsi"/>
          <w:lang w:val="en-GB"/>
        </w:rPr>
        <w:t>Initiative in the face of unforeseen circumstances</w:t>
      </w:r>
    </w:p>
    <w:p w14:paraId="5C0E5769" w14:textId="506FD891" w:rsidR="00896F60" w:rsidRPr="00067A42" w:rsidRDefault="00896F60" w:rsidP="00085733">
      <w:pPr>
        <w:pStyle w:val="Paragraphedeliste"/>
        <w:numPr>
          <w:ilvl w:val="0"/>
          <w:numId w:val="7"/>
        </w:numPr>
        <w:spacing w:before="120" w:after="0" w:line="300" w:lineRule="exact"/>
        <w:ind w:left="567"/>
        <w:jc w:val="both"/>
        <w:rPr>
          <w:rFonts w:cstheme="minorHAnsi"/>
          <w:lang w:val="en-GB"/>
        </w:rPr>
      </w:pPr>
      <w:r w:rsidRPr="00067A42">
        <w:rPr>
          <w:rFonts w:cstheme="minorHAnsi"/>
          <w:lang w:val="en-GB"/>
        </w:rPr>
        <w:t>Good management of errors.</w:t>
      </w:r>
    </w:p>
    <w:p w14:paraId="7A1C3F31" w14:textId="77777777" w:rsidR="00B969E1" w:rsidRPr="00067A42" w:rsidRDefault="00B969E1" w:rsidP="00067A42">
      <w:pPr>
        <w:spacing w:after="0" w:line="240" w:lineRule="auto"/>
        <w:jc w:val="both"/>
        <w:rPr>
          <w:rFonts w:cstheme="minorHAnsi"/>
          <w:lang w:val="en-GB"/>
        </w:rPr>
      </w:pPr>
    </w:p>
    <w:p w14:paraId="71872F5E" w14:textId="1514778E" w:rsidR="00896F60" w:rsidRPr="00067A42" w:rsidRDefault="00FE6854" w:rsidP="00085733">
      <w:pPr>
        <w:jc w:val="both"/>
        <w:rPr>
          <w:rFonts w:cstheme="minorHAnsi"/>
          <w:lang w:val="en-GB"/>
        </w:rPr>
      </w:pPr>
      <w:r w:rsidRPr="00067A42">
        <w:rPr>
          <w:rFonts w:cstheme="minorHAnsi"/>
          <w:lang w:val="en-GB"/>
        </w:rPr>
        <w:t>In fact, t</w:t>
      </w:r>
      <w:r w:rsidR="00896F60" w:rsidRPr="00067A42">
        <w:rPr>
          <w:rFonts w:cstheme="minorHAnsi"/>
          <w:lang w:val="en-GB"/>
        </w:rPr>
        <w:t xml:space="preserve">hese indicators </w:t>
      </w:r>
      <w:r w:rsidRPr="00067A42">
        <w:rPr>
          <w:rFonts w:cstheme="minorHAnsi"/>
          <w:lang w:val="en-GB"/>
        </w:rPr>
        <w:t>are</w:t>
      </w:r>
      <w:r w:rsidR="00896F60" w:rsidRPr="00067A42">
        <w:rPr>
          <w:rFonts w:cstheme="minorHAnsi"/>
          <w:lang w:val="en-GB"/>
        </w:rPr>
        <w:t xml:space="preserve"> considered in the evaluation processes of learning outcomes </w:t>
      </w:r>
      <w:r w:rsidRPr="00067A42">
        <w:rPr>
          <w:rFonts w:cstheme="minorHAnsi"/>
          <w:lang w:val="en-GB"/>
        </w:rPr>
        <w:t xml:space="preserve">specified, among others, in the Polish examination standards where capacities and activities are met, in articulation among </w:t>
      </w:r>
      <w:r w:rsidR="00896F60" w:rsidRPr="00067A42">
        <w:rPr>
          <w:rFonts w:cstheme="minorHAnsi"/>
          <w:lang w:val="en-GB"/>
        </w:rPr>
        <w:t>the individual, the situation and the environment.</w:t>
      </w:r>
      <w:r w:rsidRPr="00067A42">
        <w:rPr>
          <w:rFonts w:cstheme="minorHAnsi"/>
          <w:lang w:val="en-GB"/>
        </w:rPr>
        <w:t xml:space="preserve"> </w:t>
      </w:r>
      <w:r w:rsidR="00896F60" w:rsidRPr="00067A42">
        <w:rPr>
          <w:rFonts w:cstheme="minorHAnsi"/>
          <w:lang w:val="en-GB"/>
        </w:rPr>
        <w:t xml:space="preserve">The fact of having resources (internal and external, such as the knowledge and know-how acquired in the training centre) is not a guarantee of being able to be competent, as one must also be able to combine them and put them to use in a context or situation. </w:t>
      </w:r>
      <w:r w:rsidRPr="00067A42">
        <w:rPr>
          <w:rFonts w:cstheme="minorHAnsi"/>
          <w:lang w:val="en-GB"/>
        </w:rPr>
        <w:t xml:space="preserve">Within the Polish context, knowledge, skills, social competences are verified by carrying out examination tasks. A particularly comprehensive and cross-cutting assessment takes place at the practical stage, where the candidate must perform </w:t>
      </w:r>
      <w:r w:rsidRPr="00067A42">
        <w:rPr>
          <w:rFonts w:cstheme="minorHAnsi"/>
          <w:lang w:val="en-GB"/>
        </w:rPr>
        <w:lastRenderedPageBreak/>
        <w:t>the relevant activities and achieve the result in the form of a product or service performed in the workplace under the supervision of the members of the examination board. Similar procedures are also set up in other partner countries.</w:t>
      </w:r>
    </w:p>
    <w:p w14:paraId="76D923CF" w14:textId="152B3D5E" w:rsidR="00896F60" w:rsidRPr="00067A42" w:rsidRDefault="00896F60" w:rsidP="00085733">
      <w:pPr>
        <w:jc w:val="both"/>
        <w:rPr>
          <w:rFonts w:cstheme="minorHAnsi"/>
          <w:lang w:val="en-GB"/>
        </w:rPr>
      </w:pPr>
    </w:p>
    <w:p w14:paraId="50450384" w14:textId="02D3C69F" w:rsidR="001655EB" w:rsidRPr="00067A42" w:rsidRDefault="001655EB" w:rsidP="001655EB">
      <w:pPr>
        <w:pStyle w:val="Titre3"/>
        <w:rPr>
          <w:rFonts w:asciiTheme="minorHAnsi" w:hAnsiTheme="minorHAnsi" w:cstheme="minorHAnsi"/>
          <w:lang w:val="en-GB"/>
        </w:rPr>
      </w:pPr>
      <w:bookmarkStart w:id="9" w:name="_Toc82773430"/>
      <w:r w:rsidRPr="00067A42">
        <w:rPr>
          <w:rFonts w:asciiTheme="minorHAnsi" w:hAnsiTheme="minorHAnsi" w:cstheme="minorHAnsi"/>
          <w:lang w:val="en-GB"/>
        </w:rPr>
        <w:t>Potential usefulness of the methods identified for the design of the planned professionalisation pathways</w:t>
      </w:r>
      <w:bookmarkEnd w:id="9"/>
    </w:p>
    <w:p w14:paraId="4BC7830D" w14:textId="2E667102" w:rsidR="00896F60" w:rsidRPr="00067A42" w:rsidRDefault="00896F60" w:rsidP="00896F60">
      <w:pPr>
        <w:rPr>
          <w:rFonts w:cstheme="minorHAnsi"/>
          <w:lang w:val="en-GB"/>
        </w:rPr>
      </w:pPr>
    </w:p>
    <w:tbl>
      <w:tblPr>
        <w:tblStyle w:val="Grilledutableau"/>
        <w:tblW w:w="8642" w:type="dxa"/>
        <w:tblLook w:val="04A0" w:firstRow="1" w:lastRow="0" w:firstColumn="1" w:lastColumn="0" w:noHBand="0" w:noVBand="1"/>
      </w:tblPr>
      <w:tblGrid>
        <w:gridCol w:w="2689"/>
        <w:gridCol w:w="5953"/>
      </w:tblGrid>
      <w:tr w:rsidR="00DA0243" w:rsidRPr="00067A42" w14:paraId="6D77B1DB" w14:textId="77777777" w:rsidTr="00177E1A">
        <w:tc>
          <w:tcPr>
            <w:tcW w:w="2689" w:type="dxa"/>
            <w:vAlign w:val="center"/>
          </w:tcPr>
          <w:p w14:paraId="313EBE52" w14:textId="7D051DE9" w:rsidR="00DA0243" w:rsidRPr="00067A42" w:rsidRDefault="00DA0243" w:rsidP="00177E1A">
            <w:pPr>
              <w:rPr>
                <w:rFonts w:cstheme="minorHAnsi"/>
                <w:sz w:val="20"/>
                <w:szCs w:val="20"/>
                <w:lang w:val="en-GB"/>
              </w:rPr>
            </w:pPr>
            <w:r w:rsidRPr="00067A42">
              <w:rPr>
                <w:rFonts w:cstheme="minorHAnsi"/>
                <w:sz w:val="20"/>
                <w:szCs w:val="20"/>
                <w:lang w:val="en-GB"/>
              </w:rPr>
              <w:t xml:space="preserve">Method / </w:t>
            </w:r>
            <w:r w:rsidR="00177E1A" w:rsidRPr="00067A42">
              <w:rPr>
                <w:rFonts w:cstheme="minorHAnsi"/>
                <w:sz w:val="20"/>
                <w:szCs w:val="20"/>
                <w:lang w:val="en-GB"/>
              </w:rPr>
              <w:t>Country</w:t>
            </w:r>
          </w:p>
        </w:tc>
        <w:tc>
          <w:tcPr>
            <w:tcW w:w="5953" w:type="dxa"/>
            <w:vAlign w:val="center"/>
          </w:tcPr>
          <w:p w14:paraId="4F182CB3" w14:textId="358CE502" w:rsidR="00DA0243" w:rsidRPr="00067A42" w:rsidRDefault="00177E1A" w:rsidP="006B50C7">
            <w:pPr>
              <w:rPr>
                <w:rFonts w:cstheme="minorHAnsi"/>
                <w:sz w:val="20"/>
                <w:szCs w:val="20"/>
                <w:lang w:val="en-GB"/>
              </w:rPr>
            </w:pPr>
            <w:r w:rsidRPr="00067A42">
              <w:rPr>
                <w:rFonts w:cstheme="minorHAnsi"/>
                <w:sz w:val="20"/>
                <w:szCs w:val="20"/>
                <w:lang w:val="en-GB"/>
              </w:rPr>
              <w:t>Usefulness and Advantages for RenovUp</w:t>
            </w:r>
          </w:p>
        </w:tc>
      </w:tr>
      <w:tr w:rsidR="00DA0243" w:rsidRPr="00067A42" w14:paraId="20BF72D1" w14:textId="77777777" w:rsidTr="00177E1A">
        <w:tc>
          <w:tcPr>
            <w:tcW w:w="2689" w:type="dxa"/>
            <w:vAlign w:val="center"/>
          </w:tcPr>
          <w:p w14:paraId="35AA803E" w14:textId="76769FE8" w:rsidR="00DA0243" w:rsidRPr="00067A42" w:rsidRDefault="00DA0243" w:rsidP="00177E1A">
            <w:pPr>
              <w:ind w:right="34"/>
              <w:rPr>
                <w:rFonts w:cstheme="minorHAnsi"/>
                <w:sz w:val="20"/>
                <w:szCs w:val="20"/>
                <w:lang w:val="en-GB"/>
              </w:rPr>
            </w:pPr>
            <w:r w:rsidRPr="00067A42">
              <w:rPr>
                <w:rFonts w:cstheme="minorHAnsi"/>
                <w:b/>
                <w:bCs/>
                <w:sz w:val="20"/>
                <w:szCs w:val="20"/>
                <w:lang w:val="en-GB"/>
              </w:rPr>
              <w:t>Method 1:</w:t>
            </w:r>
            <w:r w:rsidRPr="00067A42">
              <w:rPr>
                <w:rFonts w:cstheme="minorHAnsi"/>
                <w:sz w:val="20"/>
                <w:szCs w:val="20"/>
                <w:lang w:val="en-GB"/>
              </w:rPr>
              <w:t xml:space="preserve"> AFEST - On-the-job training, competence-based approach and individualisation (formal training in a work situation) - France</w:t>
            </w:r>
          </w:p>
        </w:tc>
        <w:tc>
          <w:tcPr>
            <w:tcW w:w="5953" w:type="dxa"/>
            <w:vAlign w:val="center"/>
          </w:tcPr>
          <w:p w14:paraId="1F96AA1D" w14:textId="77777777" w:rsidR="00C6554B" w:rsidRPr="00067A42" w:rsidRDefault="00C6554B" w:rsidP="00C6554B">
            <w:pPr>
              <w:pStyle w:val="Sous-titre"/>
              <w:numPr>
                <w:ilvl w:val="0"/>
                <w:numId w:val="2"/>
              </w:numPr>
              <w:ind w:left="319" w:hanging="284"/>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AFEST can be used as a single training modality or </w:t>
            </w:r>
            <w:r w:rsidRPr="00067A42">
              <w:rPr>
                <w:rFonts w:asciiTheme="minorHAnsi" w:eastAsiaTheme="minorEastAsia" w:hAnsiTheme="minorHAnsi" w:cstheme="minorHAnsi"/>
                <w:b/>
                <w:bCs/>
                <w:sz w:val="20"/>
                <w:szCs w:val="20"/>
                <w:lang w:val="en-GB"/>
              </w:rPr>
              <w:t>combined with other training modalities</w:t>
            </w:r>
            <w:r w:rsidRPr="00067A42">
              <w:rPr>
                <w:rFonts w:asciiTheme="minorHAnsi" w:eastAsiaTheme="minorEastAsia" w:hAnsiTheme="minorHAnsi" w:cstheme="minorHAnsi"/>
                <w:sz w:val="20"/>
                <w:szCs w:val="20"/>
                <w:lang w:val="en-GB"/>
              </w:rPr>
              <w:t>.</w:t>
            </w:r>
          </w:p>
          <w:p w14:paraId="7208CDEF" w14:textId="77777777" w:rsidR="00C6554B" w:rsidRPr="00067A42" w:rsidRDefault="00C6554B" w:rsidP="00C6554B">
            <w:pPr>
              <w:pStyle w:val="Sous-titre"/>
              <w:numPr>
                <w:ilvl w:val="0"/>
                <w:numId w:val="2"/>
              </w:numPr>
              <w:ind w:left="319" w:hanging="284"/>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AFEST allows the </w:t>
            </w:r>
            <w:r w:rsidRPr="00067A42">
              <w:rPr>
                <w:rFonts w:asciiTheme="minorHAnsi" w:eastAsiaTheme="minorEastAsia" w:hAnsiTheme="minorHAnsi" w:cstheme="minorHAnsi"/>
                <w:b/>
                <w:bCs/>
                <w:sz w:val="20"/>
                <w:szCs w:val="20"/>
                <w:lang w:val="en-GB"/>
              </w:rPr>
              <w:t>development of professional skills linked to a specific activity</w:t>
            </w:r>
            <w:r w:rsidRPr="00067A42">
              <w:rPr>
                <w:rFonts w:asciiTheme="minorHAnsi" w:eastAsiaTheme="minorEastAsia" w:hAnsiTheme="minorHAnsi" w:cstheme="minorHAnsi"/>
                <w:sz w:val="20"/>
                <w:szCs w:val="20"/>
                <w:lang w:val="en-GB"/>
              </w:rPr>
              <w:t xml:space="preserve"> (such as site managers and team leaders).</w:t>
            </w:r>
          </w:p>
          <w:p w14:paraId="56D13AE4" w14:textId="77777777" w:rsidR="00C6554B" w:rsidRPr="00067A42" w:rsidRDefault="00C6554B" w:rsidP="00C6554B">
            <w:pPr>
              <w:pStyle w:val="Sous-titre"/>
              <w:numPr>
                <w:ilvl w:val="0"/>
                <w:numId w:val="2"/>
              </w:numPr>
              <w:ind w:left="319" w:hanging="284"/>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AFEST </w:t>
            </w:r>
            <w:r w:rsidRPr="00067A42">
              <w:rPr>
                <w:rFonts w:asciiTheme="minorHAnsi" w:eastAsiaTheme="minorEastAsia" w:hAnsiTheme="minorHAnsi" w:cstheme="minorHAnsi"/>
                <w:b/>
                <w:bCs/>
                <w:sz w:val="20"/>
                <w:szCs w:val="20"/>
                <w:lang w:val="en-GB"/>
              </w:rPr>
              <w:t>can be integrated into a broader training pathway</w:t>
            </w:r>
            <w:r w:rsidRPr="00067A42">
              <w:rPr>
                <w:rFonts w:asciiTheme="minorHAnsi" w:eastAsiaTheme="minorEastAsia" w:hAnsiTheme="minorHAnsi" w:cstheme="minorHAnsi"/>
                <w:sz w:val="20"/>
                <w:szCs w:val="20"/>
                <w:lang w:val="en-GB"/>
              </w:rPr>
              <w:t xml:space="preserve"> leading to a certification such as</w:t>
            </w:r>
          </w:p>
          <w:p w14:paraId="33CD1A6A" w14:textId="77777777" w:rsidR="00C6554B" w:rsidRPr="00067A42" w:rsidRDefault="00C6554B" w:rsidP="00C6554B">
            <w:pPr>
              <w:pStyle w:val="Sous-titre"/>
              <w:numPr>
                <w:ilvl w:val="0"/>
                <w:numId w:val="0"/>
              </w:numPr>
              <w:ind w:left="72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 A national professional diploma or title issued by the State </w:t>
            </w:r>
          </w:p>
          <w:p w14:paraId="661296A2" w14:textId="77777777" w:rsidR="00C6554B" w:rsidRPr="00067A42" w:rsidRDefault="00C6554B" w:rsidP="00C6554B">
            <w:pPr>
              <w:pStyle w:val="Sous-titre"/>
              <w:numPr>
                <w:ilvl w:val="0"/>
                <w:numId w:val="0"/>
              </w:numPr>
              <w:ind w:left="72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A professional qualification issued by a training organisation or a consular chamber.</w:t>
            </w:r>
          </w:p>
          <w:p w14:paraId="0A66B1CB" w14:textId="381E97F8" w:rsidR="00DA0243" w:rsidRPr="00067A42" w:rsidRDefault="00C6554B" w:rsidP="00C6554B">
            <w:pPr>
              <w:pStyle w:val="Sous-titre"/>
              <w:numPr>
                <w:ilvl w:val="0"/>
                <w:numId w:val="0"/>
              </w:numPr>
              <w:ind w:left="319"/>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Therefore, learning outcomes resulting from AFEST can be validated by an Open Badge within the framework of RenovUp.</w:t>
            </w:r>
          </w:p>
        </w:tc>
      </w:tr>
      <w:tr w:rsidR="00DA0243" w:rsidRPr="00067A42" w14:paraId="6951409A" w14:textId="77777777" w:rsidTr="00177E1A">
        <w:tc>
          <w:tcPr>
            <w:tcW w:w="2689" w:type="dxa"/>
            <w:vAlign w:val="center"/>
          </w:tcPr>
          <w:p w14:paraId="2D8DEDAF" w14:textId="18EAC5DB" w:rsidR="00DA0243" w:rsidRPr="00067A42" w:rsidRDefault="00DA0243" w:rsidP="00177E1A">
            <w:pPr>
              <w:ind w:right="34"/>
              <w:rPr>
                <w:rFonts w:cstheme="minorHAnsi"/>
                <w:sz w:val="20"/>
                <w:szCs w:val="20"/>
                <w:lang w:val="en-GB"/>
              </w:rPr>
            </w:pPr>
            <w:r w:rsidRPr="00067A42">
              <w:rPr>
                <w:rFonts w:cstheme="minorHAnsi"/>
                <w:b/>
                <w:bCs/>
                <w:sz w:val="20"/>
                <w:szCs w:val="20"/>
                <w:lang w:val="en-GB"/>
              </w:rPr>
              <w:t>Method 2:</w:t>
            </w:r>
            <w:r w:rsidRPr="00067A42">
              <w:rPr>
                <w:rFonts w:cstheme="minorHAnsi"/>
                <w:sz w:val="20"/>
                <w:szCs w:val="20"/>
                <w:lang w:val="en-GB"/>
              </w:rPr>
              <w:t xml:space="preserve"> "Séquence Pro" educational approach, which makes it possible to use real work and site situations to transform them into learning situations in training courses</w:t>
            </w:r>
            <w:r w:rsidR="00177E1A" w:rsidRPr="00067A42">
              <w:rPr>
                <w:rFonts w:cstheme="minorHAnsi"/>
                <w:sz w:val="20"/>
                <w:szCs w:val="20"/>
                <w:lang w:val="en-GB"/>
              </w:rPr>
              <w:t xml:space="preserve"> - France</w:t>
            </w:r>
          </w:p>
        </w:tc>
        <w:tc>
          <w:tcPr>
            <w:tcW w:w="5953" w:type="dxa"/>
            <w:vAlign w:val="center"/>
          </w:tcPr>
          <w:p w14:paraId="3CBAEBC7" w14:textId="5ED87E44" w:rsidR="00C6554B" w:rsidRPr="00067A42" w:rsidRDefault="00C6554B" w:rsidP="00C6554B">
            <w:pPr>
              <w:rPr>
                <w:rFonts w:cstheme="minorHAnsi"/>
                <w:sz w:val="20"/>
                <w:szCs w:val="20"/>
                <w:lang w:val="en-GB"/>
              </w:rPr>
            </w:pPr>
            <w:r w:rsidRPr="00067A42">
              <w:rPr>
                <w:rFonts w:cstheme="minorHAnsi"/>
                <w:sz w:val="20"/>
                <w:szCs w:val="20"/>
                <w:lang w:val="en-GB"/>
              </w:rPr>
              <w:t>The "Séquence pro" provides a better understanding of the concepts useful for the construction of RenovUp professionalisation paths:</w:t>
            </w:r>
          </w:p>
          <w:p w14:paraId="69F4158B" w14:textId="2EA3C329" w:rsidR="00C6554B" w:rsidRPr="00067A42" w:rsidRDefault="00C6554B" w:rsidP="00C6554B">
            <w:pPr>
              <w:pStyle w:val="Sous-titre"/>
              <w:numPr>
                <w:ilvl w:val="0"/>
                <w:numId w:val="2"/>
              </w:numPr>
              <w:ind w:left="319" w:hanging="284"/>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The </w:t>
            </w:r>
            <w:r w:rsidRPr="00067A42">
              <w:rPr>
                <w:rFonts w:asciiTheme="minorHAnsi" w:eastAsiaTheme="minorEastAsia" w:hAnsiTheme="minorHAnsi" w:cstheme="minorHAnsi"/>
                <w:b/>
                <w:bCs/>
                <w:sz w:val="20"/>
                <w:szCs w:val="20"/>
                <w:lang w:val="en-GB"/>
              </w:rPr>
              <w:t>professional situation</w:t>
            </w:r>
            <w:r w:rsidRPr="00067A42">
              <w:rPr>
                <w:rFonts w:asciiTheme="minorHAnsi" w:eastAsiaTheme="minorEastAsia" w:hAnsiTheme="minorHAnsi" w:cstheme="minorHAnsi"/>
                <w:sz w:val="20"/>
                <w:szCs w:val="20"/>
                <w:lang w:val="en-GB"/>
              </w:rPr>
              <w:t xml:space="preserve"> which is the fact of the company. </w:t>
            </w:r>
          </w:p>
          <w:p w14:paraId="0B42E360" w14:textId="78F723D3" w:rsidR="00C6554B" w:rsidRPr="00067A42" w:rsidRDefault="00C6554B" w:rsidP="00E52EA7">
            <w:pPr>
              <w:pStyle w:val="Sous-titre"/>
              <w:numPr>
                <w:ilvl w:val="0"/>
                <w:numId w:val="0"/>
              </w:numPr>
              <w:ind w:left="319"/>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It is characterised by the concrete context in which people carry out a material or immaterial production in conditions of activity and safety which are defined beforehand.</w:t>
            </w:r>
          </w:p>
          <w:p w14:paraId="20198F73" w14:textId="3C6ED116" w:rsidR="00C6554B" w:rsidRPr="00067A42" w:rsidRDefault="00C6554B" w:rsidP="00C6554B">
            <w:pPr>
              <w:pStyle w:val="Sous-titre"/>
              <w:numPr>
                <w:ilvl w:val="0"/>
                <w:numId w:val="2"/>
              </w:numPr>
              <w:ind w:left="319" w:hanging="284"/>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The </w:t>
            </w:r>
            <w:r w:rsidRPr="00067A42">
              <w:rPr>
                <w:rFonts w:asciiTheme="minorHAnsi" w:eastAsiaTheme="minorEastAsia" w:hAnsiTheme="minorHAnsi" w:cstheme="minorHAnsi"/>
                <w:b/>
                <w:bCs/>
                <w:sz w:val="20"/>
                <w:szCs w:val="20"/>
                <w:lang w:val="en-GB"/>
              </w:rPr>
              <w:t>work situation</w:t>
            </w:r>
            <w:r w:rsidRPr="00067A42">
              <w:rPr>
                <w:rFonts w:asciiTheme="minorHAnsi" w:eastAsiaTheme="minorEastAsia" w:hAnsiTheme="minorHAnsi" w:cstheme="minorHAnsi"/>
                <w:sz w:val="20"/>
                <w:szCs w:val="20"/>
                <w:lang w:val="en-GB"/>
              </w:rPr>
              <w:t xml:space="preserve"> is the fact of the individual intervening in the </w:t>
            </w:r>
            <w:r w:rsidR="00E52EA7" w:rsidRPr="00067A42">
              <w:rPr>
                <w:rFonts w:asciiTheme="minorHAnsi" w:eastAsiaTheme="minorEastAsia" w:hAnsiTheme="minorHAnsi" w:cstheme="minorHAnsi"/>
                <w:sz w:val="20"/>
                <w:szCs w:val="20"/>
                <w:lang w:val="en-GB"/>
              </w:rPr>
              <w:t>professional</w:t>
            </w:r>
            <w:r w:rsidRPr="00067A42">
              <w:rPr>
                <w:rFonts w:asciiTheme="minorHAnsi" w:eastAsiaTheme="minorEastAsia" w:hAnsiTheme="minorHAnsi" w:cstheme="minorHAnsi"/>
                <w:sz w:val="20"/>
                <w:szCs w:val="20"/>
                <w:lang w:val="en-GB"/>
              </w:rPr>
              <w:t xml:space="preserve"> situation.</w:t>
            </w:r>
          </w:p>
          <w:p w14:paraId="0FA103C0" w14:textId="77777777" w:rsidR="00C6554B" w:rsidRPr="00067A42" w:rsidRDefault="00C6554B" w:rsidP="00E52EA7">
            <w:pPr>
              <w:pStyle w:val="Sous-titre"/>
              <w:numPr>
                <w:ilvl w:val="0"/>
                <w:numId w:val="0"/>
              </w:numPr>
              <w:ind w:left="319"/>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It is therefore the set of activities performed by the individual to achieve the expected production. Professional experience and competence are built in the work situation.</w:t>
            </w:r>
          </w:p>
          <w:p w14:paraId="607450EB" w14:textId="0D48192A" w:rsidR="00DA0243" w:rsidRPr="00067A42" w:rsidRDefault="00C6554B" w:rsidP="00C6554B">
            <w:pPr>
              <w:pStyle w:val="Sous-titre"/>
              <w:numPr>
                <w:ilvl w:val="0"/>
                <w:numId w:val="2"/>
              </w:numPr>
              <w:ind w:left="319" w:hanging="284"/>
              <w:rPr>
                <w:rFonts w:asciiTheme="minorHAnsi" w:hAnsiTheme="minorHAnsi" w:cstheme="minorHAnsi"/>
                <w:sz w:val="20"/>
                <w:szCs w:val="20"/>
                <w:lang w:val="en-GB"/>
              </w:rPr>
            </w:pPr>
            <w:r w:rsidRPr="00067A42">
              <w:rPr>
                <w:rFonts w:asciiTheme="minorHAnsi" w:eastAsiaTheme="minorEastAsia" w:hAnsiTheme="minorHAnsi" w:cstheme="minorHAnsi"/>
                <w:sz w:val="20"/>
                <w:szCs w:val="20"/>
                <w:lang w:val="en-GB"/>
              </w:rPr>
              <w:t xml:space="preserve">The </w:t>
            </w:r>
            <w:r w:rsidRPr="00067A42">
              <w:rPr>
                <w:rFonts w:asciiTheme="minorHAnsi" w:eastAsiaTheme="minorEastAsia" w:hAnsiTheme="minorHAnsi" w:cstheme="minorHAnsi"/>
                <w:b/>
                <w:bCs/>
                <w:sz w:val="20"/>
                <w:szCs w:val="20"/>
                <w:lang w:val="en-GB"/>
              </w:rPr>
              <w:t>learning situation</w:t>
            </w:r>
            <w:r w:rsidRPr="00067A42">
              <w:rPr>
                <w:rFonts w:asciiTheme="minorHAnsi" w:eastAsiaTheme="minorEastAsia" w:hAnsiTheme="minorHAnsi" w:cstheme="minorHAnsi"/>
                <w:sz w:val="20"/>
                <w:szCs w:val="20"/>
                <w:lang w:val="en-GB"/>
              </w:rPr>
              <w:t xml:space="preserve"> in the training centre </w:t>
            </w:r>
            <w:r w:rsidR="004301BF" w:rsidRPr="00067A42">
              <w:rPr>
                <w:rFonts w:asciiTheme="minorHAnsi" w:eastAsiaTheme="minorEastAsia" w:hAnsiTheme="minorHAnsi" w:cstheme="minorHAnsi"/>
                <w:sz w:val="20"/>
                <w:szCs w:val="20"/>
                <w:lang w:val="en-GB"/>
              </w:rPr>
              <w:t xml:space="preserve">(or online) </w:t>
            </w:r>
            <w:r w:rsidRPr="00067A42">
              <w:rPr>
                <w:rFonts w:asciiTheme="minorHAnsi" w:eastAsiaTheme="minorEastAsia" w:hAnsiTheme="minorHAnsi" w:cstheme="minorHAnsi"/>
                <w:sz w:val="20"/>
                <w:szCs w:val="20"/>
                <w:lang w:val="en-GB"/>
              </w:rPr>
              <w:t>is the work of the trainer who builds it from the observation of a work situation on the site and its analysis.</w:t>
            </w:r>
          </w:p>
        </w:tc>
      </w:tr>
      <w:tr w:rsidR="00DA0243" w:rsidRPr="00067A42" w14:paraId="78A1F325" w14:textId="77777777" w:rsidTr="00177E1A">
        <w:tc>
          <w:tcPr>
            <w:tcW w:w="2689" w:type="dxa"/>
            <w:vAlign w:val="center"/>
          </w:tcPr>
          <w:p w14:paraId="132BB0EF" w14:textId="74EEBB3C" w:rsidR="00DA0243" w:rsidRPr="00067A42" w:rsidRDefault="00DA0243" w:rsidP="00177E1A">
            <w:pPr>
              <w:pStyle w:val="NormalWeb"/>
              <w:shd w:val="clear" w:color="auto" w:fill="FFFFFF"/>
              <w:spacing w:before="0" w:beforeAutospacing="0" w:after="0" w:afterAutospacing="0"/>
              <w:rPr>
                <w:rFonts w:asciiTheme="minorHAnsi" w:hAnsiTheme="minorHAnsi" w:cstheme="minorHAnsi"/>
                <w:bCs/>
                <w:sz w:val="20"/>
                <w:szCs w:val="20"/>
                <w:lang w:val="en-GB"/>
              </w:rPr>
            </w:pPr>
            <w:r w:rsidRPr="00067A42">
              <w:rPr>
                <w:rFonts w:asciiTheme="minorHAnsi" w:hAnsiTheme="minorHAnsi" w:cstheme="minorHAnsi"/>
                <w:b/>
                <w:sz w:val="20"/>
                <w:szCs w:val="20"/>
                <w:lang w:val="en-GB"/>
              </w:rPr>
              <w:t xml:space="preserve">Method 3: </w:t>
            </w:r>
            <w:r w:rsidRPr="00067A42">
              <w:rPr>
                <w:rFonts w:asciiTheme="minorHAnsi" w:hAnsiTheme="minorHAnsi" w:cstheme="minorHAnsi"/>
                <w:bCs/>
                <w:sz w:val="20"/>
                <w:szCs w:val="20"/>
                <w:lang w:val="en-GB"/>
              </w:rPr>
              <w:t>Dual VET – Observation and analysis of work situations in company</w:t>
            </w:r>
            <w:r w:rsidR="00177E1A" w:rsidRPr="00067A42">
              <w:rPr>
                <w:rFonts w:asciiTheme="minorHAnsi" w:hAnsiTheme="minorHAnsi" w:cstheme="minorHAnsi"/>
                <w:bCs/>
                <w:sz w:val="20"/>
                <w:szCs w:val="20"/>
                <w:lang w:val="en-GB"/>
              </w:rPr>
              <w:t xml:space="preserve"> - Spain</w:t>
            </w:r>
          </w:p>
        </w:tc>
        <w:tc>
          <w:tcPr>
            <w:tcW w:w="5953" w:type="dxa"/>
            <w:vAlign w:val="center"/>
          </w:tcPr>
          <w:p w14:paraId="557A5F3E" w14:textId="6586ACA0" w:rsidR="0033466D" w:rsidRPr="00067A42" w:rsidRDefault="00C6554B" w:rsidP="006B50C7">
            <w:pPr>
              <w:rPr>
                <w:rFonts w:cstheme="minorHAnsi"/>
                <w:sz w:val="20"/>
                <w:szCs w:val="20"/>
                <w:lang w:val="en-GB"/>
              </w:rPr>
            </w:pPr>
            <w:r w:rsidRPr="00067A42">
              <w:rPr>
                <w:rFonts w:cstheme="minorHAnsi"/>
                <w:sz w:val="20"/>
                <w:szCs w:val="20"/>
                <w:lang w:val="en-GB"/>
              </w:rPr>
              <w:t xml:space="preserve">The method </w:t>
            </w:r>
            <w:r w:rsidR="000B2540" w:rsidRPr="00067A42">
              <w:rPr>
                <w:rFonts w:cstheme="minorHAnsi"/>
                <w:sz w:val="20"/>
                <w:szCs w:val="20"/>
                <w:lang w:val="en-GB"/>
              </w:rPr>
              <w:t xml:space="preserve">could help to </w:t>
            </w:r>
            <w:r w:rsidR="000B2540" w:rsidRPr="00067A42">
              <w:rPr>
                <w:rFonts w:cstheme="minorHAnsi"/>
                <w:b/>
                <w:bCs/>
                <w:sz w:val="20"/>
                <w:szCs w:val="20"/>
                <w:lang w:val="en-GB"/>
              </w:rPr>
              <w:t>highlight how to distribute roles within the management and settin</w:t>
            </w:r>
            <w:r w:rsidR="0033466D" w:rsidRPr="00067A42">
              <w:rPr>
                <w:rFonts w:cstheme="minorHAnsi"/>
                <w:b/>
                <w:bCs/>
                <w:sz w:val="20"/>
                <w:szCs w:val="20"/>
                <w:lang w:val="en-GB"/>
              </w:rPr>
              <w:t>g</w:t>
            </w:r>
            <w:r w:rsidR="000B2540" w:rsidRPr="00067A42">
              <w:rPr>
                <w:rFonts w:cstheme="minorHAnsi"/>
                <w:b/>
                <w:bCs/>
                <w:sz w:val="20"/>
                <w:szCs w:val="20"/>
                <w:lang w:val="en-GB"/>
              </w:rPr>
              <w:t xml:space="preserve"> up of the </w:t>
            </w:r>
            <w:r w:rsidR="0033466D" w:rsidRPr="00067A42">
              <w:rPr>
                <w:rFonts w:cstheme="minorHAnsi"/>
                <w:b/>
                <w:bCs/>
                <w:sz w:val="20"/>
                <w:szCs w:val="20"/>
                <w:lang w:val="en-GB"/>
              </w:rPr>
              <w:t>RenovUp professionalisation process</w:t>
            </w:r>
            <w:r w:rsidR="0033466D" w:rsidRPr="00067A42">
              <w:rPr>
                <w:rFonts w:cstheme="minorHAnsi"/>
                <w:sz w:val="20"/>
                <w:szCs w:val="20"/>
                <w:lang w:val="en-GB"/>
              </w:rPr>
              <w:t>:</w:t>
            </w:r>
          </w:p>
          <w:p w14:paraId="507020AA" w14:textId="5CD71123" w:rsidR="00DA0243" w:rsidRPr="00067A42" w:rsidRDefault="0033466D" w:rsidP="006B50C7">
            <w:pPr>
              <w:rPr>
                <w:rFonts w:cstheme="minorHAnsi"/>
                <w:sz w:val="20"/>
                <w:szCs w:val="20"/>
                <w:lang w:val="en-GB"/>
              </w:rPr>
            </w:pPr>
            <w:r w:rsidRPr="00067A42">
              <w:rPr>
                <w:rFonts w:cstheme="minorHAnsi"/>
                <w:sz w:val="20"/>
                <w:szCs w:val="20"/>
                <w:lang w:val="en-GB"/>
              </w:rPr>
              <w:t>A</w:t>
            </w:r>
            <w:r w:rsidR="00C6554B" w:rsidRPr="00067A42">
              <w:rPr>
                <w:rFonts w:cstheme="minorHAnsi"/>
                <w:sz w:val="20"/>
                <w:szCs w:val="20"/>
                <w:lang w:val="en-GB"/>
              </w:rPr>
              <w:t xml:space="preserve">fter observing and analysing the work situations faced by the </w:t>
            </w:r>
            <w:r w:rsidR="000B2540" w:rsidRPr="00067A42">
              <w:rPr>
                <w:rFonts w:cstheme="minorHAnsi"/>
                <w:sz w:val="20"/>
                <w:szCs w:val="20"/>
                <w:lang w:val="en-GB"/>
              </w:rPr>
              <w:t>site</w:t>
            </w:r>
            <w:r w:rsidR="00C6554B" w:rsidRPr="00067A42">
              <w:rPr>
                <w:rFonts w:cstheme="minorHAnsi"/>
                <w:sz w:val="20"/>
                <w:szCs w:val="20"/>
                <w:lang w:val="en-GB"/>
              </w:rPr>
              <w:t xml:space="preserve"> managers and team leaders </w:t>
            </w:r>
            <w:r w:rsidR="000B2540" w:rsidRPr="00067A42">
              <w:rPr>
                <w:rFonts w:cstheme="minorHAnsi"/>
                <w:sz w:val="20"/>
                <w:szCs w:val="20"/>
                <w:lang w:val="en-GB"/>
              </w:rPr>
              <w:t>on renovation site</w:t>
            </w:r>
            <w:r w:rsidR="00C6554B" w:rsidRPr="00067A42">
              <w:rPr>
                <w:rFonts w:cstheme="minorHAnsi"/>
                <w:sz w:val="20"/>
                <w:szCs w:val="20"/>
                <w:lang w:val="en-GB"/>
              </w:rPr>
              <w:t>, these can be related to the learning outcomes identified in the qualification</w:t>
            </w:r>
            <w:r w:rsidRPr="00067A42">
              <w:rPr>
                <w:rFonts w:cstheme="minorHAnsi"/>
                <w:sz w:val="20"/>
                <w:szCs w:val="20"/>
                <w:lang w:val="en-GB"/>
              </w:rPr>
              <w:t>/training</w:t>
            </w:r>
            <w:r w:rsidR="00C6554B" w:rsidRPr="00067A42">
              <w:rPr>
                <w:rFonts w:cstheme="minorHAnsi"/>
                <w:sz w:val="20"/>
                <w:szCs w:val="20"/>
                <w:lang w:val="en-GB"/>
              </w:rPr>
              <w:t xml:space="preserve"> </w:t>
            </w:r>
            <w:r w:rsidRPr="00067A42">
              <w:rPr>
                <w:rFonts w:cstheme="minorHAnsi"/>
                <w:sz w:val="20"/>
                <w:szCs w:val="20"/>
                <w:lang w:val="en-GB"/>
              </w:rPr>
              <w:t xml:space="preserve">standard </w:t>
            </w:r>
            <w:r w:rsidR="00C6554B" w:rsidRPr="00067A42">
              <w:rPr>
                <w:rFonts w:cstheme="minorHAnsi"/>
                <w:sz w:val="20"/>
                <w:szCs w:val="20"/>
                <w:lang w:val="en-GB"/>
              </w:rPr>
              <w:t xml:space="preserve">and thus be able to determine which are achievable in the practical context </w:t>
            </w:r>
            <w:r w:rsidR="000B2540" w:rsidRPr="00067A42">
              <w:rPr>
                <w:rFonts w:cstheme="minorHAnsi"/>
                <w:sz w:val="20"/>
                <w:szCs w:val="20"/>
                <w:lang w:val="en-GB"/>
              </w:rPr>
              <w:t>(work situations)</w:t>
            </w:r>
            <w:r w:rsidR="00C6554B" w:rsidRPr="00067A42">
              <w:rPr>
                <w:rFonts w:cstheme="minorHAnsi"/>
                <w:sz w:val="20"/>
                <w:szCs w:val="20"/>
                <w:lang w:val="en-GB"/>
              </w:rPr>
              <w:t xml:space="preserve"> and </w:t>
            </w:r>
            <w:r w:rsidR="000B2540" w:rsidRPr="00067A42">
              <w:rPr>
                <w:rFonts w:cstheme="minorHAnsi"/>
                <w:sz w:val="20"/>
                <w:szCs w:val="20"/>
                <w:lang w:val="en-GB"/>
              </w:rPr>
              <w:t>which must</w:t>
            </w:r>
            <w:r w:rsidR="00C6554B" w:rsidRPr="00067A42">
              <w:rPr>
                <w:rFonts w:cstheme="minorHAnsi"/>
                <w:sz w:val="20"/>
                <w:szCs w:val="20"/>
                <w:lang w:val="en-GB"/>
              </w:rPr>
              <w:t xml:space="preserve"> be addressed </w:t>
            </w:r>
            <w:r w:rsidR="000B2540" w:rsidRPr="00067A42">
              <w:rPr>
                <w:rFonts w:cstheme="minorHAnsi"/>
                <w:sz w:val="20"/>
                <w:szCs w:val="20"/>
                <w:lang w:val="en-GB"/>
              </w:rPr>
              <w:t xml:space="preserve">(or complemented) </w:t>
            </w:r>
            <w:r w:rsidR="00C6554B" w:rsidRPr="00067A42">
              <w:rPr>
                <w:rFonts w:cstheme="minorHAnsi"/>
                <w:sz w:val="20"/>
                <w:szCs w:val="20"/>
                <w:lang w:val="en-GB"/>
              </w:rPr>
              <w:t>in the training centre.</w:t>
            </w:r>
          </w:p>
        </w:tc>
      </w:tr>
    </w:tbl>
    <w:p w14:paraId="0104B2BD" w14:textId="77777777" w:rsidR="00067A42" w:rsidRDefault="00067A42">
      <w:r>
        <w:br w:type="page"/>
      </w:r>
    </w:p>
    <w:tbl>
      <w:tblPr>
        <w:tblStyle w:val="Grilledutableau"/>
        <w:tblW w:w="8642" w:type="dxa"/>
        <w:tblLook w:val="04A0" w:firstRow="1" w:lastRow="0" w:firstColumn="1" w:lastColumn="0" w:noHBand="0" w:noVBand="1"/>
      </w:tblPr>
      <w:tblGrid>
        <w:gridCol w:w="2689"/>
        <w:gridCol w:w="5953"/>
      </w:tblGrid>
      <w:tr w:rsidR="00DA0243" w:rsidRPr="00067A42" w14:paraId="164B515C" w14:textId="77777777" w:rsidTr="00177E1A">
        <w:tc>
          <w:tcPr>
            <w:tcW w:w="2689" w:type="dxa"/>
            <w:vAlign w:val="center"/>
          </w:tcPr>
          <w:p w14:paraId="445549A9" w14:textId="5E83CAB7" w:rsidR="00DA0243" w:rsidRPr="00067A42" w:rsidRDefault="00DA0243" w:rsidP="00177E1A">
            <w:pPr>
              <w:rPr>
                <w:rFonts w:cstheme="minorHAnsi"/>
                <w:sz w:val="20"/>
                <w:szCs w:val="20"/>
                <w:lang w:val="en-GB"/>
              </w:rPr>
            </w:pPr>
            <w:r w:rsidRPr="00067A42">
              <w:rPr>
                <w:rFonts w:cstheme="minorHAnsi"/>
                <w:b/>
                <w:bCs/>
                <w:sz w:val="20"/>
                <w:szCs w:val="20"/>
                <w:lang w:val="en-GB"/>
              </w:rPr>
              <w:lastRenderedPageBreak/>
              <w:t>Method 4:</w:t>
            </w:r>
            <w:r w:rsidRPr="00067A42">
              <w:rPr>
                <w:rFonts w:cstheme="minorHAnsi"/>
                <w:sz w:val="20"/>
                <w:szCs w:val="20"/>
                <w:lang w:val="en-GB"/>
              </w:rPr>
              <w:t xml:space="preserve"> Analysis of the skills necessary for the role assigned</w:t>
            </w:r>
          </w:p>
          <w:p w14:paraId="210DAE1A" w14:textId="6530D444" w:rsidR="00DA0243" w:rsidRPr="00067A42" w:rsidRDefault="00DA0243" w:rsidP="00177E1A">
            <w:pPr>
              <w:rPr>
                <w:rFonts w:cstheme="minorHAnsi"/>
                <w:i/>
                <w:iCs/>
                <w:sz w:val="20"/>
                <w:szCs w:val="20"/>
                <w:lang w:val="en-GB"/>
              </w:rPr>
            </w:pPr>
            <w:r w:rsidRPr="00067A42">
              <w:rPr>
                <w:rFonts w:cstheme="minorHAnsi"/>
                <w:sz w:val="20"/>
                <w:szCs w:val="20"/>
                <w:lang w:val="en-GB"/>
              </w:rPr>
              <w:t>From the identified necessary skills</w:t>
            </w:r>
            <w:r w:rsidR="00177E1A" w:rsidRPr="00067A42">
              <w:rPr>
                <w:rFonts w:cstheme="minorHAnsi"/>
                <w:sz w:val="20"/>
                <w:szCs w:val="20"/>
                <w:lang w:val="en-GB"/>
              </w:rPr>
              <w:t xml:space="preserve">, </w:t>
            </w:r>
            <w:r w:rsidRPr="00067A42">
              <w:rPr>
                <w:rFonts w:cstheme="minorHAnsi"/>
                <w:sz w:val="20"/>
                <w:szCs w:val="20"/>
                <w:lang w:val="en-GB"/>
              </w:rPr>
              <w:t>drawing up an evaluation sheet and analysing the degree of coverage of each of them</w:t>
            </w:r>
            <w:r w:rsidR="00177E1A" w:rsidRPr="00067A42">
              <w:rPr>
                <w:rFonts w:cstheme="minorHAnsi"/>
                <w:sz w:val="20"/>
                <w:szCs w:val="20"/>
                <w:lang w:val="en-GB"/>
              </w:rPr>
              <w:t xml:space="preserve"> - Italy</w:t>
            </w:r>
          </w:p>
        </w:tc>
        <w:tc>
          <w:tcPr>
            <w:tcW w:w="5953" w:type="dxa"/>
            <w:vAlign w:val="center"/>
          </w:tcPr>
          <w:p w14:paraId="494326BF" w14:textId="196A972C" w:rsidR="003F55AD" w:rsidRPr="00067A42" w:rsidRDefault="003F55AD" w:rsidP="003F55AD">
            <w:pPr>
              <w:rPr>
                <w:rFonts w:cstheme="minorHAnsi"/>
                <w:sz w:val="20"/>
                <w:szCs w:val="20"/>
                <w:lang w:val="en-GB"/>
              </w:rPr>
            </w:pPr>
            <w:r w:rsidRPr="00067A42">
              <w:rPr>
                <w:rFonts w:cstheme="minorHAnsi"/>
                <w:sz w:val="20"/>
                <w:szCs w:val="20"/>
                <w:lang w:val="en-GB"/>
              </w:rPr>
              <w:t>The method can help to develop the ability to learn in the workplace, also through an effective management of time and information to gain:</w:t>
            </w:r>
          </w:p>
          <w:p w14:paraId="30324055" w14:textId="1CDB06F2" w:rsidR="003F55AD" w:rsidRPr="00067A42" w:rsidRDefault="003F55AD" w:rsidP="003F55AD">
            <w:pPr>
              <w:rPr>
                <w:rFonts w:cstheme="minorHAnsi"/>
                <w:sz w:val="20"/>
                <w:szCs w:val="20"/>
                <w:lang w:val="en-GB"/>
              </w:rPr>
            </w:pPr>
            <w:r w:rsidRPr="00067A42">
              <w:rPr>
                <w:rFonts w:cstheme="minorHAnsi"/>
                <w:sz w:val="20"/>
                <w:szCs w:val="20"/>
                <w:lang w:val="en-GB"/>
              </w:rPr>
              <w:t>- awareness of one's own learning process and needs in the workplace</w:t>
            </w:r>
          </w:p>
          <w:p w14:paraId="12DAD9A5" w14:textId="77777777" w:rsidR="003F55AD" w:rsidRPr="00067A42" w:rsidRDefault="003F55AD" w:rsidP="003F55AD">
            <w:pPr>
              <w:rPr>
                <w:rFonts w:cstheme="minorHAnsi"/>
                <w:sz w:val="20"/>
                <w:szCs w:val="20"/>
                <w:lang w:val="en-GB"/>
              </w:rPr>
            </w:pPr>
            <w:r w:rsidRPr="00067A42">
              <w:rPr>
                <w:rFonts w:cstheme="minorHAnsi"/>
                <w:sz w:val="20"/>
                <w:szCs w:val="20"/>
                <w:lang w:val="en-GB"/>
              </w:rPr>
              <w:t>- ability to concentrate for extended periods</w:t>
            </w:r>
          </w:p>
          <w:p w14:paraId="70DC3D78" w14:textId="77777777" w:rsidR="003F55AD" w:rsidRPr="00067A42" w:rsidRDefault="003F55AD" w:rsidP="003F55AD">
            <w:pPr>
              <w:rPr>
                <w:rFonts w:cstheme="minorHAnsi"/>
                <w:sz w:val="20"/>
                <w:szCs w:val="20"/>
                <w:lang w:val="en-GB"/>
              </w:rPr>
            </w:pPr>
            <w:r w:rsidRPr="00067A42">
              <w:rPr>
                <w:rFonts w:cstheme="minorHAnsi"/>
                <w:sz w:val="20"/>
                <w:szCs w:val="20"/>
                <w:lang w:val="en-GB"/>
              </w:rPr>
              <w:t>- ability to reflect critically on learning objectives and aims</w:t>
            </w:r>
          </w:p>
          <w:p w14:paraId="4C2F1D14" w14:textId="77777777" w:rsidR="003F55AD" w:rsidRPr="00067A42" w:rsidRDefault="003F55AD" w:rsidP="003F55AD">
            <w:pPr>
              <w:rPr>
                <w:rFonts w:cstheme="minorHAnsi"/>
                <w:sz w:val="20"/>
                <w:szCs w:val="20"/>
                <w:lang w:val="en-GB"/>
              </w:rPr>
            </w:pPr>
            <w:r w:rsidRPr="00067A42">
              <w:rPr>
                <w:rFonts w:cstheme="minorHAnsi"/>
                <w:sz w:val="20"/>
                <w:szCs w:val="20"/>
                <w:lang w:val="en-GB"/>
              </w:rPr>
              <w:t>- ability to recognise the coherence between the objective and the route used to reach it</w:t>
            </w:r>
          </w:p>
          <w:p w14:paraId="467B651A" w14:textId="77777777" w:rsidR="003F55AD" w:rsidRPr="00067A42" w:rsidRDefault="003F55AD" w:rsidP="003F55AD">
            <w:pPr>
              <w:rPr>
                <w:rFonts w:cstheme="minorHAnsi"/>
                <w:sz w:val="20"/>
                <w:szCs w:val="20"/>
                <w:lang w:val="en-GB"/>
              </w:rPr>
            </w:pPr>
            <w:r w:rsidRPr="00067A42">
              <w:rPr>
                <w:rFonts w:cstheme="minorHAnsi"/>
                <w:sz w:val="20"/>
                <w:szCs w:val="20"/>
                <w:lang w:val="en-GB"/>
              </w:rPr>
              <w:t>- knowledge of one's own habitual learning strategies</w:t>
            </w:r>
          </w:p>
          <w:p w14:paraId="06E27250" w14:textId="08A281C5" w:rsidR="003F55AD" w:rsidRPr="00067A42" w:rsidRDefault="003F55AD" w:rsidP="003F55AD">
            <w:pPr>
              <w:rPr>
                <w:rFonts w:cstheme="minorHAnsi"/>
                <w:sz w:val="20"/>
                <w:szCs w:val="20"/>
                <w:lang w:val="en-GB"/>
              </w:rPr>
            </w:pPr>
            <w:r w:rsidRPr="00067A42">
              <w:rPr>
                <w:rFonts w:cstheme="minorHAnsi"/>
                <w:sz w:val="20"/>
                <w:szCs w:val="20"/>
                <w:lang w:val="en-GB"/>
              </w:rPr>
              <w:t>- understanding of the strengths and weaknesses of one's skills to manage one's career and work patterns effectively</w:t>
            </w:r>
          </w:p>
          <w:p w14:paraId="3F68C63D" w14:textId="3EF726ED" w:rsidR="003F55AD" w:rsidRPr="00067A42" w:rsidRDefault="003F55AD" w:rsidP="003F55AD">
            <w:pPr>
              <w:rPr>
                <w:rFonts w:cstheme="minorHAnsi"/>
                <w:sz w:val="20"/>
                <w:szCs w:val="20"/>
                <w:lang w:val="en-GB"/>
              </w:rPr>
            </w:pPr>
            <w:r w:rsidRPr="00067A42">
              <w:rPr>
                <w:rFonts w:cstheme="minorHAnsi"/>
                <w:sz w:val="20"/>
                <w:szCs w:val="20"/>
                <w:lang w:val="en-GB"/>
              </w:rPr>
              <w:t>- autonomy in identifying education/training opportunities and available guidance and/or support tools.</w:t>
            </w:r>
          </w:p>
          <w:p w14:paraId="72FE0679" w14:textId="08ED63F3" w:rsidR="0033466D" w:rsidRPr="00067A42" w:rsidRDefault="003F55AD" w:rsidP="00C6554B">
            <w:pPr>
              <w:rPr>
                <w:rFonts w:cstheme="minorHAnsi"/>
                <w:sz w:val="20"/>
                <w:szCs w:val="20"/>
                <w:lang w:val="en-GB"/>
              </w:rPr>
            </w:pPr>
            <w:r w:rsidRPr="00067A42">
              <w:rPr>
                <w:rFonts w:cstheme="minorHAnsi"/>
                <w:sz w:val="20"/>
                <w:szCs w:val="20"/>
                <w:lang w:val="en-GB"/>
              </w:rPr>
              <w:t>Moreover, this method can help in defining the contents to be deepened in the interviews and in defining the training path to be adopted (methodology and contents of the training).</w:t>
            </w:r>
          </w:p>
        </w:tc>
      </w:tr>
      <w:tr w:rsidR="00DA0243" w:rsidRPr="00067A42" w14:paraId="23451C84" w14:textId="77777777" w:rsidTr="00177E1A">
        <w:tc>
          <w:tcPr>
            <w:tcW w:w="2689" w:type="dxa"/>
            <w:vAlign w:val="center"/>
          </w:tcPr>
          <w:p w14:paraId="000B055B" w14:textId="471BFFCA" w:rsidR="00DA0243" w:rsidRPr="00067A42" w:rsidRDefault="00DA0243" w:rsidP="00177E1A">
            <w:pPr>
              <w:tabs>
                <w:tab w:val="left" w:pos="5988"/>
              </w:tabs>
              <w:spacing w:after="120"/>
              <w:ind w:right="16"/>
              <w:rPr>
                <w:rFonts w:cstheme="minorHAnsi"/>
                <w:b/>
                <w:bCs/>
                <w:sz w:val="20"/>
                <w:szCs w:val="20"/>
                <w:lang w:val="en-GB"/>
              </w:rPr>
            </w:pPr>
            <w:r w:rsidRPr="00067A42">
              <w:rPr>
                <w:rFonts w:cstheme="minorHAnsi"/>
                <w:b/>
                <w:bCs/>
                <w:sz w:val="20"/>
                <w:szCs w:val="20"/>
                <w:lang w:val="en-GB"/>
              </w:rPr>
              <w:t xml:space="preserve">Method 5: </w:t>
            </w:r>
            <w:r w:rsidRPr="00067A42">
              <w:rPr>
                <w:rFonts w:cstheme="minorHAnsi"/>
                <w:sz w:val="20"/>
                <w:szCs w:val="20"/>
                <w:lang w:val="en-GB"/>
              </w:rPr>
              <w:t>Standard of examination requirements for journeymen and masters in the craft education system</w:t>
            </w:r>
            <w:r w:rsidR="00177E1A" w:rsidRPr="00067A42">
              <w:rPr>
                <w:rFonts w:cstheme="minorHAnsi"/>
                <w:sz w:val="20"/>
                <w:szCs w:val="20"/>
                <w:lang w:val="en-GB"/>
              </w:rPr>
              <w:t xml:space="preserve"> - Poland</w:t>
            </w:r>
          </w:p>
        </w:tc>
        <w:tc>
          <w:tcPr>
            <w:tcW w:w="5953" w:type="dxa"/>
            <w:vAlign w:val="center"/>
          </w:tcPr>
          <w:p w14:paraId="396DC71F" w14:textId="193E3D79" w:rsidR="006C450C" w:rsidRPr="00067A42" w:rsidRDefault="00C6554B" w:rsidP="006C450C">
            <w:pPr>
              <w:spacing w:after="120"/>
              <w:ind w:right="16"/>
              <w:jc w:val="both"/>
              <w:rPr>
                <w:rFonts w:cstheme="minorHAnsi"/>
                <w:sz w:val="20"/>
                <w:szCs w:val="20"/>
                <w:lang w:val="en-GB"/>
              </w:rPr>
            </w:pPr>
            <w:r w:rsidRPr="00067A42">
              <w:rPr>
                <w:rFonts w:cstheme="minorHAnsi"/>
                <w:sz w:val="20"/>
                <w:szCs w:val="20"/>
                <w:lang w:val="en-GB"/>
              </w:rPr>
              <w:t>The set of learning outcomes defined in the standard (and subsequently confirmed in the Europass supplement) is rather general</w:t>
            </w:r>
            <w:r w:rsidR="0033466D" w:rsidRPr="00067A42">
              <w:rPr>
                <w:rFonts w:cstheme="minorHAnsi"/>
                <w:sz w:val="20"/>
                <w:szCs w:val="20"/>
                <w:lang w:val="en-GB"/>
              </w:rPr>
              <w:t xml:space="preserve">, but it </w:t>
            </w:r>
            <w:r w:rsidRPr="00067A42">
              <w:rPr>
                <w:rFonts w:cstheme="minorHAnsi"/>
                <w:sz w:val="20"/>
                <w:szCs w:val="20"/>
                <w:lang w:val="en-GB"/>
              </w:rPr>
              <w:t>can be extended by smaller effects</w:t>
            </w:r>
            <w:r w:rsidR="006C450C" w:rsidRPr="00067A42">
              <w:rPr>
                <w:rFonts w:cstheme="minorHAnsi"/>
                <w:sz w:val="20"/>
                <w:szCs w:val="20"/>
                <w:lang w:val="en-GB"/>
              </w:rPr>
              <w:t xml:space="preserve"> </w:t>
            </w:r>
            <w:r w:rsidRPr="00067A42">
              <w:rPr>
                <w:rFonts w:cstheme="minorHAnsi"/>
                <w:sz w:val="20"/>
                <w:szCs w:val="20"/>
                <w:lang w:val="en-GB"/>
              </w:rPr>
              <w:t>e</w:t>
            </w:r>
            <w:r w:rsidR="006C450C" w:rsidRPr="00067A42">
              <w:rPr>
                <w:rFonts w:cstheme="minorHAnsi"/>
                <w:sz w:val="20"/>
                <w:szCs w:val="20"/>
                <w:lang w:val="en-GB"/>
              </w:rPr>
              <w:t>.</w:t>
            </w:r>
            <w:r w:rsidRPr="00067A42">
              <w:rPr>
                <w:rFonts w:cstheme="minorHAnsi"/>
                <w:sz w:val="20"/>
                <w:szCs w:val="20"/>
                <w:lang w:val="en-GB"/>
              </w:rPr>
              <w:t>g.</w:t>
            </w:r>
            <w:r w:rsidR="006C450C" w:rsidRPr="00067A42">
              <w:rPr>
                <w:rFonts w:cstheme="minorHAnsi"/>
                <w:sz w:val="20"/>
                <w:szCs w:val="20"/>
                <w:lang w:val="en-GB"/>
              </w:rPr>
              <w:t>,</w:t>
            </w:r>
            <w:r w:rsidRPr="00067A42">
              <w:rPr>
                <w:rFonts w:cstheme="minorHAnsi"/>
                <w:sz w:val="20"/>
                <w:szCs w:val="20"/>
                <w:lang w:val="en-GB"/>
              </w:rPr>
              <w:t xml:space="preserve"> by confirming further qualifications in the chamber of crafts, on vocational qualification courses, or sometime in the future - in the form of Open Badges (especially if so-called technical and technological innovations enter the market).</w:t>
            </w:r>
          </w:p>
          <w:p w14:paraId="2F789E23" w14:textId="77777777" w:rsidR="006C450C" w:rsidRPr="00067A42" w:rsidRDefault="0033466D" w:rsidP="006C450C">
            <w:pPr>
              <w:spacing w:after="120"/>
              <w:ind w:right="16"/>
              <w:jc w:val="both"/>
              <w:rPr>
                <w:rFonts w:cstheme="minorHAnsi"/>
                <w:sz w:val="20"/>
                <w:szCs w:val="20"/>
                <w:lang w:val="en-GB"/>
              </w:rPr>
            </w:pPr>
            <w:r w:rsidRPr="00067A42">
              <w:rPr>
                <w:rFonts w:cstheme="minorHAnsi"/>
                <w:sz w:val="20"/>
                <w:szCs w:val="20"/>
                <w:lang w:val="en-GB"/>
              </w:rPr>
              <w:t>A</w:t>
            </w:r>
            <w:r w:rsidR="00C6554B" w:rsidRPr="00067A42">
              <w:rPr>
                <w:rFonts w:cstheme="minorHAnsi"/>
                <w:sz w:val="20"/>
                <w:szCs w:val="20"/>
                <w:lang w:val="en-GB"/>
              </w:rPr>
              <w:t xml:space="preserve"> standard of examination requirements is the core curriculum </w:t>
            </w:r>
            <w:r w:rsidRPr="00067A42">
              <w:rPr>
                <w:rFonts w:cstheme="minorHAnsi"/>
                <w:sz w:val="20"/>
                <w:szCs w:val="20"/>
                <w:lang w:val="en-GB"/>
              </w:rPr>
              <w:t xml:space="preserve">for </w:t>
            </w:r>
            <w:r w:rsidR="00C6554B" w:rsidRPr="00067A42">
              <w:rPr>
                <w:rFonts w:cstheme="minorHAnsi"/>
                <w:sz w:val="20"/>
                <w:szCs w:val="20"/>
                <w:lang w:val="en-GB"/>
              </w:rPr>
              <w:t>vocational education and the needs reported by employers – craftsmen. For standards of examination requirements for master level, much stricter requirements are applied (broader and higher complexity tasks, while at the same time, e.g.  with a reduced examination task time).</w:t>
            </w:r>
          </w:p>
          <w:p w14:paraId="4CB8CF88" w14:textId="77777777" w:rsidR="006C450C" w:rsidRPr="00067A42" w:rsidRDefault="0066458A" w:rsidP="006C450C">
            <w:pPr>
              <w:spacing w:after="120"/>
              <w:ind w:right="16"/>
              <w:jc w:val="both"/>
              <w:rPr>
                <w:rFonts w:cstheme="minorHAnsi"/>
                <w:sz w:val="20"/>
                <w:szCs w:val="20"/>
                <w:lang w:val="en-GB"/>
              </w:rPr>
            </w:pPr>
            <w:r w:rsidRPr="00067A42">
              <w:rPr>
                <w:rFonts w:cstheme="minorHAnsi"/>
                <w:sz w:val="20"/>
                <w:szCs w:val="20"/>
                <w:lang w:val="en-GB"/>
              </w:rPr>
              <w:t>Standard can be a subject of further/constant development – dependently on the employers /professionals needs. That means that some skills or competences can be added constantly (environmental issues, technological problems, etc.). That also means that some of those skills can be equal to content of badges and validated in a way of “checking exams” by craft chambers or as a new, supplementary badge confirmed by other institution/authority. What Is essential here is a fact that craft standards are not so often changed (last time it was done in a systemic way in 2012 ) so there is a space to offer some quick-responsive courses also for craftsmen that would be ready to fallow new challenges in the market.</w:t>
            </w:r>
          </w:p>
          <w:p w14:paraId="505D3849" w14:textId="1675A911" w:rsidR="0033466D" w:rsidRPr="00067A42" w:rsidRDefault="0066458A" w:rsidP="006C450C">
            <w:pPr>
              <w:spacing w:after="120"/>
              <w:ind w:right="16"/>
              <w:jc w:val="both"/>
              <w:rPr>
                <w:rFonts w:cstheme="minorHAnsi"/>
                <w:sz w:val="20"/>
                <w:szCs w:val="20"/>
                <w:lang w:val="en-GB"/>
              </w:rPr>
            </w:pPr>
            <w:r w:rsidRPr="00067A42">
              <w:rPr>
                <w:rFonts w:cstheme="minorHAnsi"/>
                <w:sz w:val="20"/>
                <w:szCs w:val="20"/>
                <w:lang w:val="en-GB"/>
              </w:rPr>
              <w:t xml:space="preserve">Generally, company needs are addressed to the members of a guild and craft chamber of branch organisation and then they are a matter of </w:t>
            </w:r>
            <w:r w:rsidR="006C450C" w:rsidRPr="00067A42">
              <w:rPr>
                <w:rFonts w:cstheme="minorHAnsi"/>
                <w:sz w:val="20"/>
                <w:szCs w:val="20"/>
                <w:lang w:val="en-GB"/>
              </w:rPr>
              <w:t>an</w:t>
            </w:r>
            <w:r w:rsidRPr="00067A42">
              <w:rPr>
                <w:rFonts w:cstheme="minorHAnsi"/>
                <w:sz w:val="20"/>
                <w:szCs w:val="20"/>
                <w:lang w:val="en-GB"/>
              </w:rPr>
              <w:t xml:space="preserve"> acceptance process done ZRP’s building craft branch commission. The last phase is an introduction of the content (of proposal) into the examination standard for journeyman or craft master (and further dissemination).</w:t>
            </w:r>
          </w:p>
        </w:tc>
      </w:tr>
    </w:tbl>
    <w:p w14:paraId="222ABE10" w14:textId="77777777" w:rsidR="00067A42" w:rsidRDefault="00067A42">
      <w:r>
        <w:br w:type="page"/>
      </w:r>
    </w:p>
    <w:tbl>
      <w:tblPr>
        <w:tblStyle w:val="Grilledutableau"/>
        <w:tblW w:w="8642" w:type="dxa"/>
        <w:tblLook w:val="04A0" w:firstRow="1" w:lastRow="0" w:firstColumn="1" w:lastColumn="0" w:noHBand="0" w:noVBand="1"/>
      </w:tblPr>
      <w:tblGrid>
        <w:gridCol w:w="2689"/>
        <w:gridCol w:w="5953"/>
      </w:tblGrid>
      <w:tr w:rsidR="00DA0243" w:rsidRPr="00067A42" w14:paraId="65E0B2FB" w14:textId="77777777" w:rsidTr="00177E1A">
        <w:tc>
          <w:tcPr>
            <w:tcW w:w="2689" w:type="dxa"/>
            <w:vAlign w:val="center"/>
          </w:tcPr>
          <w:p w14:paraId="1F6FB307" w14:textId="2C49B17C" w:rsidR="00DA0243" w:rsidRPr="00067A42" w:rsidRDefault="00DA0243" w:rsidP="00177E1A">
            <w:pPr>
              <w:ind w:right="566"/>
              <w:rPr>
                <w:rFonts w:cstheme="minorHAnsi"/>
                <w:sz w:val="20"/>
                <w:szCs w:val="20"/>
                <w:lang w:val="en-GB"/>
              </w:rPr>
            </w:pPr>
            <w:r w:rsidRPr="00067A42">
              <w:rPr>
                <w:rFonts w:cstheme="minorHAnsi"/>
                <w:b/>
                <w:bCs/>
                <w:sz w:val="20"/>
                <w:szCs w:val="20"/>
                <w:lang w:val="en-GB"/>
              </w:rPr>
              <w:lastRenderedPageBreak/>
              <w:t>Method 6</w:t>
            </w:r>
            <w:r w:rsidRPr="00067A42">
              <w:rPr>
                <w:rFonts w:cstheme="minorHAnsi"/>
                <w:sz w:val="20"/>
                <w:szCs w:val="20"/>
                <w:lang w:val="en-GB"/>
              </w:rPr>
              <w:t>: Implementation of tasks within a real job context</w:t>
            </w:r>
            <w:r w:rsidR="00177E1A" w:rsidRPr="00067A42">
              <w:rPr>
                <w:rFonts w:cstheme="minorHAnsi"/>
                <w:sz w:val="20"/>
                <w:szCs w:val="20"/>
                <w:lang w:val="en-GB"/>
              </w:rPr>
              <w:t xml:space="preserve"> - Greece</w:t>
            </w:r>
          </w:p>
        </w:tc>
        <w:tc>
          <w:tcPr>
            <w:tcW w:w="5953" w:type="dxa"/>
            <w:vAlign w:val="center"/>
          </w:tcPr>
          <w:p w14:paraId="595AF281" w14:textId="77777777" w:rsidR="00B969E1" w:rsidRPr="00067A42" w:rsidRDefault="00B969E1" w:rsidP="00B969E1">
            <w:pPr>
              <w:pStyle w:val="Sous-titre"/>
              <w:numPr>
                <w:ilvl w:val="0"/>
                <w:numId w:val="2"/>
              </w:numPr>
              <w:ind w:left="315" w:hanging="284"/>
              <w:jc w:val="both"/>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Learning in the workplace favours, compared to learning in organized training structures, those who have a better educational background as they build on an already existing knowledge basis. To this end, this method enables the development of professional skills related to an activity and can constitute part of a broader training program delivered by an education provider or a company.</w:t>
            </w:r>
          </w:p>
          <w:p w14:paraId="1617A072" w14:textId="77777777" w:rsidR="00B969E1" w:rsidRPr="00067A42" w:rsidRDefault="00B969E1" w:rsidP="00B969E1">
            <w:pPr>
              <w:pStyle w:val="Sous-titre"/>
              <w:numPr>
                <w:ilvl w:val="0"/>
                <w:numId w:val="2"/>
              </w:numPr>
              <w:ind w:left="319" w:hanging="284"/>
              <w:jc w:val="both"/>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Work on the main purpose of the business always takes precedence over intended actions in learning as the workers find themselves in real life situations when existing skill gaps become evident signalling the necessity for a possible training. In a few words, first the worker finds himself in a situation where he understands his deficiencies in skills and then proceeds into new learning paths. </w:t>
            </w:r>
          </w:p>
          <w:p w14:paraId="4CB20E70" w14:textId="28D8894A" w:rsidR="00DA0243" w:rsidRPr="00067A42" w:rsidRDefault="002B2956" w:rsidP="00B969E1">
            <w:pPr>
              <w:pStyle w:val="Sous-titre"/>
              <w:numPr>
                <w:ilvl w:val="0"/>
                <w:numId w:val="2"/>
              </w:numPr>
              <w:ind w:left="319" w:hanging="284"/>
              <w:jc w:val="both"/>
              <w:rPr>
                <w:rFonts w:asciiTheme="minorHAnsi" w:eastAsiaTheme="minorEastAsia" w:hAnsiTheme="minorHAnsi" w:cstheme="minorHAnsi"/>
                <w:sz w:val="20"/>
                <w:szCs w:val="20"/>
                <w:lang w:val="en-GB"/>
              </w:rPr>
            </w:pPr>
            <w:r w:rsidRPr="00067A42">
              <w:rPr>
                <w:rFonts w:asciiTheme="minorHAnsi" w:hAnsiTheme="minorHAnsi" w:cstheme="minorHAnsi"/>
                <w:sz w:val="20"/>
                <w:szCs w:val="20"/>
                <w:lang w:val="en-GB"/>
              </w:rPr>
              <w:t>A</w:t>
            </w:r>
            <w:r w:rsidR="00C6554B" w:rsidRPr="00067A42">
              <w:rPr>
                <w:rFonts w:asciiTheme="minorHAnsi" w:hAnsiTheme="minorHAnsi" w:cstheme="minorHAnsi"/>
                <w:sz w:val="20"/>
                <w:szCs w:val="20"/>
                <w:lang w:val="en-GB"/>
              </w:rPr>
              <w:t xml:space="preserve"> combination of vocational training in educational structures and </w:t>
            </w:r>
            <w:r w:rsidRPr="00067A42">
              <w:rPr>
                <w:rFonts w:asciiTheme="minorHAnsi" w:hAnsiTheme="minorHAnsi" w:cstheme="minorHAnsi"/>
                <w:sz w:val="20"/>
                <w:szCs w:val="20"/>
                <w:lang w:val="en-GB"/>
              </w:rPr>
              <w:t>concrete work situations</w:t>
            </w:r>
            <w:r w:rsidR="00C6554B" w:rsidRPr="00067A42">
              <w:rPr>
                <w:rFonts w:asciiTheme="minorHAnsi" w:hAnsiTheme="minorHAnsi" w:cstheme="minorHAnsi"/>
                <w:sz w:val="20"/>
                <w:szCs w:val="20"/>
                <w:lang w:val="en-GB"/>
              </w:rPr>
              <w:t xml:space="preserve"> </w:t>
            </w:r>
            <w:r w:rsidRPr="00067A42">
              <w:rPr>
                <w:rFonts w:asciiTheme="minorHAnsi" w:hAnsiTheme="minorHAnsi" w:cstheme="minorHAnsi"/>
                <w:sz w:val="20"/>
                <w:szCs w:val="20"/>
                <w:lang w:val="en-GB"/>
              </w:rPr>
              <w:t>is</w:t>
            </w:r>
            <w:r w:rsidR="00C6554B" w:rsidRPr="00067A42">
              <w:rPr>
                <w:rFonts w:asciiTheme="minorHAnsi" w:hAnsiTheme="minorHAnsi" w:cstheme="minorHAnsi"/>
                <w:sz w:val="20"/>
                <w:szCs w:val="20"/>
                <w:lang w:val="en-GB"/>
              </w:rPr>
              <w:t xml:space="preserve"> necessary to ensure integrated learning, but also to address the various problems that may arise during work experience.</w:t>
            </w:r>
            <w:r w:rsidRPr="00067A42">
              <w:rPr>
                <w:rFonts w:asciiTheme="minorHAnsi" w:hAnsiTheme="minorHAnsi" w:cstheme="minorHAnsi"/>
                <w:sz w:val="20"/>
                <w:szCs w:val="20"/>
                <w:lang w:val="en-GB"/>
              </w:rPr>
              <w:t xml:space="preserve"> </w:t>
            </w:r>
            <w:r w:rsidR="00C6554B" w:rsidRPr="00067A42">
              <w:rPr>
                <w:rFonts w:asciiTheme="minorHAnsi" w:hAnsiTheme="minorHAnsi" w:cstheme="minorHAnsi"/>
                <w:sz w:val="20"/>
                <w:szCs w:val="20"/>
                <w:lang w:val="en-GB"/>
              </w:rPr>
              <w:t xml:space="preserve">In the case of the </w:t>
            </w:r>
            <w:r w:rsidR="00C6554B" w:rsidRPr="00067A42">
              <w:rPr>
                <w:rFonts w:asciiTheme="minorHAnsi" w:hAnsiTheme="minorHAnsi" w:cstheme="minorHAnsi"/>
                <w:b/>
                <w:bCs/>
                <w:sz w:val="20"/>
                <w:szCs w:val="20"/>
                <w:lang w:val="en-GB"/>
              </w:rPr>
              <w:t>challenge-based learning</w:t>
            </w:r>
            <w:r w:rsidR="00C6554B" w:rsidRPr="00067A42">
              <w:rPr>
                <w:rFonts w:asciiTheme="minorHAnsi" w:hAnsiTheme="minorHAnsi" w:cstheme="minorHAnsi"/>
                <w:sz w:val="20"/>
                <w:szCs w:val="20"/>
                <w:lang w:val="en-GB"/>
              </w:rPr>
              <w:t>, challenges enhance learning environments by adding experiential learning, self-regulated learning, and critical thinking. This learner-centred approach allows learners to tackle problems that arise in the workplace and in the real world, thus enhancing portable skills such as teamwork, problem solving, risk-taking, public speaking, confidence, individual motivation, and creativity.</w:t>
            </w:r>
          </w:p>
        </w:tc>
      </w:tr>
    </w:tbl>
    <w:p w14:paraId="5328E415" w14:textId="77777777" w:rsidR="00067A42" w:rsidRDefault="00067A42" w:rsidP="00067A42">
      <w:pPr>
        <w:pStyle w:val="Titre1"/>
        <w:rPr>
          <w:rFonts w:asciiTheme="minorHAnsi" w:hAnsiTheme="minorHAnsi" w:cstheme="minorHAnsi"/>
          <w:b/>
          <w:bCs/>
          <w:lang w:val="en-GB"/>
        </w:rPr>
      </w:pPr>
    </w:p>
    <w:p w14:paraId="05EDA78C" w14:textId="5CCA2CE3" w:rsidR="004A6201" w:rsidRPr="00067A42" w:rsidRDefault="004A6201" w:rsidP="004A6201">
      <w:pPr>
        <w:pStyle w:val="Titre1"/>
        <w:numPr>
          <w:ilvl w:val="0"/>
          <w:numId w:val="1"/>
        </w:numPr>
        <w:ind w:left="426" w:hanging="426"/>
        <w:rPr>
          <w:rFonts w:asciiTheme="minorHAnsi" w:hAnsiTheme="minorHAnsi" w:cstheme="minorHAnsi"/>
          <w:b/>
          <w:bCs/>
          <w:lang w:val="en-GB"/>
        </w:rPr>
      </w:pPr>
      <w:bookmarkStart w:id="10" w:name="_Toc82773431"/>
      <w:r w:rsidRPr="00067A42">
        <w:rPr>
          <w:rFonts w:asciiTheme="minorHAnsi" w:hAnsiTheme="minorHAnsi" w:cstheme="minorHAnsi"/>
          <w:b/>
          <w:bCs/>
          <w:lang w:val="en-GB"/>
        </w:rPr>
        <w:t xml:space="preserve">Existing practices enabling training organizations to </w:t>
      </w:r>
      <w:r w:rsidR="00D21895" w:rsidRPr="00067A42">
        <w:rPr>
          <w:rFonts w:asciiTheme="minorHAnsi" w:hAnsiTheme="minorHAnsi" w:cstheme="minorHAnsi"/>
          <w:b/>
          <w:bCs/>
          <w:u w:val="single"/>
          <w:lang w:val="en-GB"/>
        </w:rPr>
        <w:t>pre</w:t>
      </w:r>
      <w:r w:rsidR="00DB73D0" w:rsidRPr="00067A42">
        <w:rPr>
          <w:rFonts w:asciiTheme="minorHAnsi" w:hAnsiTheme="minorHAnsi" w:cstheme="minorHAnsi"/>
          <w:b/>
          <w:bCs/>
          <w:u w:val="single"/>
          <w:lang w:val="en-GB"/>
        </w:rPr>
        <w:t>-</w:t>
      </w:r>
      <w:r w:rsidRPr="00067A42">
        <w:rPr>
          <w:rFonts w:asciiTheme="minorHAnsi" w:hAnsiTheme="minorHAnsi" w:cstheme="minorHAnsi"/>
          <w:b/>
          <w:bCs/>
          <w:u w:val="single"/>
          <w:lang w:val="en-GB"/>
        </w:rPr>
        <w:t>evaluate</w:t>
      </w:r>
      <w:r w:rsidRPr="00067A42">
        <w:rPr>
          <w:rFonts w:asciiTheme="minorHAnsi" w:hAnsiTheme="minorHAnsi" w:cstheme="minorHAnsi"/>
          <w:b/>
          <w:bCs/>
          <w:lang w:val="en-GB"/>
        </w:rPr>
        <w:t xml:space="preserve"> and </w:t>
      </w:r>
      <w:r w:rsidR="00287C14" w:rsidRPr="00067A42">
        <w:rPr>
          <w:rFonts w:asciiTheme="minorHAnsi" w:hAnsiTheme="minorHAnsi" w:cstheme="minorHAnsi"/>
          <w:b/>
          <w:bCs/>
          <w:u w:val="single"/>
          <w:lang w:val="en-GB"/>
        </w:rPr>
        <w:t xml:space="preserve">then </w:t>
      </w:r>
      <w:r w:rsidRPr="00067A42">
        <w:rPr>
          <w:rFonts w:asciiTheme="minorHAnsi" w:hAnsiTheme="minorHAnsi" w:cstheme="minorHAnsi"/>
          <w:b/>
          <w:bCs/>
          <w:u w:val="single"/>
          <w:lang w:val="en-GB"/>
        </w:rPr>
        <w:t>position</w:t>
      </w:r>
      <w:r w:rsidRPr="00067A42">
        <w:rPr>
          <w:rFonts w:asciiTheme="minorHAnsi" w:hAnsiTheme="minorHAnsi" w:cstheme="minorHAnsi"/>
          <w:b/>
          <w:bCs/>
          <w:lang w:val="en-GB"/>
        </w:rPr>
        <w:t xml:space="preserve"> trainees in their professionalization process</w:t>
      </w:r>
      <w:bookmarkEnd w:id="10"/>
    </w:p>
    <w:p w14:paraId="501340C9" w14:textId="15C613FD" w:rsidR="004A6201" w:rsidRPr="00067A42" w:rsidRDefault="004A6201" w:rsidP="004A6201">
      <w:pPr>
        <w:pStyle w:val="Titre3"/>
        <w:rPr>
          <w:rFonts w:asciiTheme="minorHAnsi" w:hAnsiTheme="minorHAnsi" w:cstheme="minorHAnsi"/>
          <w:lang w:val="en-GB"/>
        </w:rPr>
      </w:pPr>
      <w:bookmarkStart w:id="11" w:name="_Toc82773432"/>
      <w:r w:rsidRPr="00067A42">
        <w:rPr>
          <w:rFonts w:asciiTheme="minorHAnsi" w:hAnsiTheme="minorHAnsi" w:cstheme="minorHAnsi"/>
          <w:lang w:val="en-GB"/>
        </w:rPr>
        <w:t>P</w:t>
      </w:r>
      <w:r w:rsidR="005633DD" w:rsidRPr="00067A42">
        <w:rPr>
          <w:rFonts w:asciiTheme="minorHAnsi" w:hAnsiTheme="minorHAnsi" w:cstheme="minorHAnsi"/>
          <w:lang w:val="en-GB"/>
        </w:rPr>
        <w:t>ractices</w:t>
      </w:r>
      <w:r w:rsidRPr="00067A42">
        <w:rPr>
          <w:rFonts w:asciiTheme="minorHAnsi" w:hAnsiTheme="minorHAnsi" w:cstheme="minorHAnsi"/>
          <w:lang w:val="en-GB"/>
        </w:rPr>
        <w:t xml:space="preserve"> identified</w:t>
      </w:r>
      <w:r w:rsidR="0034544B">
        <w:rPr>
          <w:rFonts w:asciiTheme="minorHAnsi" w:hAnsiTheme="minorHAnsi" w:cstheme="minorHAnsi"/>
          <w:lang w:val="en-GB"/>
        </w:rPr>
        <w:t xml:space="preserve"> in the partner countries</w:t>
      </w:r>
      <w:bookmarkEnd w:id="11"/>
    </w:p>
    <w:p w14:paraId="30811B63" w14:textId="102D5C51" w:rsidR="004A6201" w:rsidRPr="00067A42" w:rsidRDefault="004A6201" w:rsidP="004A6201">
      <w:pPr>
        <w:ind w:right="566"/>
        <w:jc w:val="center"/>
        <w:rPr>
          <w:rFonts w:cstheme="minorHAnsi"/>
          <w:b/>
          <w:bCs/>
          <w:lang w:val="en-GB"/>
        </w:rPr>
      </w:pPr>
    </w:p>
    <w:tbl>
      <w:tblPr>
        <w:tblStyle w:val="Grilledutableau"/>
        <w:tblW w:w="0" w:type="auto"/>
        <w:tblLook w:val="04A0" w:firstRow="1" w:lastRow="0" w:firstColumn="1" w:lastColumn="0" w:noHBand="0" w:noVBand="1"/>
      </w:tblPr>
      <w:tblGrid>
        <w:gridCol w:w="1271"/>
        <w:gridCol w:w="5812"/>
        <w:gridCol w:w="1553"/>
      </w:tblGrid>
      <w:tr w:rsidR="006916B0" w:rsidRPr="00067A42" w14:paraId="2F67B4A3" w14:textId="77777777" w:rsidTr="007A49D2">
        <w:tc>
          <w:tcPr>
            <w:tcW w:w="1271" w:type="dxa"/>
            <w:vAlign w:val="center"/>
          </w:tcPr>
          <w:p w14:paraId="39781973" w14:textId="77777777" w:rsidR="006916B0" w:rsidRPr="00067A42" w:rsidRDefault="006916B0" w:rsidP="007A49D2">
            <w:pPr>
              <w:rPr>
                <w:rFonts w:cstheme="minorHAnsi"/>
                <w:sz w:val="20"/>
                <w:szCs w:val="20"/>
                <w:lang w:val="en-GB"/>
              </w:rPr>
            </w:pPr>
            <w:r w:rsidRPr="00067A42">
              <w:rPr>
                <w:rFonts w:cstheme="minorHAnsi"/>
                <w:sz w:val="20"/>
                <w:szCs w:val="20"/>
                <w:lang w:val="en-GB"/>
              </w:rPr>
              <w:t>Partner / Country</w:t>
            </w:r>
          </w:p>
        </w:tc>
        <w:tc>
          <w:tcPr>
            <w:tcW w:w="5812" w:type="dxa"/>
            <w:vAlign w:val="center"/>
          </w:tcPr>
          <w:p w14:paraId="4F7514E3" w14:textId="3E94515B" w:rsidR="006916B0" w:rsidRPr="00067A42" w:rsidRDefault="006916B0" w:rsidP="007A49D2">
            <w:pPr>
              <w:rPr>
                <w:rFonts w:cstheme="minorHAnsi"/>
                <w:sz w:val="20"/>
                <w:szCs w:val="20"/>
                <w:lang w:val="en-GB"/>
              </w:rPr>
            </w:pPr>
            <w:r w:rsidRPr="00067A42">
              <w:rPr>
                <w:rFonts w:cstheme="minorHAnsi"/>
                <w:sz w:val="20"/>
                <w:szCs w:val="20"/>
                <w:lang w:val="en-GB"/>
              </w:rPr>
              <w:t>Practice / Main Characteristics</w:t>
            </w:r>
          </w:p>
        </w:tc>
        <w:tc>
          <w:tcPr>
            <w:tcW w:w="1553" w:type="dxa"/>
            <w:vAlign w:val="center"/>
          </w:tcPr>
          <w:p w14:paraId="59AF2693" w14:textId="77777777" w:rsidR="006916B0" w:rsidRPr="00067A42" w:rsidRDefault="006916B0" w:rsidP="007A49D2">
            <w:pPr>
              <w:rPr>
                <w:rFonts w:cstheme="minorHAnsi"/>
                <w:sz w:val="20"/>
                <w:szCs w:val="20"/>
                <w:lang w:val="en-GB"/>
              </w:rPr>
            </w:pPr>
            <w:r w:rsidRPr="00067A42">
              <w:rPr>
                <w:rFonts w:cstheme="minorHAnsi"/>
                <w:sz w:val="20"/>
                <w:szCs w:val="20"/>
                <w:lang w:val="en-GB"/>
              </w:rPr>
              <w:t>Prescribers / Implementers</w:t>
            </w:r>
          </w:p>
        </w:tc>
      </w:tr>
      <w:tr w:rsidR="006916B0" w:rsidRPr="00067A42" w14:paraId="511CD0DC" w14:textId="77777777" w:rsidTr="007A49D2">
        <w:tc>
          <w:tcPr>
            <w:tcW w:w="1271" w:type="dxa"/>
            <w:vAlign w:val="center"/>
          </w:tcPr>
          <w:p w14:paraId="3889A5E2" w14:textId="77777777" w:rsidR="006916B0" w:rsidRPr="00067A42" w:rsidRDefault="006916B0" w:rsidP="007A49D2">
            <w:pPr>
              <w:rPr>
                <w:rFonts w:cstheme="minorHAnsi"/>
                <w:sz w:val="20"/>
                <w:szCs w:val="20"/>
                <w:lang w:val="en-GB"/>
              </w:rPr>
            </w:pPr>
            <w:r w:rsidRPr="00067A42">
              <w:rPr>
                <w:rFonts w:cstheme="minorHAnsi"/>
                <w:sz w:val="20"/>
                <w:szCs w:val="20"/>
                <w:lang w:val="en-GB"/>
              </w:rPr>
              <w:t>CCCA-BTP / France</w:t>
            </w:r>
          </w:p>
        </w:tc>
        <w:tc>
          <w:tcPr>
            <w:tcW w:w="5812" w:type="dxa"/>
            <w:vAlign w:val="center"/>
          </w:tcPr>
          <w:p w14:paraId="428D5164" w14:textId="138591CD" w:rsidR="00A45BD3" w:rsidRPr="00067A42" w:rsidRDefault="006916B0" w:rsidP="007A49D2">
            <w:pPr>
              <w:ind w:right="34"/>
              <w:rPr>
                <w:rFonts w:cstheme="minorHAnsi"/>
                <w:b/>
                <w:bCs/>
                <w:sz w:val="20"/>
                <w:szCs w:val="20"/>
                <w:lang w:val="en-GB"/>
              </w:rPr>
            </w:pPr>
            <w:r w:rsidRPr="00067A42">
              <w:rPr>
                <w:rFonts w:cstheme="minorHAnsi"/>
                <w:b/>
                <w:bCs/>
                <w:sz w:val="20"/>
                <w:szCs w:val="20"/>
                <w:lang w:val="en-GB"/>
              </w:rPr>
              <w:t>Practice 1:</w:t>
            </w:r>
            <w:r w:rsidRPr="00067A42">
              <w:rPr>
                <w:rFonts w:cstheme="minorHAnsi"/>
                <w:sz w:val="20"/>
                <w:szCs w:val="20"/>
                <w:lang w:val="en-GB"/>
              </w:rPr>
              <w:t xml:space="preserve"> </w:t>
            </w:r>
            <w:r w:rsidR="00A45BD3" w:rsidRPr="00067A42">
              <w:rPr>
                <w:rFonts w:cstheme="minorHAnsi"/>
                <w:b/>
                <w:bCs/>
                <w:sz w:val="20"/>
                <w:szCs w:val="20"/>
                <w:lang w:val="en-GB"/>
              </w:rPr>
              <w:t>P</w:t>
            </w:r>
            <w:r w:rsidR="00C53CDD" w:rsidRPr="00067A42">
              <w:rPr>
                <w:rFonts w:cstheme="minorHAnsi"/>
                <w:b/>
                <w:bCs/>
                <w:sz w:val="20"/>
                <w:szCs w:val="20"/>
                <w:lang w:val="en-GB"/>
              </w:rPr>
              <w:t>ragmatic p</w:t>
            </w:r>
            <w:r w:rsidR="00A45BD3" w:rsidRPr="00067A42">
              <w:rPr>
                <w:rFonts w:cstheme="minorHAnsi"/>
                <w:b/>
                <w:bCs/>
                <w:sz w:val="20"/>
                <w:szCs w:val="20"/>
                <w:lang w:val="en-GB"/>
              </w:rPr>
              <w:t>ositioning (</w:t>
            </w:r>
            <w:r w:rsidR="00DB73D0" w:rsidRPr="00067A42">
              <w:rPr>
                <w:rFonts w:cstheme="minorHAnsi"/>
                <w:b/>
                <w:bCs/>
                <w:sz w:val="20"/>
                <w:szCs w:val="20"/>
                <w:lang w:val="en-GB"/>
              </w:rPr>
              <w:t>pre-</w:t>
            </w:r>
            <w:r w:rsidR="00A45BD3" w:rsidRPr="00067A42">
              <w:rPr>
                <w:rFonts w:cstheme="minorHAnsi"/>
                <w:b/>
                <w:bCs/>
                <w:sz w:val="20"/>
                <w:szCs w:val="20"/>
                <w:lang w:val="en-GB"/>
              </w:rPr>
              <w:t>evaluation of initial knowledge, skills and competence of potential learners).</w:t>
            </w:r>
          </w:p>
          <w:p w14:paraId="5DB39DAF" w14:textId="77777777" w:rsidR="00C53CDD" w:rsidRPr="00067A42" w:rsidRDefault="00C53CDD" w:rsidP="00C53CDD">
            <w:pPr>
              <w:ind w:right="566"/>
              <w:rPr>
                <w:rFonts w:cstheme="minorHAnsi"/>
                <w:sz w:val="20"/>
                <w:szCs w:val="20"/>
                <w:lang w:val="en-GB"/>
              </w:rPr>
            </w:pPr>
            <w:r w:rsidRPr="00067A42">
              <w:rPr>
                <w:rFonts w:cstheme="minorHAnsi"/>
                <w:sz w:val="20"/>
                <w:szCs w:val="20"/>
                <w:lang w:val="en-GB"/>
              </w:rPr>
              <w:t>Positioning is more a process than an isolated act. It is an integral part of the individual's training pathway.</w:t>
            </w:r>
          </w:p>
          <w:p w14:paraId="4EB52627" w14:textId="485F6A69" w:rsidR="00C53CDD" w:rsidRPr="00067A42" w:rsidRDefault="00C53CDD" w:rsidP="00C53CDD">
            <w:pPr>
              <w:ind w:right="566"/>
              <w:rPr>
                <w:rFonts w:cstheme="minorHAnsi"/>
                <w:sz w:val="20"/>
                <w:szCs w:val="20"/>
                <w:lang w:val="en-GB"/>
              </w:rPr>
            </w:pPr>
            <w:r w:rsidRPr="00067A42">
              <w:rPr>
                <w:rFonts w:cstheme="minorHAnsi"/>
                <w:sz w:val="20"/>
                <w:szCs w:val="20"/>
                <w:lang w:val="en-GB"/>
              </w:rPr>
              <w:t>This practice consists in:</w:t>
            </w:r>
          </w:p>
          <w:p w14:paraId="16858F5F" w14:textId="0F8228EC" w:rsidR="00C53CDD" w:rsidRPr="00067A42" w:rsidRDefault="00C53CDD" w:rsidP="00C53CDD">
            <w:pPr>
              <w:ind w:right="566"/>
              <w:rPr>
                <w:rFonts w:cstheme="minorHAnsi"/>
                <w:sz w:val="20"/>
                <w:szCs w:val="20"/>
                <w:lang w:val="en-GB"/>
              </w:rPr>
            </w:pPr>
            <w:r w:rsidRPr="00067A42">
              <w:rPr>
                <w:rFonts w:cstheme="minorHAnsi"/>
                <w:sz w:val="20"/>
                <w:szCs w:val="20"/>
                <w:lang w:val="en-GB"/>
              </w:rPr>
              <w:t xml:space="preserve">- </w:t>
            </w:r>
            <w:r w:rsidRPr="00067A42">
              <w:rPr>
                <w:rFonts w:cstheme="minorHAnsi"/>
                <w:b/>
                <w:bCs/>
                <w:sz w:val="20"/>
                <w:szCs w:val="20"/>
                <w:lang w:val="en-GB"/>
              </w:rPr>
              <w:t>Identifying the skills, know-how or knowledge</w:t>
            </w:r>
            <w:r w:rsidRPr="00067A42">
              <w:rPr>
                <w:rFonts w:cstheme="minorHAnsi"/>
                <w:sz w:val="20"/>
                <w:szCs w:val="20"/>
                <w:lang w:val="en-GB"/>
              </w:rPr>
              <w:t xml:space="preserve"> acquired by a candidate before entering training.</w:t>
            </w:r>
          </w:p>
          <w:p w14:paraId="1CD9E3E4" w14:textId="39DBE906" w:rsidR="00C53CDD" w:rsidRPr="00067A42" w:rsidRDefault="00C53CDD" w:rsidP="00C53CDD">
            <w:pPr>
              <w:ind w:right="566"/>
              <w:rPr>
                <w:rFonts w:cstheme="minorHAnsi"/>
                <w:sz w:val="20"/>
                <w:szCs w:val="20"/>
                <w:lang w:val="en-GB"/>
              </w:rPr>
            </w:pPr>
            <w:r w:rsidRPr="00067A42">
              <w:rPr>
                <w:rFonts w:cstheme="minorHAnsi"/>
                <w:sz w:val="20"/>
                <w:szCs w:val="20"/>
                <w:lang w:val="en-GB"/>
              </w:rPr>
              <w:t xml:space="preserve">- </w:t>
            </w:r>
            <w:r w:rsidRPr="00067A42">
              <w:rPr>
                <w:rFonts w:cstheme="minorHAnsi"/>
                <w:b/>
                <w:bCs/>
                <w:sz w:val="20"/>
                <w:szCs w:val="20"/>
                <w:lang w:val="en-GB"/>
              </w:rPr>
              <w:t>Taking into account the individual needs and expectations</w:t>
            </w:r>
            <w:r w:rsidRPr="00067A42">
              <w:rPr>
                <w:rFonts w:cstheme="minorHAnsi"/>
                <w:sz w:val="20"/>
                <w:szCs w:val="20"/>
                <w:lang w:val="en-GB"/>
              </w:rPr>
              <w:t xml:space="preserve"> of the learner.</w:t>
            </w:r>
          </w:p>
          <w:p w14:paraId="51F68FDE" w14:textId="77777777" w:rsidR="006916B0" w:rsidRPr="00067A42" w:rsidRDefault="00C53CDD" w:rsidP="00C53CDD">
            <w:pPr>
              <w:pStyle w:val="Sous-titre"/>
              <w:numPr>
                <w:ilvl w:val="0"/>
                <w:numId w:val="0"/>
              </w:numPr>
              <w:ind w:right="34"/>
              <w:rPr>
                <w:rFonts w:asciiTheme="minorHAnsi" w:hAnsiTheme="minorHAnsi" w:cstheme="minorHAnsi"/>
                <w:sz w:val="20"/>
                <w:szCs w:val="20"/>
                <w:lang w:val="en-GB"/>
              </w:rPr>
            </w:pPr>
            <w:r w:rsidRPr="00067A42">
              <w:rPr>
                <w:rFonts w:asciiTheme="minorHAnsi" w:hAnsiTheme="minorHAnsi" w:cstheme="minorHAnsi"/>
                <w:sz w:val="20"/>
                <w:szCs w:val="20"/>
                <w:lang w:val="en-GB"/>
              </w:rPr>
              <w:t xml:space="preserve">- </w:t>
            </w:r>
            <w:r w:rsidRPr="00067A42">
              <w:rPr>
                <w:rFonts w:asciiTheme="minorHAnsi" w:hAnsiTheme="minorHAnsi" w:cstheme="minorHAnsi"/>
                <w:b/>
                <w:bCs/>
                <w:sz w:val="20"/>
                <w:szCs w:val="20"/>
                <w:lang w:val="en-GB"/>
              </w:rPr>
              <w:t xml:space="preserve">Establishing an individualised training pathway </w:t>
            </w:r>
            <w:r w:rsidRPr="00067A42">
              <w:rPr>
                <w:rFonts w:asciiTheme="minorHAnsi" w:hAnsiTheme="minorHAnsi" w:cstheme="minorHAnsi"/>
                <w:sz w:val="20"/>
                <w:szCs w:val="20"/>
                <w:lang w:val="en-GB"/>
              </w:rPr>
              <w:t>considering the training content to be offered, the duration of the training period and the teaching methods.</w:t>
            </w:r>
          </w:p>
          <w:p w14:paraId="5B812CB7" w14:textId="77777777" w:rsidR="00C53CDD" w:rsidRPr="00067A42" w:rsidRDefault="00C53CDD" w:rsidP="00A704C4">
            <w:pPr>
              <w:ind w:right="566"/>
              <w:rPr>
                <w:rFonts w:cstheme="minorHAnsi"/>
                <w:sz w:val="20"/>
                <w:szCs w:val="20"/>
                <w:lang w:val="en-GB"/>
              </w:rPr>
            </w:pPr>
            <w:r w:rsidRPr="00067A42">
              <w:rPr>
                <w:rFonts w:cstheme="minorHAnsi"/>
                <w:sz w:val="20"/>
                <w:szCs w:val="20"/>
                <w:lang w:val="en-GB"/>
              </w:rPr>
              <w:t>Two different procedures:</w:t>
            </w:r>
          </w:p>
          <w:p w14:paraId="7551FE64" w14:textId="603091CC" w:rsidR="00C53CDD" w:rsidRPr="00067A42" w:rsidRDefault="00A704C4" w:rsidP="00A704C4">
            <w:pPr>
              <w:ind w:right="566"/>
              <w:rPr>
                <w:rFonts w:cstheme="minorHAnsi"/>
                <w:sz w:val="20"/>
                <w:szCs w:val="20"/>
                <w:lang w:val="en-GB"/>
              </w:rPr>
            </w:pPr>
            <w:r w:rsidRPr="00067A42">
              <w:rPr>
                <w:rFonts w:cstheme="minorHAnsi"/>
                <w:sz w:val="20"/>
                <w:szCs w:val="20"/>
                <w:lang w:val="en-GB"/>
              </w:rPr>
              <w:t xml:space="preserve">- </w:t>
            </w:r>
            <w:r w:rsidR="00C53CDD" w:rsidRPr="00067A42">
              <w:rPr>
                <w:rFonts w:cstheme="minorHAnsi"/>
                <w:sz w:val="20"/>
                <w:szCs w:val="20"/>
                <w:lang w:val="en-GB"/>
              </w:rPr>
              <w:t>For INITIAL EDUCATION</w:t>
            </w:r>
          </w:p>
          <w:p w14:paraId="7EE94390" w14:textId="16A4C98D" w:rsidR="00C53CDD" w:rsidRPr="00067A42" w:rsidRDefault="00A704C4" w:rsidP="00A704C4">
            <w:pPr>
              <w:ind w:right="566"/>
              <w:rPr>
                <w:rFonts w:cstheme="minorHAnsi"/>
                <w:sz w:val="20"/>
                <w:szCs w:val="20"/>
                <w:lang w:val="en-GB"/>
              </w:rPr>
            </w:pPr>
            <w:r w:rsidRPr="00067A42">
              <w:rPr>
                <w:rFonts w:cstheme="minorHAnsi"/>
                <w:sz w:val="20"/>
                <w:szCs w:val="20"/>
                <w:lang w:val="en-GB"/>
              </w:rPr>
              <w:t xml:space="preserve">- </w:t>
            </w:r>
            <w:r w:rsidR="00C53CDD" w:rsidRPr="00067A42">
              <w:rPr>
                <w:rFonts w:cstheme="minorHAnsi"/>
                <w:sz w:val="20"/>
                <w:szCs w:val="20"/>
                <w:lang w:val="en-GB"/>
              </w:rPr>
              <w:t>For FURTHER (continuing) TRAINING.</w:t>
            </w:r>
          </w:p>
          <w:p w14:paraId="02CAEBDD" w14:textId="52C4D251" w:rsidR="00C53CDD" w:rsidRPr="00067A42" w:rsidRDefault="00A704C4" w:rsidP="00C53CDD">
            <w:pPr>
              <w:rPr>
                <w:rFonts w:cstheme="minorHAnsi"/>
                <w:lang w:val="en-GB"/>
              </w:rPr>
            </w:pPr>
            <w:r w:rsidRPr="00067A42">
              <w:rPr>
                <w:rFonts w:cstheme="minorHAnsi"/>
                <w:sz w:val="20"/>
                <w:szCs w:val="20"/>
                <w:lang w:val="en-GB"/>
              </w:rPr>
              <w:lastRenderedPageBreak/>
              <w:t>All this positioning leads to the production of personalised courses, which are not fixed in time and content, to allow for possible regulation of the latter.</w:t>
            </w:r>
          </w:p>
        </w:tc>
        <w:tc>
          <w:tcPr>
            <w:tcW w:w="1553" w:type="dxa"/>
            <w:vAlign w:val="center"/>
          </w:tcPr>
          <w:p w14:paraId="3DC7382E" w14:textId="77C34009" w:rsidR="006916B0" w:rsidRPr="00067A42" w:rsidRDefault="006916B0" w:rsidP="007A49D2">
            <w:pPr>
              <w:rPr>
                <w:rFonts w:cstheme="minorHAnsi"/>
                <w:sz w:val="20"/>
                <w:szCs w:val="20"/>
                <w:lang w:val="en-GB"/>
              </w:rPr>
            </w:pPr>
            <w:r w:rsidRPr="00067A42">
              <w:rPr>
                <w:rFonts w:cstheme="minorHAnsi"/>
                <w:i/>
                <w:iCs/>
                <w:sz w:val="20"/>
                <w:szCs w:val="20"/>
                <w:lang w:val="en-GB"/>
              </w:rPr>
              <w:lastRenderedPageBreak/>
              <w:t>Prescribers:</w:t>
            </w:r>
            <w:r w:rsidRPr="00067A42">
              <w:rPr>
                <w:rFonts w:cstheme="minorHAnsi"/>
                <w:sz w:val="20"/>
                <w:szCs w:val="20"/>
                <w:lang w:val="en-GB"/>
              </w:rPr>
              <w:t xml:space="preserve"> </w:t>
            </w:r>
            <w:r w:rsidR="00A704C4" w:rsidRPr="00067A42">
              <w:rPr>
                <w:rFonts w:cstheme="minorHAnsi"/>
                <w:sz w:val="20"/>
                <w:szCs w:val="20"/>
                <w:lang w:val="en-GB"/>
              </w:rPr>
              <w:t>Training leading organisations</w:t>
            </w:r>
          </w:p>
          <w:p w14:paraId="1EC30DB7" w14:textId="77777777" w:rsidR="006916B0" w:rsidRPr="00067A42" w:rsidRDefault="006916B0" w:rsidP="007A49D2">
            <w:pPr>
              <w:rPr>
                <w:rFonts w:cstheme="minorHAnsi"/>
                <w:sz w:val="20"/>
                <w:szCs w:val="20"/>
                <w:lang w:val="en-GB"/>
              </w:rPr>
            </w:pPr>
          </w:p>
          <w:p w14:paraId="3BF1D729" w14:textId="77777777" w:rsidR="006916B0" w:rsidRPr="00067A42" w:rsidRDefault="006916B0" w:rsidP="007A49D2">
            <w:pPr>
              <w:rPr>
                <w:rFonts w:cstheme="minorHAnsi"/>
                <w:i/>
                <w:iCs/>
                <w:sz w:val="20"/>
                <w:szCs w:val="20"/>
                <w:lang w:val="en-GB"/>
              </w:rPr>
            </w:pPr>
            <w:r w:rsidRPr="00067A42">
              <w:rPr>
                <w:rFonts w:cstheme="minorHAnsi"/>
                <w:i/>
                <w:iCs/>
                <w:sz w:val="20"/>
                <w:szCs w:val="20"/>
                <w:lang w:val="en-GB"/>
              </w:rPr>
              <w:t>Implementers:</w:t>
            </w:r>
          </w:p>
          <w:p w14:paraId="47D803C8" w14:textId="77777777" w:rsidR="006916B0" w:rsidRPr="00067A42" w:rsidRDefault="006916B0" w:rsidP="007A49D2">
            <w:pPr>
              <w:rPr>
                <w:rFonts w:cstheme="minorHAnsi"/>
                <w:sz w:val="20"/>
                <w:szCs w:val="20"/>
                <w:lang w:val="en-GB"/>
              </w:rPr>
            </w:pPr>
            <w:r w:rsidRPr="00067A42">
              <w:rPr>
                <w:rFonts w:cstheme="minorHAnsi"/>
                <w:sz w:val="20"/>
                <w:szCs w:val="20"/>
                <w:lang w:val="en-GB"/>
              </w:rPr>
              <w:t>Training centres</w:t>
            </w:r>
          </w:p>
          <w:p w14:paraId="1FF8026E" w14:textId="77777777" w:rsidR="006916B0" w:rsidRPr="00067A42" w:rsidRDefault="00A704C4" w:rsidP="007A49D2">
            <w:pPr>
              <w:rPr>
                <w:rFonts w:cstheme="minorHAnsi"/>
                <w:sz w:val="20"/>
                <w:szCs w:val="20"/>
                <w:lang w:val="en-GB"/>
              </w:rPr>
            </w:pPr>
            <w:r w:rsidRPr="00067A42">
              <w:rPr>
                <w:rFonts w:cstheme="minorHAnsi"/>
                <w:sz w:val="20"/>
                <w:szCs w:val="20"/>
                <w:lang w:val="en-GB"/>
              </w:rPr>
              <w:t>Trainees</w:t>
            </w:r>
          </w:p>
          <w:p w14:paraId="722D5B84" w14:textId="215E46E5" w:rsidR="00A704C4" w:rsidRPr="00067A42" w:rsidRDefault="00A704C4" w:rsidP="007A49D2">
            <w:pPr>
              <w:rPr>
                <w:rFonts w:cstheme="minorHAnsi"/>
                <w:sz w:val="20"/>
                <w:szCs w:val="20"/>
                <w:lang w:val="en-GB"/>
              </w:rPr>
            </w:pPr>
            <w:r w:rsidRPr="00067A42">
              <w:rPr>
                <w:rFonts w:cstheme="minorHAnsi"/>
                <w:sz w:val="20"/>
                <w:szCs w:val="20"/>
                <w:lang w:val="en-GB"/>
              </w:rPr>
              <w:t>Companies (sometimes)</w:t>
            </w:r>
          </w:p>
        </w:tc>
      </w:tr>
      <w:tr w:rsidR="006916B0" w:rsidRPr="00067A42" w14:paraId="62C2B5D0" w14:textId="77777777" w:rsidTr="007A49D2">
        <w:tc>
          <w:tcPr>
            <w:tcW w:w="1271" w:type="dxa"/>
            <w:vAlign w:val="center"/>
          </w:tcPr>
          <w:p w14:paraId="59857624" w14:textId="77777777" w:rsidR="006916B0" w:rsidRPr="00067A42" w:rsidRDefault="006916B0" w:rsidP="007A49D2">
            <w:pPr>
              <w:rPr>
                <w:rFonts w:cstheme="minorHAnsi"/>
                <w:sz w:val="20"/>
                <w:szCs w:val="20"/>
                <w:lang w:val="en-GB"/>
              </w:rPr>
            </w:pPr>
            <w:r w:rsidRPr="00067A42">
              <w:rPr>
                <w:rFonts w:cstheme="minorHAnsi"/>
                <w:sz w:val="20"/>
                <w:szCs w:val="20"/>
                <w:lang w:val="en-GB"/>
              </w:rPr>
              <w:t>CCCA-BTP / France</w:t>
            </w:r>
          </w:p>
        </w:tc>
        <w:tc>
          <w:tcPr>
            <w:tcW w:w="5812" w:type="dxa"/>
            <w:vAlign w:val="center"/>
          </w:tcPr>
          <w:p w14:paraId="70122455" w14:textId="3D346B03" w:rsidR="006916B0" w:rsidRPr="00067A42" w:rsidRDefault="006916B0" w:rsidP="007A49D2">
            <w:pPr>
              <w:ind w:right="34"/>
              <w:rPr>
                <w:rFonts w:cstheme="minorHAnsi"/>
                <w:sz w:val="20"/>
                <w:szCs w:val="20"/>
                <w:lang w:val="en-GB"/>
              </w:rPr>
            </w:pPr>
            <w:r w:rsidRPr="00067A42">
              <w:rPr>
                <w:rFonts w:cstheme="minorHAnsi"/>
                <w:b/>
                <w:bCs/>
                <w:sz w:val="20"/>
                <w:szCs w:val="20"/>
                <w:lang w:val="en-GB"/>
              </w:rPr>
              <w:t>Practice 2:</w:t>
            </w:r>
            <w:r w:rsidRPr="00067A42">
              <w:rPr>
                <w:rFonts w:cstheme="minorHAnsi"/>
                <w:sz w:val="20"/>
                <w:szCs w:val="20"/>
                <w:lang w:val="en-GB"/>
              </w:rPr>
              <w:t xml:space="preserve"> </w:t>
            </w:r>
            <w:r w:rsidR="00A704C4" w:rsidRPr="00067A42">
              <w:rPr>
                <w:rFonts w:cstheme="minorHAnsi"/>
                <w:b/>
                <w:bCs/>
                <w:sz w:val="20"/>
                <w:szCs w:val="20"/>
                <w:lang w:val="en-GB"/>
              </w:rPr>
              <w:t>CléA certification - a diploma recognised throughout France that allows you to learn throughout your career.</w:t>
            </w:r>
          </w:p>
          <w:p w14:paraId="2ABEBD7F" w14:textId="2B7681ED" w:rsidR="006916B0" w:rsidRPr="00067A42" w:rsidRDefault="00A704C4" w:rsidP="00A704C4">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This certification is, in practice, a system for assessing, training and certifying interprofessional knowledge and skills. The CléA certification gives candidates the opportunity to test their levels and to confront their visions of the professional environment with the realities and requirements of the job market. The candidate is assessed in 7 areas of transversal and professional skills leading to competences.</w:t>
            </w:r>
          </w:p>
          <w:p w14:paraId="72786C07" w14:textId="77777777" w:rsidR="00A704C4" w:rsidRPr="00067A42" w:rsidRDefault="00A704C4" w:rsidP="00A704C4">
            <w:pPr>
              <w:ind w:right="567"/>
              <w:rPr>
                <w:rFonts w:cstheme="minorHAnsi"/>
                <w:sz w:val="20"/>
                <w:szCs w:val="20"/>
                <w:lang w:val="en-GB"/>
              </w:rPr>
            </w:pPr>
            <w:r w:rsidRPr="00067A42">
              <w:rPr>
                <w:rFonts w:cstheme="minorHAnsi"/>
                <w:sz w:val="20"/>
                <w:szCs w:val="20"/>
                <w:lang w:val="en-GB"/>
              </w:rPr>
              <w:t xml:space="preserve">The candidate for CléA certification will be accompanied in an initial assessment process in order to identify his or her knowledge of the 7 areas of the common base of knowledge and professional skills. </w:t>
            </w:r>
          </w:p>
          <w:p w14:paraId="4461C8CB" w14:textId="030A3B32" w:rsidR="00A704C4" w:rsidRPr="00067A42" w:rsidRDefault="00A704C4" w:rsidP="00A704C4">
            <w:pPr>
              <w:pStyle w:val="Default"/>
              <w:rPr>
                <w:rFonts w:asciiTheme="minorHAnsi" w:hAnsiTheme="minorHAnsi" w:cstheme="minorHAnsi"/>
                <w:color w:val="auto"/>
                <w:sz w:val="20"/>
                <w:szCs w:val="20"/>
                <w:lang w:val="en-GB" w:bidi="he-IL"/>
              </w:rPr>
            </w:pPr>
            <w:r w:rsidRPr="00067A42">
              <w:rPr>
                <w:rFonts w:asciiTheme="minorHAnsi" w:hAnsiTheme="minorHAnsi" w:cstheme="minorHAnsi"/>
                <w:sz w:val="20"/>
                <w:szCs w:val="20"/>
                <w:lang w:val="en-GB"/>
              </w:rPr>
              <w:t>Total duration of the procedure: 7 hours plus intersessional work. The total duration of the procedure will not exceed one month.</w:t>
            </w:r>
          </w:p>
        </w:tc>
        <w:tc>
          <w:tcPr>
            <w:tcW w:w="1553" w:type="dxa"/>
            <w:vAlign w:val="center"/>
          </w:tcPr>
          <w:p w14:paraId="7660FDB2" w14:textId="77777777" w:rsidR="006916B0" w:rsidRPr="00067A42" w:rsidRDefault="006916B0" w:rsidP="007A49D2">
            <w:pPr>
              <w:rPr>
                <w:rFonts w:cstheme="minorHAnsi"/>
                <w:sz w:val="20"/>
                <w:szCs w:val="20"/>
                <w:lang w:val="en-GB"/>
              </w:rPr>
            </w:pPr>
            <w:r w:rsidRPr="00067A42">
              <w:rPr>
                <w:rFonts w:cstheme="minorHAnsi"/>
                <w:i/>
                <w:iCs/>
                <w:sz w:val="20"/>
                <w:szCs w:val="20"/>
                <w:lang w:val="en-GB"/>
              </w:rPr>
              <w:t>Prescriber:</w:t>
            </w:r>
            <w:r w:rsidRPr="00067A42">
              <w:rPr>
                <w:rFonts w:cstheme="minorHAnsi"/>
                <w:sz w:val="20"/>
                <w:szCs w:val="20"/>
                <w:lang w:val="en-GB"/>
              </w:rPr>
              <w:t xml:space="preserve"> </w:t>
            </w:r>
          </w:p>
          <w:p w14:paraId="01F1805E" w14:textId="6F200715" w:rsidR="006916B0" w:rsidRPr="00067A42" w:rsidRDefault="00A704C4" w:rsidP="007A49D2">
            <w:pPr>
              <w:rPr>
                <w:rFonts w:cstheme="minorHAnsi"/>
                <w:sz w:val="20"/>
                <w:szCs w:val="20"/>
                <w:lang w:val="en-GB"/>
              </w:rPr>
            </w:pPr>
            <w:r w:rsidRPr="00067A42">
              <w:rPr>
                <w:rFonts w:cstheme="minorHAnsi"/>
                <w:sz w:val="20"/>
                <w:szCs w:val="20"/>
                <w:lang w:val="en-GB"/>
              </w:rPr>
              <w:t>National educational Authorities.</w:t>
            </w:r>
          </w:p>
          <w:p w14:paraId="28D63C70" w14:textId="77777777" w:rsidR="006916B0" w:rsidRPr="00067A42" w:rsidRDefault="006916B0" w:rsidP="007A49D2">
            <w:pPr>
              <w:rPr>
                <w:rFonts w:cstheme="minorHAnsi"/>
                <w:sz w:val="20"/>
                <w:szCs w:val="20"/>
                <w:lang w:val="en-GB"/>
              </w:rPr>
            </w:pPr>
          </w:p>
          <w:p w14:paraId="3DD96790" w14:textId="77777777" w:rsidR="006916B0" w:rsidRPr="00067A42" w:rsidRDefault="006916B0" w:rsidP="007A49D2">
            <w:pPr>
              <w:rPr>
                <w:rFonts w:cstheme="minorHAnsi"/>
                <w:i/>
                <w:iCs/>
                <w:sz w:val="20"/>
                <w:szCs w:val="20"/>
                <w:lang w:val="en-GB"/>
              </w:rPr>
            </w:pPr>
            <w:r w:rsidRPr="00067A42">
              <w:rPr>
                <w:rFonts w:cstheme="minorHAnsi"/>
                <w:i/>
                <w:iCs/>
                <w:sz w:val="20"/>
                <w:szCs w:val="20"/>
                <w:lang w:val="en-GB"/>
              </w:rPr>
              <w:t>Implementers:</w:t>
            </w:r>
          </w:p>
          <w:p w14:paraId="5866C5BE" w14:textId="77777777" w:rsidR="006916B0" w:rsidRPr="00067A42" w:rsidRDefault="006916B0" w:rsidP="007A49D2">
            <w:pPr>
              <w:rPr>
                <w:rFonts w:cstheme="minorHAnsi"/>
                <w:sz w:val="20"/>
                <w:szCs w:val="20"/>
                <w:lang w:val="en-GB"/>
              </w:rPr>
            </w:pPr>
            <w:r w:rsidRPr="00067A42">
              <w:rPr>
                <w:rFonts w:cstheme="minorHAnsi"/>
                <w:sz w:val="20"/>
                <w:szCs w:val="20"/>
                <w:lang w:val="en-GB"/>
              </w:rPr>
              <w:t>Training centres</w:t>
            </w:r>
          </w:p>
          <w:p w14:paraId="7448C827" w14:textId="77777777" w:rsidR="006916B0" w:rsidRPr="00067A42" w:rsidRDefault="006916B0" w:rsidP="007A49D2">
            <w:pPr>
              <w:rPr>
                <w:rFonts w:cstheme="minorHAnsi"/>
                <w:sz w:val="20"/>
                <w:szCs w:val="20"/>
                <w:lang w:val="en-GB"/>
              </w:rPr>
            </w:pPr>
            <w:r w:rsidRPr="00067A42">
              <w:rPr>
                <w:rFonts w:cstheme="minorHAnsi"/>
                <w:sz w:val="20"/>
                <w:szCs w:val="20"/>
                <w:lang w:val="en-GB"/>
              </w:rPr>
              <w:t>Companies</w:t>
            </w:r>
          </w:p>
          <w:p w14:paraId="79BD0055" w14:textId="35C745DD" w:rsidR="00A704C4" w:rsidRPr="00067A42" w:rsidRDefault="00A704C4" w:rsidP="007A49D2">
            <w:pPr>
              <w:rPr>
                <w:rFonts w:cstheme="minorHAnsi"/>
                <w:sz w:val="20"/>
                <w:szCs w:val="20"/>
                <w:lang w:val="en-GB"/>
              </w:rPr>
            </w:pPr>
            <w:r w:rsidRPr="00067A42">
              <w:rPr>
                <w:rFonts w:cstheme="minorHAnsi"/>
                <w:sz w:val="20"/>
                <w:szCs w:val="20"/>
                <w:lang w:val="en-GB"/>
              </w:rPr>
              <w:t>Trainees</w:t>
            </w:r>
          </w:p>
        </w:tc>
      </w:tr>
      <w:tr w:rsidR="006916B0" w:rsidRPr="00067A42" w14:paraId="381174FC" w14:textId="77777777" w:rsidTr="007A49D2">
        <w:tc>
          <w:tcPr>
            <w:tcW w:w="1271" w:type="dxa"/>
            <w:vAlign w:val="center"/>
          </w:tcPr>
          <w:p w14:paraId="5A33D79C" w14:textId="77777777" w:rsidR="006916B0" w:rsidRPr="00067A42" w:rsidRDefault="006916B0" w:rsidP="007A49D2">
            <w:pPr>
              <w:rPr>
                <w:rFonts w:cstheme="minorHAnsi"/>
                <w:sz w:val="20"/>
                <w:szCs w:val="20"/>
                <w:lang w:val="en-GB"/>
              </w:rPr>
            </w:pPr>
            <w:r w:rsidRPr="00067A42">
              <w:rPr>
                <w:rFonts w:cstheme="minorHAnsi"/>
                <w:sz w:val="20"/>
                <w:szCs w:val="20"/>
                <w:lang w:val="en-GB"/>
              </w:rPr>
              <w:t>FLC Asturias / Spain</w:t>
            </w:r>
          </w:p>
        </w:tc>
        <w:tc>
          <w:tcPr>
            <w:tcW w:w="5812" w:type="dxa"/>
            <w:vAlign w:val="center"/>
          </w:tcPr>
          <w:p w14:paraId="11E35DD5" w14:textId="475843B3" w:rsidR="006916B0" w:rsidRPr="00067A42" w:rsidRDefault="006916B0" w:rsidP="007A49D2">
            <w:pPr>
              <w:pStyle w:val="NormalWeb"/>
              <w:shd w:val="clear" w:color="auto" w:fill="FFFFFF"/>
              <w:spacing w:before="0" w:beforeAutospacing="0" w:after="0" w:afterAutospacing="0"/>
              <w:jc w:val="both"/>
              <w:rPr>
                <w:rFonts w:asciiTheme="minorHAnsi" w:hAnsiTheme="minorHAnsi" w:cstheme="minorHAnsi"/>
                <w:bCs/>
                <w:sz w:val="20"/>
                <w:szCs w:val="20"/>
                <w:lang w:val="en-GB"/>
              </w:rPr>
            </w:pPr>
            <w:r w:rsidRPr="00067A42">
              <w:rPr>
                <w:rFonts w:asciiTheme="minorHAnsi" w:hAnsiTheme="minorHAnsi" w:cstheme="minorHAnsi"/>
                <w:b/>
                <w:sz w:val="20"/>
                <w:szCs w:val="20"/>
                <w:lang w:val="en-GB"/>
              </w:rPr>
              <w:t xml:space="preserve">Practice 3: Dual VET – </w:t>
            </w:r>
            <w:r w:rsidR="00C84798" w:rsidRPr="00067A42">
              <w:rPr>
                <w:rFonts w:asciiTheme="minorHAnsi" w:hAnsiTheme="minorHAnsi" w:cstheme="minorHAnsi"/>
                <w:b/>
                <w:sz w:val="20"/>
                <w:szCs w:val="20"/>
                <w:lang w:val="en-GB"/>
              </w:rPr>
              <w:t>Identification of individualised curricula in VET</w:t>
            </w:r>
            <w:r w:rsidRPr="00067A42">
              <w:rPr>
                <w:rFonts w:asciiTheme="minorHAnsi" w:hAnsiTheme="minorHAnsi" w:cstheme="minorHAnsi"/>
                <w:b/>
                <w:sz w:val="20"/>
                <w:szCs w:val="20"/>
                <w:lang w:val="en-GB"/>
              </w:rPr>
              <w:t>.</w:t>
            </w:r>
          </w:p>
          <w:p w14:paraId="3DC16808" w14:textId="77777777" w:rsidR="006916B0" w:rsidRPr="00067A42" w:rsidRDefault="00DF431D" w:rsidP="004B00AE">
            <w:pPr>
              <w:tabs>
                <w:tab w:val="left" w:pos="5988"/>
              </w:tabs>
              <w:ind w:right="17"/>
              <w:jc w:val="both"/>
              <w:rPr>
                <w:rFonts w:cstheme="minorHAnsi"/>
                <w:bCs/>
                <w:sz w:val="20"/>
                <w:szCs w:val="20"/>
                <w:lang w:val="en-GB"/>
              </w:rPr>
            </w:pPr>
            <w:r w:rsidRPr="00067A42">
              <w:rPr>
                <w:rFonts w:cstheme="minorHAnsi"/>
                <w:bCs/>
                <w:sz w:val="20"/>
                <w:szCs w:val="20"/>
                <w:lang w:val="en-GB"/>
              </w:rPr>
              <w:t>This practice offers a set of tools enabling training centres and companies to identify, together, what kind of skills and aptitudes potential learners already possess and what still must be acquired.</w:t>
            </w:r>
          </w:p>
          <w:p w14:paraId="6EF6D7C6" w14:textId="5B96E937" w:rsidR="004B00AE" w:rsidRPr="00067A42" w:rsidRDefault="004B00AE" w:rsidP="004B00AE">
            <w:pPr>
              <w:tabs>
                <w:tab w:val="left" w:pos="5988"/>
              </w:tabs>
              <w:ind w:right="17"/>
              <w:jc w:val="both"/>
              <w:rPr>
                <w:rFonts w:cstheme="minorHAnsi"/>
                <w:bCs/>
                <w:sz w:val="20"/>
                <w:szCs w:val="20"/>
                <w:lang w:val="en-GB"/>
              </w:rPr>
            </w:pPr>
            <w:r w:rsidRPr="00067A42">
              <w:rPr>
                <w:rFonts w:cstheme="minorHAnsi"/>
                <w:bCs/>
                <w:sz w:val="20"/>
                <w:szCs w:val="20"/>
                <w:lang w:val="en-GB"/>
              </w:rPr>
              <w:t xml:space="preserve">Within this perspective, positioning is not only considered as a preparation of teaching but also: </w:t>
            </w:r>
          </w:p>
          <w:p w14:paraId="0EC0C03E" w14:textId="77777777" w:rsidR="004B00AE" w:rsidRPr="00067A42" w:rsidRDefault="004B00AE" w:rsidP="004B00AE">
            <w:pPr>
              <w:tabs>
                <w:tab w:val="left" w:pos="5988"/>
              </w:tabs>
              <w:ind w:right="17"/>
              <w:jc w:val="both"/>
              <w:rPr>
                <w:rFonts w:cstheme="minorHAnsi"/>
                <w:bCs/>
                <w:sz w:val="20"/>
                <w:szCs w:val="20"/>
                <w:lang w:val="en-GB"/>
              </w:rPr>
            </w:pPr>
            <w:r w:rsidRPr="00067A42">
              <w:rPr>
                <w:rFonts w:cstheme="minorHAnsi"/>
                <w:bCs/>
                <w:sz w:val="20"/>
                <w:szCs w:val="20"/>
                <w:lang w:val="en-GB"/>
              </w:rPr>
              <w:t>- Preparing the learner to join the world of work.</w:t>
            </w:r>
          </w:p>
          <w:p w14:paraId="139BC100" w14:textId="77777777" w:rsidR="004B00AE" w:rsidRPr="00067A42" w:rsidRDefault="004B00AE" w:rsidP="004B00AE">
            <w:pPr>
              <w:tabs>
                <w:tab w:val="left" w:pos="5988"/>
              </w:tabs>
              <w:ind w:right="17"/>
              <w:jc w:val="both"/>
              <w:rPr>
                <w:rFonts w:cstheme="minorHAnsi"/>
                <w:bCs/>
                <w:sz w:val="20"/>
                <w:szCs w:val="20"/>
                <w:lang w:val="en-GB"/>
              </w:rPr>
            </w:pPr>
            <w:r w:rsidRPr="00067A42">
              <w:rPr>
                <w:rFonts w:cstheme="minorHAnsi"/>
                <w:bCs/>
                <w:sz w:val="20"/>
                <w:szCs w:val="20"/>
                <w:lang w:val="en-GB"/>
              </w:rPr>
              <w:t>- Transmit values and principles to him/her.</w:t>
            </w:r>
          </w:p>
          <w:p w14:paraId="5947D27F" w14:textId="77777777" w:rsidR="004B00AE" w:rsidRPr="00067A42" w:rsidRDefault="004B00AE" w:rsidP="004B00AE">
            <w:pPr>
              <w:tabs>
                <w:tab w:val="left" w:pos="5988"/>
              </w:tabs>
              <w:ind w:right="17"/>
              <w:jc w:val="both"/>
              <w:rPr>
                <w:rFonts w:cstheme="minorHAnsi"/>
                <w:bCs/>
                <w:sz w:val="20"/>
                <w:szCs w:val="20"/>
                <w:lang w:val="en-GB"/>
              </w:rPr>
            </w:pPr>
            <w:r w:rsidRPr="00067A42">
              <w:rPr>
                <w:rFonts w:cstheme="minorHAnsi"/>
                <w:bCs/>
                <w:sz w:val="20"/>
                <w:szCs w:val="20"/>
                <w:lang w:val="en-GB"/>
              </w:rPr>
              <w:t>- Generate curiosity and desire to learn.</w:t>
            </w:r>
          </w:p>
          <w:p w14:paraId="4145989E" w14:textId="39EBA154" w:rsidR="004B00AE" w:rsidRPr="00067A42" w:rsidRDefault="00FE25CB" w:rsidP="00FE25CB">
            <w:pPr>
              <w:tabs>
                <w:tab w:val="left" w:pos="5988"/>
              </w:tabs>
              <w:ind w:right="17"/>
              <w:jc w:val="both"/>
              <w:rPr>
                <w:rFonts w:cstheme="minorHAnsi"/>
                <w:bCs/>
                <w:iCs/>
                <w:sz w:val="20"/>
                <w:szCs w:val="20"/>
                <w:lang w:val="en-GB"/>
              </w:rPr>
            </w:pPr>
            <w:r w:rsidRPr="00067A42">
              <w:rPr>
                <w:rFonts w:cstheme="minorHAnsi"/>
                <w:bCs/>
                <w:sz w:val="20"/>
                <w:szCs w:val="20"/>
                <w:lang w:val="en-GB"/>
              </w:rPr>
              <w:t>In the positioning the role of the company tutor is essential: he/she must identify the requirements to be met by the future learner according to the company’s needs (tool 2.1), and then, in a close collaboration with the tutor of the training centre, customize the training considering both the learner’s abilities (tool 2.2) and his/her personality features (tool 2.3) – see national report (annex).</w:t>
            </w:r>
          </w:p>
        </w:tc>
        <w:tc>
          <w:tcPr>
            <w:tcW w:w="1553" w:type="dxa"/>
            <w:vAlign w:val="center"/>
          </w:tcPr>
          <w:p w14:paraId="25FCB75F" w14:textId="77777777" w:rsidR="006916B0" w:rsidRPr="00067A42" w:rsidRDefault="006916B0" w:rsidP="007A49D2">
            <w:pPr>
              <w:rPr>
                <w:rFonts w:cstheme="minorHAnsi"/>
                <w:sz w:val="20"/>
                <w:szCs w:val="20"/>
                <w:lang w:val="en-GB"/>
              </w:rPr>
            </w:pPr>
            <w:r w:rsidRPr="00067A42">
              <w:rPr>
                <w:rFonts w:cstheme="minorHAnsi"/>
                <w:i/>
                <w:iCs/>
                <w:sz w:val="20"/>
                <w:szCs w:val="20"/>
                <w:lang w:val="en-GB"/>
              </w:rPr>
              <w:t>Prescribers:</w:t>
            </w:r>
            <w:r w:rsidRPr="00067A42">
              <w:rPr>
                <w:rFonts w:cstheme="minorHAnsi"/>
                <w:sz w:val="20"/>
                <w:szCs w:val="20"/>
                <w:lang w:val="en-GB"/>
              </w:rPr>
              <w:t xml:space="preserve"> </w:t>
            </w:r>
          </w:p>
          <w:p w14:paraId="000E4C73" w14:textId="7350B574" w:rsidR="00D579D1" w:rsidRPr="00067A42" w:rsidRDefault="00D579D1" w:rsidP="00D579D1">
            <w:pPr>
              <w:rPr>
                <w:rFonts w:cstheme="minorHAnsi"/>
                <w:bCs/>
                <w:sz w:val="20"/>
                <w:szCs w:val="20"/>
                <w:lang w:val="en-GB"/>
              </w:rPr>
            </w:pPr>
            <w:r w:rsidRPr="00067A42">
              <w:rPr>
                <w:rFonts w:cstheme="minorHAnsi"/>
                <w:sz w:val="20"/>
                <w:szCs w:val="20"/>
                <w:lang w:val="en-GB"/>
              </w:rPr>
              <w:t xml:space="preserve">Regional and national </w:t>
            </w:r>
            <w:r w:rsidRPr="00067A42">
              <w:rPr>
                <w:rFonts w:cstheme="minorHAnsi"/>
                <w:bCs/>
                <w:sz w:val="20"/>
                <w:szCs w:val="20"/>
                <w:lang w:val="en-GB"/>
              </w:rPr>
              <w:t>VET administrations</w:t>
            </w:r>
          </w:p>
          <w:p w14:paraId="206A12D7" w14:textId="77777777" w:rsidR="00D579D1" w:rsidRPr="00067A42" w:rsidRDefault="00D579D1" w:rsidP="00D579D1">
            <w:pPr>
              <w:rPr>
                <w:rFonts w:cstheme="minorHAnsi"/>
                <w:bCs/>
                <w:sz w:val="20"/>
                <w:szCs w:val="20"/>
                <w:lang w:val="en-GB"/>
              </w:rPr>
            </w:pPr>
            <w:r w:rsidRPr="00067A42">
              <w:rPr>
                <w:rFonts w:cstheme="minorHAnsi"/>
                <w:bCs/>
                <w:sz w:val="20"/>
                <w:szCs w:val="20"/>
                <w:lang w:val="en-GB"/>
              </w:rPr>
              <w:t>Chambers and Entrepreneurial Organizations</w:t>
            </w:r>
          </w:p>
          <w:p w14:paraId="67184E3F" w14:textId="77777777" w:rsidR="006916B0" w:rsidRPr="00067A42" w:rsidRDefault="006916B0" w:rsidP="007A49D2">
            <w:pPr>
              <w:rPr>
                <w:rFonts w:cstheme="minorHAnsi"/>
                <w:sz w:val="20"/>
                <w:szCs w:val="20"/>
                <w:lang w:val="en-GB"/>
              </w:rPr>
            </w:pPr>
          </w:p>
          <w:p w14:paraId="2A7EBA81" w14:textId="77777777" w:rsidR="006916B0" w:rsidRPr="00067A42" w:rsidRDefault="006916B0" w:rsidP="007A49D2">
            <w:pPr>
              <w:rPr>
                <w:rFonts w:cstheme="minorHAnsi"/>
                <w:i/>
                <w:iCs/>
                <w:sz w:val="20"/>
                <w:szCs w:val="20"/>
                <w:lang w:val="en-GB"/>
              </w:rPr>
            </w:pPr>
            <w:r w:rsidRPr="00067A42">
              <w:rPr>
                <w:rFonts w:cstheme="minorHAnsi"/>
                <w:i/>
                <w:iCs/>
                <w:sz w:val="20"/>
                <w:szCs w:val="20"/>
                <w:lang w:val="en-GB"/>
              </w:rPr>
              <w:t>Implementers:</w:t>
            </w:r>
          </w:p>
          <w:p w14:paraId="5AC5A4C1" w14:textId="77777777" w:rsidR="006916B0" w:rsidRPr="00067A42" w:rsidRDefault="006916B0" w:rsidP="007A49D2">
            <w:pPr>
              <w:rPr>
                <w:rFonts w:cstheme="minorHAnsi"/>
                <w:sz w:val="20"/>
                <w:szCs w:val="20"/>
                <w:lang w:val="en-GB"/>
              </w:rPr>
            </w:pPr>
            <w:r w:rsidRPr="00067A42">
              <w:rPr>
                <w:rFonts w:cstheme="minorHAnsi"/>
                <w:sz w:val="20"/>
                <w:szCs w:val="20"/>
                <w:lang w:val="en-GB"/>
              </w:rPr>
              <w:t>Training centres</w:t>
            </w:r>
          </w:p>
          <w:p w14:paraId="5B16C787" w14:textId="77777777" w:rsidR="006916B0" w:rsidRPr="00067A42" w:rsidRDefault="006916B0" w:rsidP="007A49D2">
            <w:pPr>
              <w:rPr>
                <w:rFonts w:cstheme="minorHAnsi"/>
                <w:sz w:val="20"/>
                <w:szCs w:val="20"/>
                <w:lang w:val="en-GB"/>
              </w:rPr>
            </w:pPr>
            <w:r w:rsidRPr="00067A42">
              <w:rPr>
                <w:rFonts w:cstheme="minorHAnsi"/>
                <w:sz w:val="20"/>
                <w:szCs w:val="20"/>
                <w:lang w:val="en-GB"/>
              </w:rPr>
              <w:t>Companies</w:t>
            </w:r>
          </w:p>
          <w:p w14:paraId="6B4E5B4C" w14:textId="2917AB76" w:rsidR="004B00AE" w:rsidRPr="00067A42" w:rsidRDefault="004B00AE" w:rsidP="007A49D2">
            <w:pPr>
              <w:rPr>
                <w:rFonts w:cstheme="minorHAnsi"/>
                <w:sz w:val="20"/>
                <w:szCs w:val="20"/>
                <w:lang w:val="en-GB"/>
              </w:rPr>
            </w:pPr>
            <w:r w:rsidRPr="00067A42">
              <w:rPr>
                <w:rFonts w:cstheme="minorHAnsi"/>
                <w:sz w:val="20"/>
                <w:szCs w:val="20"/>
                <w:lang w:val="en-GB"/>
              </w:rPr>
              <w:t>Potential trainees</w:t>
            </w:r>
          </w:p>
        </w:tc>
      </w:tr>
      <w:tr w:rsidR="006916B0" w:rsidRPr="00067A42" w14:paraId="5321FE89" w14:textId="77777777" w:rsidTr="007A49D2">
        <w:tc>
          <w:tcPr>
            <w:tcW w:w="1271" w:type="dxa"/>
            <w:vAlign w:val="center"/>
          </w:tcPr>
          <w:p w14:paraId="10C1C37D" w14:textId="77777777" w:rsidR="006916B0" w:rsidRPr="00067A42" w:rsidRDefault="006916B0" w:rsidP="007A49D2">
            <w:pPr>
              <w:rPr>
                <w:rFonts w:cstheme="minorHAnsi"/>
                <w:sz w:val="20"/>
                <w:szCs w:val="20"/>
                <w:lang w:val="en-GB"/>
              </w:rPr>
            </w:pPr>
            <w:r w:rsidRPr="00067A42">
              <w:rPr>
                <w:rFonts w:cstheme="minorHAnsi"/>
                <w:sz w:val="20"/>
                <w:szCs w:val="20"/>
                <w:lang w:val="en-GB"/>
              </w:rPr>
              <w:t>Formedil / Italy</w:t>
            </w:r>
          </w:p>
        </w:tc>
        <w:tc>
          <w:tcPr>
            <w:tcW w:w="5812" w:type="dxa"/>
            <w:vAlign w:val="center"/>
          </w:tcPr>
          <w:p w14:paraId="310A907E" w14:textId="3A696631" w:rsidR="00300C22" w:rsidRPr="00067A42" w:rsidRDefault="006916B0" w:rsidP="007A49D2">
            <w:pPr>
              <w:rPr>
                <w:rFonts w:cstheme="minorHAnsi"/>
                <w:b/>
                <w:bCs/>
                <w:sz w:val="20"/>
                <w:szCs w:val="20"/>
                <w:lang w:val="en-GB"/>
              </w:rPr>
            </w:pPr>
            <w:r w:rsidRPr="00067A42">
              <w:rPr>
                <w:rFonts w:cstheme="minorHAnsi"/>
                <w:b/>
                <w:bCs/>
                <w:sz w:val="20"/>
                <w:szCs w:val="20"/>
                <w:lang w:val="en-GB"/>
              </w:rPr>
              <w:t>Practice 4:</w:t>
            </w:r>
            <w:r w:rsidRPr="00067A42">
              <w:rPr>
                <w:rFonts w:cstheme="minorHAnsi"/>
                <w:sz w:val="20"/>
                <w:szCs w:val="20"/>
                <w:lang w:val="en-GB"/>
              </w:rPr>
              <w:t xml:space="preserve"> </w:t>
            </w:r>
            <w:r w:rsidR="00300C22" w:rsidRPr="00067A42">
              <w:rPr>
                <w:rFonts w:cstheme="minorHAnsi"/>
                <w:b/>
                <w:bCs/>
                <w:sz w:val="20"/>
                <w:szCs w:val="20"/>
                <w:lang w:val="en-GB"/>
              </w:rPr>
              <w:t xml:space="preserve">LEARNING BY DOING - </w:t>
            </w:r>
            <w:r w:rsidR="00300C22" w:rsidRPr="00067A42">
              <w:rPr>
                <w:rFonts w:cstheme="minorHAnsi"/>
                <w:sz w:val="20"/>
                <w:szCs w:val="20"/>
                <w:lang w:val="en-GB"/>
              </w:rPr>
              <w:t>Starting from an existing profile or identifying which are the skills that the person must acquire.</w:t>
            </w:r>
          </w:p>
          <w:p w14:paraId="22CC73BA" w14:textId="4834F42B" w:rsidR="006916B0" w:rsidRPr="00067A42" w:rsidRDefault="003E2EEC" w:rsidP="007A49D2">
            <w:pPr>
              <w:rPr>
                <w:rFonts w:cstheme="minorHAnsi"/>
                <w:i/>
                <w:iCs/>
                <w:sz w:val="20"/>
                <w:szCs w:val="20"/>
                <w:lang w:val="en-GB"/>
              </w:rPr>
            </w:pPr>
            <w:r w:rsidRPr="00067A42">
              <w:rPr>
                <w:rFonts w:cstheme="minorHAnsi"/>
                <w:sz w:val="20"/>
                <w:szCs w:val="20"/>
                <w:lang w:val="en-GB"/>
              </w:rPr>
              <w:t xml:space="preserve">The validation process starts with a pact between three individuals: employer/company mentor, employee and training provider through the trainer/tutor meeting. From this meeting the professional development pathway of the worker (PSP) is established. After all the actors involved accept the conditions of the agreement, an informal interview with the worker takes place to make a first assessment of his/her competences. In the second meeting there is a formal analysis of competences: the worker presents his/her certificates/attestations, the tutor/trainer will analyse the documentation and check the competences through the interview and tests. At the end of this process, an ad hoc training path will be defined for the worker for the acquisition of new competences or the improvement of the existing ones. This path will include formal and informal meetings at the training centre, at the company's premises and on the construction site where the work phases will be observed (Learn by doing). At the end of the course, a </w:t>
            </w:r>
            <w:r w:rsidRPr="00067A42">
              <w:rPr>
                <w:rFonts w:cstheme="minorHAnsi"/>
                <w:sz w:val="20"/>
                <w:szCs w:val="20"/>
                <w:lang w:val="en-GB"/>
              </w:rPr>
              <w:lastRenderedPageBreak/>
              <w:t>final check will be carried out and a certificate of the acquired competences will be issued, also through the updating of the worker's booklet.</w:t>
            </w:r>
          </w:p>
        </w:tc>
        <w:tc>
          <w:tcPr>
            <w:tcW w:w="1553" w:type="dxa"/>
            <w:vAlign w:val="center"/>
          </w:tcPr>
          <w:p w14:paraId="212ADE3A" w14:textId="77777777" w:rsidR="003E2EEC" w:rsidRPr="00067A42" w:rsidRDefault="003E2EEC" w:rsidP="003E2EEC">
            <w:pPr>
              <w:rPr>
                <w:rFonts w:cstheme="minorHAnsi"/>
                <w:sz w:val="20"/>
                <w:szCs w:val="20"/>
                <w:lang w:val="en-GB"/>
              </w:rPr>
            </w:pPr>
            <w:r w:rsidRPr="00067A42">
              <w:rPr>
                <w:rFonts w:cstheme="minorHAnsi"/>
                <w:i/>
                <w:iCs/>
                <w:sz w:val="20"/>
                <w:szCs w:val="20"/>
                <w:lang w:val="en-GB"/>
              </w:rPr>
              <w:lastRenderedPageBreak/>
              <w:t>Prescribers:</w:t>
            </w:r>
            <w:r w:rsidRPr="00067A42">
              <w:rPr>
                <w:rFonts w:cstheme="minorHAnsi"/>
                <w:sz w:val="20"/>
                <w:szCs w:val="20"/>
                <w:lang w:val="en-GB"/>
              </w:rPr>
              <w:t xml:space="preserve"> </w:t>
            </w:r>
          </w:p>
          <w:p w14:paraId="049C19C3" w14:textId="73079BBE" w:rsidR="003E2EEC" w:rsidRPr="00067A42" w:rsidRDefault="003E2EEC" w:rsidP="003E2EEC">
            <w:pPr>
              <w:rPr>
                <w:rFonts w:cstheme="minorHAnsi"/>
                <w:sz w:val="20"/>
                <w:szCs w:val="20"/>
                <w:lang w:val="en-GB"/>
              </w:rPr>
            </w:pPr>
            <w:r w:rsidRPr="00067A42">
              <w:rPr>
                <w:rFonts w:cstheme="minorHAnsi"/>
                <w:sz w:val="20"/>
                <w:szCs w:val="20"/>
                <w:lang w:val="en-GB"/>
              </w:rPr>
              <w:t>Training centres</w:t>
            </w:r>
          </w:p>
          <w:p w14:paraId="7394F446" w14:textId="77777777" w:rsidR="003E2EEC" w:rsidRPr="00067A42" w:rsidRDefault="003E2EEC" w:rsidP="003E2EEC">
            <w:pPr>
              <w:rPr>
                <w:rFonts w:cstheme="minorHAnsi"/>
                <w:sz w:val="20"/>
                <w:szCs w:val="20"/>
                <w:lang w:val="en-GB"/>
              </w:rPr>
            </w:pPr>
          </w:p>
          <w:p w14:paraId="346C289A" w14:textId="77777777" w:rsidR="003E2EEC" w:rsidRPr="00067A42" w:rsidRDefault="003E2EEC" w:rsidP="003E2EEC">
            <w:pPr>
              <w:rPr>
                <w:rFonts w:cstheme="minorHAnsi"/>
                <w:i/>
                <w:iCs/>
                <w:sz w:val="20"/>
                <w:szCs w:val="20"/>
                <w:lang w:val="en-GB"/>
              </w:rPr>
            </w:pPr>
            <w:r w:rsidRPr="00067A42">
              <w:rPr>
                <w:rFonts w:cstheme="minorHAnsi"/>
                <w:i/>
                <w:iCs/>
                <w:sz w:val="20"/>
                <w:szCs w:val="20"/>
                <w:lang w:val="en-GB"/>
              </w:rPr>
              <w:t>Implementers:</w:t>
            </w:r>
          </w:p>
          <w:p w14:paraId="332CA77C" w14:textId="05EEB07A" w:rsidR="00300C22" w:rsidRPr="00067A42" w:rsidRDefault="003E2EEC" w:rsidP="003E2EEC">
            <w:pPr>
              <w:rPr>
                <w:rFonts w:cstheme="minorHAnsi"/>
                <w:sz w:val="20"/>
                <w:szCs w:val="20"/>
                <w:lang w:val="en-GB"/>
              </w:rPr>
            </w:pPr>
            <w:r w:rsidRPr="00067A42">
              <w:rPr>
                <w:rFonts w:cstheme="minorHAnsi"/>
                <w:sz w:val="20"/>
                <w:szCs w:val="20"/>
                <w:lang w:val="en-GB"/>
              </w:rPr>
              <w:t>This process carried out in cooperation with the company through the employer or company tutor.</w:t>
            </w:r>
          </w:p>
        </w:tc>
      </w:tr>
      <w:tr w:rsidR="006916B0" w:rsidRPr="00067A42" w14:paraId="6DDE0727" w14:textId="77777777" w:rsidTr="007A49D2">
        <w:tc>
          <w:tcPr>
            <w:tcW w:w="1271" w:type="dxa"/>
            <w:vAlign w:val="center"/>
          </w:tcPr>
          <w:p w14:paraId="7DA62A5C" w14:textId="77777777" w:rsidR="006916B0" w:rsidRPr="00067A42" w:rsidRDefault="006916B0" w:rsidP="007A49D2">
            <w:pPr>
              <w:rPr>
                <w:rFonts w:cstheme="minorHAnsi"/>
                <w:sz w:val="20"/>
                <w:szCs w:val="20"/>
                <w:lang w:val="en-GB"/>
              </w:rPr>
            </w:pPr>
            <w:r w:rsidRPr="00067A42">
              <w:rPr>
                <w:rFonts w:cstheme="minorHAnsi"/>
                <w:sz w:val="20"/>
                <w:szCs w:val="20"/>
                <w:lang w:val="en-GB"/>
              </w:rPr>
              <w:t>Pedmede / Greece</w:t>
            </w:r>
          </w:p>
        </w:tc>
        <w:tc>
          <w:tcPr>
            <w:tcW w:w="5812" w:type="dxa"/>
            <w:vAlign w:val="center"/>
          </w:tcPr>
          <w:p w14:paraId="5D64E7F3" w14:textId="07F16524" w:rsidR="00AE6DF6" w:rsidRPr="00067A42" w:rsidRDefault="006916B0" w:rsidP="00AE6DF6">
            <w:pPr>
              <w:ind w:right="566"/>
              <w:jc w:val="both"/>
              <w:rPr>
                <w:rFonts w:cstheme="minorHAnsi"/>
                <w:sz w:val="20"/>
                <w:szCs w:val="20"/>
                <w:lang w:val="en-GB"/>
              </w:rPr>
            </w:pPr>
            <w:r w:rsidRPr="00067A42">
              <w:rPr>
                <w:rFonts w:cstheme="minorHAnsi"/>
                <w:b/>
                <w:bCs/>
                <w:sz w:val="20"/>
                <w:szCs w:val="20"/>
                <w:lang w:val="en-GB"/>
              </w:rPr>
              <w:t xml:space="preserve">Practice </w:t>
            </w:r>
            <w:r w:rsidR="0066458A" w:rsidRPr="00067A42">
              <w:rPr>
                <w:rFonts w:cstheme="minorHAnsi"/>
                <w:b/>
                <w:bCs/>
                <w:sz w:val="20"/>
                <w:szCs w:val="20"/>
                <w:lang w:val="en-GB"/>
              </w:rPr>
              <w:t>5</w:t>
            </w:r>
            <w:r w:rsidRPr="00067A42">
              <w:rPr>
                <w:rFonts w:cstheme="minorHAnsi"/>
                <w:sz w:val="20"/>
                <w:szCs w:val="20"/>
                <w:lang w:val="en-GB"/>
              </w:rPr>
              <w:t xml:space="preserve">: </w:t>
            </w:r>
            <w:r w:rsidR="00AE6DF6" w:rsidRPr="00067A42">
              <w:rPr>
                <w:rFonts w:cstheme="minorHAnsi"/>
                <w:b/>
                <w:bCs/>
                <w:sz w:val="20"/>
                <w:szCs w:val="20"/>
                <w:lang w:val="en-GB"/>
              </w:rPr>
              <w:t>Specialization Course for Museum and Cultural Professionals</w:t>
            </w:r>
          </w:p>
          <w:p w14:paraId="2C37CAFE" w14:textId="44431111" w:rsidR="00AE6DF6" w:rsidRPr="00067A42" w:rsidRDefault="00AE6DF6" w:rsidP="00AE6DF6">
            <w:pPr>
              <w:tabs>
                <w:tab w:val="left" w:pos="5988"/>
              </w:tabs>
              <w:spacing w:after="120"/>
              <w:ind w:right="16"/>
              <w:jc w:val="both"/>
              <w:rPr>
                <w:rFonts w:cstheme="minorHAnsi"/>
                <w:sz w:val="20"/>
                <w:szCs w:val="20"/>
                <w:lang w:val="en-GB"/>
              </w:rPr>
            </w:pPr>
            <w:r w:rsidRPr="00067A42">
              <w:rPr>
                <w:rFonts w:cstheme="minorHAnsi"/>
                <w:sz w:val="20"/>
                <w:szCs w:val="20"/>
                <w:lang w:val="en-GB"/>
              </w:rPr>
              <w:t>The sectoral partners undertook the task to contact museums and cultural organizations and ask them their needs in terms of digitalization activities. They organized events in order to inform them about the exact modules that the learners had been training and together they created a list of possible projects-activities that the learner could implement while in job placement that would actually fulfill the needs of the museum.</w:t>
            </w:r>
          </w:p>
          <w:p w14:paraId="033B5AEC" w14:textId="7C2B8320" w:rsidR="00AE6DF6" w:rsidRPr="00067A42" w:rsidRDefault="00AE6DF6" w:rsidP="00AE6DF6">
            <w:pPr>
              <w:tabs>
                <w:tab w:val="left" w:pos="5988"/>
              </w:tabs>
              <w:spacing w:after="120"/>
              <w:ind w:right="16"/>
              <w:jc w:val="both"/>
              <w:rPr>
                <w:rFonts w:cstheme="minorHAnsi"/>
                <w:sz w:val="20"/>
                <w:szCs w:val="20"/>
                <w:lang w:val="en-GB"/>
              </w:rPr>
            </w:pPr>
            <w:r w:rsidRPr="00067A42">
              <w:rPr>
                <w:rFonts w:cstheme="minorHAnsi"/>
                <w:sz w:val="20"/>
                <w:szCs w:val="20"/>
                <w:lang w:val="en-GB"/>
              </w:rPr>
              <w:t>The partners took the responsibility to align these activities with the project modules and provided an indicative duration in hours so that the learner along with his/her supervisor in the museum choose together one or more activities to implement.</w:t>
            </w:r>
          </w:p>
          <w:p w14:paraId="6014F304" w14:textId="2D852488" w:rsidR="006916B0" w:rsidRPr="00067A42" w:rsidRDefault="00F23EA3" w:rsidP="00F23EA3">
            <w:pPr>
              <w:tabs>
                <w:tab w:val="left" w:pos="5988"/>
              </w:tabs>
              <w:spacing w:after="120"/>
              <w:ind w:right="16"/>
              <w:jc w:val="both"/>
              <w:rPr>
                <w:rFonts w:cstheme="minorHAnsi"/>
                <w:sz w:val="20"/>
                <w:szCs w:val="20"/>
                <w:lang w:val="en-GB"/>
              </w:rPr>
            </w:pPr>
            <w:r w:rsidRPr="00067A42">
              <w:rPr>
                <w:rFonts w:cstheme="minorHAnsi"/>
                <w:sz w:val="20"/>
                <w:szCs w:val="20"/>
                <w:lang w:val="en-GB"/>
              </w:rPr>
              <w:t>The needed skills had been identified via quantitative and qualitative research that resulted to a skills index. Following the completion of the blended learning, the implementers together (training centres and companies), designed a list of practical activities where some of identified skills were put into practice. Therefore, each trainee was evaluated based on the effectiveness of the practical exercise (s)he chose to complete.</w:t>
            </w:r>
          </w:p>
        </w:tc>
        <w:tc>
          <w:tcPr>
            <w:tcW w:w="1553" w:type="dxa"/>
            <w:vAlign w:val="center"/>
          </w:tcPr>
          <w:p w14:paraId="1EBBCA41" w14:textId="77777777" w:rsidR="006916B0" w:rsidRPr="00067A42" w:rsidRDefault="006916B0" w:rsidP="007A49D2">
            <w:pPr>
              <w:rPr>
                <w:rFonts w:cstheme="minorHAnsi"/>
                <w:sz w:val="20"/>
                <w:szCs w:val="20"/>
                <w:lang w:val="en-GB"/>
              </w:rPr>
            </w:pPr>
            <w:r w:rsidRPr="00067A42">
              <w:rPr>
                <w:rFonts w:cstheme="minorHAnsi"/>
                <w:i/>
                <w:iCs/>
                <w:sz w:val="20"/>
                <w:szCs w:val="20"/>
                <w:lang w:val="en-GB"/>
              </w:rPr>
              <w:t>Prescribers:</w:t>
            </w:r>
            <w:r w:rsidRPr="00067A42">
              <w:rPr>
                <w:rFonts w:cstheme="minorHAnsi"/>
                <w:sz w:val="20"/>
                <w:szCs w:val="20"/>
                <w:lang w:val="en-GB"/>
              </w:rPr>
              <w:t xml:space="preserve"> </w:t>
            </w:r>
          </w:p>
          <w:p w14:paraId="470617AF" w14:textId="2CF9CAB7" w:rsidR="006916B0" w:rsidRPr="00067A42" w:rsidRDefault="00AE6DF6" w:rsidP="007A49D2">
            <w:pPr>
              <w:rPr>
                <w:rFonts w:cstheme="minorHAnsi"/>
                <w:sz w:val="20"/>
                <w:szCs w:val="20"/>
                <w:lang w:val="en-GB"/>
              </w:rPr>
            </w:pPr>
            <w:r w:rsidRPr="00067A42">
              <w:rPr>
                <w:rFonts w:cstheme="minorHAnsi"/>
                <w:sz w:val="20"/>
                <w:szCs w:val="20"/>
                <w:lang w:val="en-GB"/>
              </w:rPr>
              <w:t>Museum and professional organizations</w:t>
            </w:r>
          </w:p>
          <w:p w14:paraId="369C5A87" w14:textId="77777777" w:rsidR="00AE6DF6" w:rsidRPr="00067A42" w:rsidRDefault="00AE6DF6" w:rsidP="007A49D2">
            <w:pPr>
              <w:rPr>
                <w:rFonts w:cstheme="minorHAnsi"/>
                <w:sz w:val="20"/>
                <w:szCs w:val="20"/>
                <w:lang w:val="en-GB"/>
              </w:rPr>
            </w:pPr>
          </w:p>
          <w:p w14:paraId="4FC77B86" w14:textId="77777777" w:rsidR="006916B0" w:rsidRPr="00067A42" w:rsidRDefault="006916B0" w:rsidP="007A49D2">
            <w:pPr>
              <w:rPr>
                <w:rFonts w:cstheme="minorHAnsi"/>
                <w:i/>
                <w:iCs/>
                <w:sz w:val="20"/>
                <w:szCs w:val="20"/>
                <w:lang w:val="en-GB"/>
              </w:rPr>
            </w:pPr>
            <w:r w:rsidRPr="00067A42">
              <w:rPr>
                <w:rFonts w:cstheme="minorHAnsi"/>
                <w:i/>
                <w:iCs/>
                <w:sz w:val="20"/>
                <w:szCs w:val="20"/>
                <w:lang w:val="en-GB"/>
              </w:rPr>
              <w:t>Implementers:</w:t>
            </w:r>
          </w:p>
          <w:p w14:paraId="32DAB38C" w14:textId="77777777" w:rsidR="006916B0" w:rsidRPr="00067A42" w:rsidRDefault="006916B0" w:rsidP="007A49D2">
            <w:pPr>
              <w:rPr>
                <w:rFonts w:cstheme="minorHAnsi"/>
                <w:sz w:val="20"/>
                <w:szCs w:val="20"/>
                <w:lang w:val="en-GB"/>
              </w:rPr>
            </w:pPr>
            <w:r w:rsidRPr="00067A42">
              <w:rPr>
                <w:rFonts w:cstheme="minorHAnsi"/>
                <w:sz w:val="20"/>
                <w:szCs w:val="20"/>
                <w:lang w:val="en-GB"/>
              </w:rPr>
              <w:t>Training centres</w:t>
            </w:r>
          </w:p>
          <w:p w14:paraId="0B26E2F8" w14:textId="488A8C85" w:rsidR="006916B0" w:rsidRPr="00067A42" w:rsidRDefault="006916B0" w:rsidP="007A49D2">
            <w:pPr>
              <w:rPr>
                <w:rFonts w:cstheme="minorHAnsi"/>
                <w:sz w:val="20"/>
                <w:szCs w:val="20"/>
                <w:lang w:val="en-GB"/>
              </w:rPr>
            </w:pPr>
            <w:r w:rsidRPr="00067A42">
              <w:rPr>
                <w:rFonts w:cstheme="minorHAnsi"/>
                <w:sz w:val="20"/>
                <w:szCs w:val="20"/>
                <w:lang w:val="en-GB"/>
              </w:rPr>
              <w:t>Companies</w:t>
            </w:r>
          </w:p>
        </w:tc>
      </w:tr>
    </w:tbl>
    <w:p w14:paraId="2B514B62" w14:textId="77777777" w:rsidR="006916B0" w:rsidRPr="00067A42" w:rsidRDefault="006916B0" w:rsidP="004A6201">
      <w:pPr>
        <w:ind w:right="566"/>
        <w:jc w:val="center"/>
        <w:rPr>
          <w:rFonts w:cstheme="minorHAnsi"/>
          <w:b/>
          <w:bCs/>
          <w:lang w:val="en-GB"/>
        </w:rPr>
      </w:pPr>
    </w:p>
    <w:p w14:paraId="4292A9C9" w14:textId="342FD533" w:rsidR="004A6201" w:rsidRPr="00067A42" w:rsidRDefault="004A6201" w:rsidP="004A6201">
      <w:pPr>
        <w:ind w:right="566"/>
        <w:jc w:val="center"/>
        <w:rPr>
          <w:rFonts w:eastAsiaTheme="majorEastAsia" w:cstheme="minorHAnsi"/>
          <w:b/>
          <w:color w:val="4AB5C4" w:themeColor="accent5"/>
          <w:sz w:val="26"/>
          <w:szCs w:val="28"/>
          <w:lang w:val="en-GB"/>
        </w:rPr>
      </w:pPr>
    </w:p>
    <w:p w14:paraId="2CEE1A6A" w14:textId="185192C9" w:rsidR="0084742F" w:rsidRPr="00067A42" w:rsidRDefault="0084742F" w:rsidP="0084742F">
      <w:pPr>
        <w:pStyle w:val="Titre3"/>
        <w:rPr>
          <w:rFonts w:asciiTheme="minorHAnsi" w:hAnsiTheme="minorHAnsi" w:cstheme="minorHAnsi"/>
          <w:lang w:val="en-GB"/>
        </w:rPr>
      </w:pPr>
      <w:bookmarkStart w:id="12" w:name="_Toc82773433"/>
      <w:r w:rsidRPr="00067A42">
        <w:rPr>
          <w:rFonts w:asciiTheme="minorHAnsi" w:hAnsiTheme="minorHAnsi" w:cstheme="minorHAnsi"/>
          <w:lang w:val="en-GB"/>
        </w:rPr>
        <w:t>Potential usefulness of the practices identified for the design of the planned initial positioning of learners within their professionalisation pathways</w:t>
      </w:r>
      <w:bookmarkEnd w:id="12"/>
    </w:p>
    <w:p w14:paraId="45781BEA" w14:textId="77777777" w:rsidR="0084742F" w:rsidRPr="00067A42" w:rsidRDefault="0084742F" w:rsidP="0084742F">
      <w:pPr>
        <w:rPr>
          <w:rFonts w:cstheme="minorHAnsi"/>
          <w:lang w:val="en-GB"/>
        </w:rPr>
      </w:pPr>
    </w:p>
    <w:tbl>
      <w:tblPr>
        <w:tblStyle w:val="Grilledutableau"/>
        <w:tblW w:w="8642" w:type="dxa"/>
        <w:tblLook w:val="04A0" w:firstRow="1" w:lastRow="0" w:firstColumn="1" w:lastColumn="0" w:noHBand="0" w:noVBand="1"/>
      </w:tblPr>
      <w:tblGrid>
        <w:gridCol w:w="2689"/>
        <w:gridCol w:w="5953"/>
      </w:tblGrid>
      <w:tr w:rsidR="0084742F" w:rsidRPr="00067A42" w14:paraId="49C19975" w14:textId="77777777" w:rsidTr="007A49D2">
        <w:tc>
          <w:tcPr>
            <w:tcW w:w="2689" w:type="dxa"/>
            <w:vAlign w:val="center"/>
          </w:tcPr>
          <w:p w14:paraId="2BD3BDD2" w14:textId="78825A99" w:rsidR="0084742F" w:rsidRPr="00067A42" w:rsidRDefault="00990F83" w:rsidP="007A49D2">
            <w:pPr>
              <w:rPr>
                <w:rFonts w:cstheme="minorHAnsi"/>
                <w:sz w:val="20"/>
                <w:szCs w:val="20"/>
                <w:lang w:val="en-GB"/>
              </w:rPr>
            </w:pPr>
            <w:r w:rsidRPr="00067A42">
              <w:rPr>
                <w:rFonts w:cstheme="minorHAnsi"/>
                <w:sz w:val="20"/>
                <w:szCs w:val="20"/>
                <w:lang w:val="en-GB"/>
              </w:rPr>
              <w:t>Practice</w:t>
            </w:r>
            <w:r w:rsidR="0084742F" w:rsidRPr="00067A42">
              <w:rPr>
                <w:rFonts w:cstheme="minorHAnsi"/>
                <w:sz w:val="20"/>
                <w:szCs w:val="20"/>
                <w:lang w:val="en-GB"/>
              </w:rPr>
              <w:t xml:space="preserve"> / Country</w:t>
            </w:r>
          </w:p>
        </w:tc>
        <w:tc>
          <w:tcPr>
            <w:tcW w:w="5953" w:type="dxa"/>
            <w:vAlign w:val="center"/>
          </w:tcPr>
          <w:p w14:paraId="7525E4A6" w14:textId="77777777" w:rsidR="0084742F" w:rsidRPr="00067A42" w:rsidRDefault="0084742F" w:rsidP="007A49D2">
            <w:pPr>
              <w:rPr>
                <w:rFonts w:cstheme="minorHAnsi"/>
                <w:sz w:val="20"/>
                <w:szCs w:val="20"/>
                <w:lang w:val="en-GB"/>
              </w:rPr>
            </w:pPr>
            <w:r w:rsidRPr="00067A42">
              <w:rPr>
                <w:rFonts w:cstheme="minorHAnsi"/>
                <w:sz w:val="20"/>
                <w:szCs w:val="20"/>
                <w:lang w:val="en-GB"/>
              </w:rPr>
              <w:t>Usefulness and Advantages for RenovUp</w:t>
            </w:r>
          </w:p>
        </w:tc>
      </w:tr>
      <w:tr w:rsidR="0084742F" w:rsidRPr="00067A42" w14:paraId="021D1E63" w14:textId="77777777" w:rsidTr="007A49D2">
        <w:tc>
          <w:tcPr>
            <w:tcW w:w="2689" w:type="dxa"/>
            <w:vAlign w:val="center"/>
          </w:tcPr>
          <w:p w14:paraId="57BFB2DF" w14:textId="77777777" w:rsidR="0084742F" w:rsidRPr="00067A42" w:rsidRDefault="0084742F" w:rsidP="0084742F">
            <w:pPr>
              <w:ind w:right="34"/>
              <w:rPr>
                <w:rFonts w:cstheme="minorHAnsi"/>
                <w:sz w:val="20"/>
                <w:szCs w:val="20"/>
                <w:lang w:val="en-GB"/>
              </w:rPr>
            </w:pPr>
            <w:r w:rsidRPr="00067A42">
              <w:rPr>
                <w:rFonts w:cstheme="minorHAnsi"/>
                <w:b/>
                <w:bCs/>
                <w:sz w:val="20"/>
                <w:szCs w:val="20"/>
                <w:lang w:val="en-GB"/>
              </w:rPr>
              <w:t>Practice 1</w:t>
            </w:r>
            <w:r w:rsidRPr="00067A42">
              <w:rPr>
                <w:rFonts w:cstheme="minorHAnsi"/>
                <w:sz w:val="20"/>
                <w:szCs w:val="20"/>
                <w:lang w:val="en-GB"/>
              </w:rPr>
              <w:t>: Pragmatic positioning (evaluation of initial knowledge, skills and competence of potential learners).</w:t>
            </w:r>
          </w:p>
          <w:p w14:paraId="2328FFBD" w14:textId="25D0D673" w:rsidR="0084742F" w:rsidRPr="00067A42" w:rsidRDefault="0084742F" w:rsidP="007A49D2">
            <w:pPr>
              <w:ind w:right="34"/>
              <w:rPr>
                <w:rFonts w:cstheme="minorHAnsi"/>
                <w:sz w:val="20"/>
                <w:szCs w:val="20"/>
                <w:lang w:val="en-GB"/>
              </w:rPr>
            </w:pPr>
            <w:r w:rsidRPr="00067A42">
              <w:rPr>
                <w:rFonts w:cstheme="minorHAnsi"/>
                <w:sz w:val="20"/>
                <w:szCs w:val="20"/>
                <w:lang w:val="en-GB"/>
              </w:rPr>
              <w:t>- France</w:t>
            </w:r>
          </w:p>
        </w:tc>
        <w:tc>
          <w:tcPr>
            <w:tcW w:w="5953" w:type="dxa"/>
            <w:vAlign w:val="center"/>
          </w:tcPr>
          <w:p w14:paraId="7690671A" w14:textId="77777777" w:rsidR="000111C0" w:rsidRPr="00067A42" w:rsidRDefault="000111C0" w:rsidP="000111C0">
            <w:pPr>
              <w:ind w:right="567"/>
              <w:rPr>
                <w:rFonts w:cstheme="minorHAnsi"/>
                <w:sz w:val="20"/>
                <w:szCs w:val="20"/>
                <w:lang w:val="en-GB"/>
              </w:rPr>
            </w:pPr>
            <w:r w:rsidRPr="00067A42">
              <w:rPr>
                <w:rFonts w:cstheme="minorHAnsi"/>
                <w:sz w:val="20"/>
                <w:szCs w:val="20"/>
                <w:lang w:val="en-GB"/>
              </w:rPr>
              <w:t>- Expression of needs by the candidate for training</w:t>
            </w:r>
          </w:p>
          <w:p w14:paraId="1CD04184" w14:textId="77777777" w:rsidR="000111C0" w:rsidRPr="00067A42" w:rsidRDefault="000111C0" w:rsidP="000111C0">
            <w:pPr>
              <w:ind w:right="567"/>
              <w:rPr>
                <w:rFonts w:cstheme="minorHAnsi"/>
                <w:sz w:val="20"/>
                <w:szCs w:val="20"/>
                <w:lang w:val="en-GB"/>
              </w:rPr>
            </w:pPr>
            <w:r w:rsidRPr="00067A42">
              <w:rPr>
                <w:rFonts w:cstheme="minorHAnsi"/>
                <w:sz w:val="20"/>
                <w:szCs w:val="20"/>
                <w:lang w:val="en-GB"/>
              </w:rPr>
              <w:t>- Identification of the objective based on a grid of competences targeted in the context of the training</w:t>
            </w:r>
          </w:p>
          <w:p w14:paraId="60E31157" w14:textId="7C6E1C2C" w:rsidR="0084742F" w:rsidRPr="00067A42" w:rsidRDefault="000111C0" w:rsidP="000111C0">
            <w:pPr>
              <w:pStyle w:val="Sous-titre"/>
              <w:numPr>
                <w:ilvl w:val="0"/>
                <w:numId w:val="0"/>
              </w:numPr>
              <w:rPr>
                <w:rFonts w:asciiTheme="minorHAnsi" w:eastAsiaTheme="minorEastAsia" w:hAnsiTheme="minorHAnsi" w:cstheme="minorHAnsi"/>
                <w:sz w:val="20"/>
                <w:szCs w:val="20"/>
                <w:lang w:val="en-GB"/>
              </w:rPr>
            </w:pPr>
            <w:r w:rsidRPr="00067A42">
              <w:rPr>
                <w:rFonts w:asciiTheme="minorHAnsi" w:hAnsiTheme="minorHAnsi" w:cstheme="minorHAnsi"/>
                <w:sz w:val="20"/>
                <w:szCs w:val="20"/>
                <w:lang w:val="en-GB"/>
              </w:rPr>
              <w:t>- Cross-referencing the two previous steps to identify the training content to be proposed.</w:t>
            </w:r>
          </w:p>
        </w:tc>
      </w:tr>
      <w:tr w:rsidR="0084742F" w:rsidRPr="00067A42" w14:paraId="53F57ECB" w14:textId="77777777" w:rsidTr="007A49D2">
        <w:tc>
          <w:tcPr>
            <w:tcW w:w="2689" w:type="dxa"/>
            <w:vAlign w:val="center"/>
          </w:tcPr>
          <w:p w14:paraId="1C34E514" w14:textId="77777777" w:rsidR="0084742F" w:rsidRPr="00067A42" w:rsidRDefault="0084742F" w:rsidP="0084742F">
            <w:pPr>
              <w:ind w:right="34"/>
              <w:rPr>
                <w:rFonts w:cstheme="minorHAnsi"/>
                <w:sz w:val="20"/>
                <w:szCs w:val="20"/>
                <w:lang w:val="en-GB"/>
              </w:rPr>
            </w:pPr>
            <w:r w:rsidRPr="00067A42">
              <w:rPr>
                <w:rFonts w:cstheme="minorHAnsi"/>
                <w:b/>
                <w:bCs/>
                <w:sz w:val="20"/>
                <w:szCs w:val="20"/>
                <w:lang w:val="en-GB"/>
              </w:rPr>
              <w:t>Practice 2</w:t>
            </w:r>
            <w:r w:rsidRPr="00067A42">
              <w:rPr>
                <w:rFonts w:cstheme="minorHAnsi"/>
                <w:sz w:val="20"/>
                <w:szCs w:val="20"/>
                <w:lang w:val="en-GB"/>
              </w:rPr>
              <w:t>: CléA certification - a diploma recognised throughout France that allows you to learn throughout your career.</w:t>
            </w:r>
          </w:p>
          <w:p w14:paraId="32235F08" w14:textId="155C97B6" w:rsidR="0084742F" w:rsidRPr="00067A42" w:rsidRDefault="0084742F" w:rsidP="007A49D2">
            <w:pPr>
              <w:ind w:right="34"/>
              <w:rPr>
                <w:rFonts w:cstheme="minorHAnsi"/>
                <w:sz w:val="20"/>
                <w:szCs w:val="20"/>
                <w:lang w:val="en-GB"/>
              </w:rPr>
            </w:pPr>
            <w:r w:rsidRPr="00067A42">
              <w:rPr>
                <w:rFonts w:cstheme="minorHAnsi"/>
                <w:sz w:val="20"/>
                <w:szCs w:val="20"/>
                <w:lang w:val="en-GB"/>
              </w:rPr>
              <w:t>- France</w:t>
            </w:r>
          </w:p>
        </w:tc>
        <w:tc>
          <w:tcPr>
            <w:tcW w:w="5953" w:type="dxa"/>
            <w:vAlign w:val="center"/>
          </w:tcPr>
          <w:p w14:paraId="03CD2A3A" w14:textId="41FF3D7A" w:rsidR="000111C0" w:rsidRPr="00067A42" w:rsidRDefault="000111C0" w:rsidP="000111C0">
            <w:pPr>
              <w:ind w:right="567"/>
              <w:rPr>
                <w:rFonts w:cstheme="minorHAnsi"/>
                <w:sz w:val="20"/>
                <w:szCs w:val="20"/>
                <w:lang w:val="en-GB"/>
              </w:rPr>
            </w:pPr>
            <w:r w:rsidRPr="00067A42">
              <w:rPr>
                <w:rFonts w:cstheme="minorHAnsi"/>
                <w:sz w:val="20"/>
                <w:szCs w:val="20"/>
                <w:lang w:val="en-GB"/>
              </w:rPr>
              <w:t xml:space="preserve">- The initial interview process, taking at least a month </w:t>
            </w:r>
          </w:p>
          <w:p w14:paraId="70D993F6" w14:textId="77777777" w:rsidR="000111C0" w:rsidRPr="00067A42" w:rsidRDefault="000111C0" w:rsidP="000111C0">
            <w:pPr>
              <w:ind w:right="567"/>
              <w:rPr>
                <w:rFonts w:cstheme="minorHAnsi"/>
                <w:sz w:val="20"/>
                <w:szCs w:val="20"/>
                <w:lang w:val="en-GB"/>
              </w:rPr>
            </w:pPr>
            <w:r w:rsidRPr="00067A42">
              <w:rPr>
                <w:rFonts w:cstheme="minorHAnsi"/>
                <w:sz w:val="20"/>
                <w:szCs w:val="20"/>
                <w:lang w:val="en-GB"/>
              </w:rPr>
              <w:t>- A series of at least two interviews to fully understand the needs and desires of the potential learner</w:t>
            </w:r>
          </w:p>
          <w:p w14:paraId="660E3A9A" w14:textId="77777777" w:rsidR="000111C0" w:rsidRPr="00067A42" w:rsidRDefault="000111C0" w:rsidP="000111C0">
            <w:pPr>
              <w:ind w:right="567"/>
              <w:rPr>
                <w:rFonts w:cstheme="minorHAnsi"/>
                <w:sz w:val="20"/>
                <w:szCs w:val="20"/>
                <w:lang w:val="en-GB"/>
              </w:rPr>
            </w:pPr>
            <w:r w:rsidRPr="00067A42">
              <w:rPr>
                <w:rFonts w:cstheme="minorHAnsi"/>
                <w:sz w:val="20"/>
                <w:szCs w:val="20"/>
                <w:lang w:val="en-GB"/>
              </w:rPr>
              <w:t>- The preparation of materials specifically adapted to the skills concerned by the training</w:t>
            </w:r>
          </w:p>
          <w:p w14:paraId="75AB9EBC" w14:textId="15D5D6D4" w:rsidR="000111C0" w:rsidRPr="00067A42" w:rsidRDefault="000111C0" w:rsidP="000111C0">
            <w:pPr>
              <w:pStyle w:val="Sous-titre"/>
              <w:numPr>
                <w:ilvl w:val="0"/>
                <w:numId w:val="0"/>
              </w:numPr>
              <w:rPr>
                <w:rFonts w:asciiTheme="minorHAnsi" w:hAnsiTheme="minorHAnsi" w:cstheme="minorHAnsi"/>
                <w:sz w:val="20"/>
                <w:szCs w:val="20"/>
                <w:lang w:val="en-GB"/>
              </w:rPr>
            </w:pPr>
            <w:r w:rsidRPr="00067A42">
              <w:rPr>
                <w:rFonts w:asciiTheme="minorHAnsi" w:hAnsiTheme="minorHAnsi" w:cstheme="minorHAnsi"/>
                <w:sz w:val="20"/>
                <w:szCs w:val="20"/>
                <w:lang w:val="en-GB"/>
              </w:rPr>
              <w:t>- The professionalisation of the participants (notably the assessor).</w:t>
            </w:r>
          </w:p>
        </w:tc>
      </w:tr>
      <w:tr w:rsidR="0084742F" w:rsidRPr="00067A42" w14:paraId="213BD91D" w14:textId="77777777" w:rsidTr="007A49D2">
        <w:tc>
          <w:tcPr>
            <w:tcW w:w="2689" w:type="dxa"/>
            <w:vAlign w:val="center"/>
          </w:tcPr>
          <w:p w14:paraId="0F901B7D" w14:textId="77777777" w:rsidR="0084742F" w:rsidRPr="00067A42" w:rsidRDefault="0084742F" w:rsidP="0084742F">
            <w:pPr>
              <w:pStyle w:val="NormalWeb"/>
              <w:shd w:val="clear" w:color="auto" w:fill="FFFFFF"/>
              <w:spacing w:before="0" w:beforeAutospacing="0" w:after="0" w:afterAutospacing="0"/>
              <w:rPr>
                <w:rFonts w:asciiTheme="minorHAnsi" w:hAnsiTheme="minorHAnsi" w:cstheme="minorHAnsi"/>
                <w:bCs/>
                <w:sz w:val="20"/>
                <w:szCs w:val="20"/>
                <w:lang w:val="en-GB"/>
              </w:rPr>
            </w:pPr>
            <w:r w:rsidRPr="00067A42">
              <w:rPr>
                <w:rFonts w:asciiTheme="minorHAnsi" w:hAnsiTheme="minorHAnsi" w:cstheme="minorHAnsi"/>
                <w:b/>
                <w:sz w:val="20"/>
                <w:szCs w:val="20"/>
                <w:lang w:val="en-GB"/>
              </w:rPr>
              <w:t xml:space="preserve">Practice 3: </w:t>
            </w:r>
            <w:r w:rsidRPr="00067A42">
              <w:rPr>
                <w:rFonts w:asciiTheme="minorHAnsi" w:hAnsiTheme="minorHAnsi" w:cstheme="minorHAnsi"/>
                <w:bCs/>
                <w:sz w:val="20"/>
                <w:szCs w:val="20"/>
                <w:lang w:val="en-GB"/>
              </w:rPr>
              <w:t>Dual VET – Identification of individualised curricula in VET.</w:t>
            </w:r>
          </w:p>
          <w:p w14:paraId="11F64A22" w14:textId="7F523389" w:rsidR="0084742F" w:rsidRPr="00067A42" w:rsidRDefault="0084742F" w:rsidP="007A49D2">
            <w:pPr>
              <w:pStyle w:val="NormalWeb"/>
              <w:shd w:val="clear" w:color="auto" w:fill="FFFFFF"/>
              <w:spacing w:before="0" w:beforeAutospacing="0" w:after="0" w:afterAutospacing="0"/>
              <w:rPr>
                <w:rFonts w:asciiTheme="minorHAnsi" w:hAnsiTheme="minorHAnsi" w:cstheme="minorHAnsi"/>
                <w:bCs/>
                <w:sz w:val="20"/>
                <w:szCs w:val="20"/>
                <w:lang w:val="en-GB"/>
              </w:rPr>
            </w:pPr>
            <w:r w:rsidRPr="00067A42">
              <w:rPr>
                <w:rFonts w:asciiTheme="minorHAnsi" w:hAnsiTheme="minorHAnsi" w:cstheme="minorHAnsi"/>
                <w:bCs/>
                <w:sz w:val="20"/>
                <w:szCs w:val="20"/>
                <w:lang w:val="en-GB"/>
              </w:rPr>
              <w:t>- Spain</w:t>
            </w:r>
          </w:p>
        </w:tc>
        <w:tc>
          <w:tcPr>
            <w:tcW w:w="5953" w:type="dxa"/>
            <w:vAlign w:val="center"/>
          </w:tcPr>
          <w:p w14:paraId="3A852727" w14:textId="3735B125" w:rsidR="0084742F" w:rsidRPr="00067A42" w:rsidRDefault="000111C0" w:rsidP="000111C0">
            <w:pPr>
              <w:ind w:right="566"/>
              <w:rPr>
                <w:rFonts w:cstheme="minorHAnsi"/>
                <w:sz w:val="20"/>
                <w:szCs w:val="20"/>
                <w:lang w:val="en-GB"/>
              </w:rPr>
            </w:pPr>
            <w:r w:rsidRPr="00067A42">
              <w:rPr>
                <w:rFonts w:cstheme="minorHAnsi"/>
                <w:sz w:val="20"/>
                <w:szCs w:val="20"/>
                <w:lang w:val="en-GB"/>
              </w:rPr>
              <w:t>Th</w:t>
            </w:r>
            <w:r w:rsidR="004F51B3" w:rsidRPr="00067A42">
              <w:rPr>
                <w:rFonts w:cstheme="minorHAnsi"/>
                <w:sz w:val="20"/>
                <w:szCs w:val="20"/>
                <w:lang w:val="en-GB"/>
              </w:rPr>
              <w:t xml:space="preserve">is practice </w:t>
            </w:r>
            <w:r w:rsidRPr="00067A42">
              <w:rPr>
                <w:rFonts w:cstheme="minorHAnsi"/>
                <w:sz w:val="20"/>
                <w:szCs w:val="20"/>
                <w:lang w:val="en-GB"/>
              </w:rPr>
              <w:t xml:space="preserve">might facilitate </w:t>
            </w:r>
            <w:r w:rsidRPr="00067A42">
              <w:rPr>
                <w:rFonts w:cstheme="minorHAnsi"/>
                <w:color w:val="000000"/>
                <w:sz w:val="20"/>
                <w:szCs w:val="20"/>
                <w:shd w:val="clear" w:color="auto" w:fill="FFFFFF"/>
                <w:lang w:val="en-GB"/>
              </w:rPr>
              <w:t>personal attention and encouragement to the future site managers and team leaders, taking into account their individual competences. Learners could receive one-on-one tutoring as needed and progress at their own possibilities, moving from one level to the next as they are ready.</w:t>
            </w:r>
          </w:p>
        </w:tc>
      </w:tr>
      <w:tr w:rsidR="0084742F" w:rsidRPr="00067A42" w14:paraId="1CAB70B9" w14:textId="77777777" w:rsidTr="007A49D2">
        <w:tc>
          <w:tcPr>
            <w:tcW w:w="2689" w:type="dxa"/>
            <w:vAlign w:val="center"/>
          </w:tcPr>
          <w:p w14:paraId="28300B22" w14:textId="581BD602" w:rsidR="0084742F" w:rsidRPr="00067A42" w:rsidRDefault="0084742F" w:rsidP="007A49D2">
            <w:pPr>
              <w:rPr>
                <w:rFonts w:cstheme="minorHAnsi"/>
                <w:i/>
                <w:iCs/>
                <w:sz w:val="20"/>
                <w:szCs w:val="20"/>
                <w:lang w:val="en-GB"/>
              </w:rPr>
            </w:pPr>
            <w:r w:rsidRPr="00067A42">
              <w:rPr>
                <w:rFonts w:cstheme="minorHAnsi"/>
                <w:b/>
                <w:bCs/>
                <w:sz w:val="20"/>
                <w:szCs w:val="20"/>
                <w:lang w:val="en-GB"/>
              </w:rPr>
              <w:lastRenderedPageBreak/>
              <w:t>Practice 4:</w:t>
            </w:r>
            <w:r w:rsidRPr="00067A42">
              <w:rPr>
                <w:rFonts w:cstheme="minorHAnsi"/>
                <w:sz w:val="20"/>
                <w:szCs w:val="20"/>
                <w:lang w:val="en-GB"/>
              </w:rPr>
              <w:t xml:space="preserve"> LEARNING BY DOING - Starting from an existing profile or identifying which are the skills that the person must acquire - Italy</w:t>
            </w:r>
          </w:p>
        </w:tc>
        <w:tc>
          <w:tcPr>
            <w:tcW w:w="5953" w:type="dxa"/>
            <w:vAlign w:val="center"/>
          </w:tcPr>
          <w:p w14:paraId="6E8BBE1D" w14:textId="54F4932C" w:rsidR="00121DB1" w:rsidRPr="00067A42" w:rsidRDefault="000111C0" w:rsidP="00121DB1">
            <w:pPr>
              <w:rPr>
                <w:rFonts w:cstheme="minorHAnsi"/>
                <w:i/>
                <w:iCs/>
                <w:sz w:val="20"/>
                <w:szCs w:val="20"/>
                <w:highlight w:val="yellow"/>
                <w:lang w:val="en-GB"/>
              </w:rPr>
            </w:pPr>
            <w:r w:rsidRPr="00067A42">
              <w:rPr>
                <w:rFonts w:cstheme="minorHAnsi"/>
                <w:sz w:val="20"/>
                <w:szCs w:val="20"/>
                <w:lang w:val="en-GB"/>
              </w:rPr>
              <w:t>Complete the acquisition of missing skills in training courses</w:t>
            </w:r>
            <w:r w:rsidR="00121DB1" w:rsidRPr="00067A42">
              <w:rPr>
                <w:rFonts w:cstheme="minorHAnsi"/>
                <w:sz w:val="20"/>
                <w:szCs w:val="20"/>
                <w:lang w:val="en-GB"/>
              </w:rPr>
              <w:t xml:space="preserve"> by analysing the experiences already made by the training centres, it is possible to identify the transversal skills that are missing for team leaders and site managers.  </w:t>
            </w:r>
          </w:p>
          <w:p w14:paraId="50B3CC24" w14:textId="45BEF226" w:rsidR="0084742F" w:rsidRPr="00067A42" w:rsidRDefault="00121DB1" w:rsidP="007A49D2">
            <w:pPr>
              <w:rPr>
                <w:rFonts w:cstheme="minorHAnsi"/>
                <w:sz w:val="20"/>
                <w:szCs w:val="20"/>
                <w:lang w:val="en-GB"/>
              </w:rPr>
            </w:pPr>
            <w:r w:rsidRPr="00067A42">
              <w:rPr>
                <w:rFonts w:cstheme="minorHAnsi"/>
                <w:sz w:val="20"/>
                <w:szCs w:val="20"/>
                <w:lang w:val="en-GB"/>
              </w:rPr>
              <w:t>From this analysis an ad hoc training course could be developed for each of these figures. This pathway will effectively allow them to acquire the skills required by the market, companies and workers and avoid developing redundant training paths. This is thanks to the observation of work activities on the site and thanks to the training pact signed with the company and the worker for the worker's continuous professional growth.</w:t>
            </w:r>
          </w:p>
        </w:tc>
      </w:tr>
      <w:tr w:rsidR="0084742F" w:rsidRPr="00067A42" w14:paraId="1D5C5542" w14:textId="77777777" w:rsidTr="007A49D2">
        <w:tc>
          <w:tcPr>
            <w:tcW w:w="2689" w:type="dxa"/>
            <w:vAlign w:val="center"/>
          </w:tcPr>
          <w:p w14:paraId="323EC277" w14:textId="10A32A28" w:rsidR="0084742F" w:rsidRPr="00067A42" w:rsidRDefault="0084742F" w:rsidP="0084742F">
            <w:pPr>
              <w:ind w:right="38"/>
              <w:rPr>
                <w:rFonts w:cstheme="minorHAnsi"/>
                <w:sz w:val="20"/>
                <w:szCs w:val="20"/>
                <w:lang w:val="en-GB"/>
              </w:rPr>
            </w:pPr>
            <w:r w:rsidRPr="00067A42">
              <w:rPr>
                <w:rFonts w:cstheme="minorHAnsi"/>
                <w:b/>
                <w:bCs/>
                <w:sz w:val="20"/>
                <w:szCs w:val="20"/>
                <w:lang w:val="en-GB"/>
              </w:rPr>
              <w:t xml:space="preserve">Practice </w:t>
            </w:r>
            <w:r w:rsidR="0066458A" w:rsidRPr="00067A42">
              <w:rPr>
                <w:rFonts w:cstheme="minorHAnsi"/>
                <w:b/>
                <w:bCs/>
                <w:sz w:val="20"/>
                <w:szCs w:val="20"/>
                <w:lang w:val="en-GB"/>
              </w:rPr>
              <w:t>5</w:t>
            </w:r>
            <w:r w:rsidRPr="00067A42">
              <w:rPr>
                <w:rFonts w:cstheme="minorHAnsi"/>
                <w:sz w:val="20"/>
                <w:szCs w:val="20"/>
                <w:lang w:val="en-GB"/>
              </w:rPr>
              <w:t>: Specialization Course for Museum and Cultural Professionals</w:t>
            </w:r>
          </w:p>
          <w:p w14:paraId="1B2105E3" w14:textId="718C6655" w:rsidR="0084742F" w:rsidRPr="00067A42" w:rsidRDefault="0084742F" w:rsidP="0084742F">
            <w:pPr>
              <w:ind w:right="38"/>
              <w:rPr>
                <w:rFonts w:cstheme="minorHAnsi"/>
                <w:sz w:val="20"/>
                <w:szCs w:val="20"/>
                <w:lang w:val="en-GB"/>
              </w:rPr>
            </w:pPr>
            <w:r w:rsidRPr="00067A42">
              <w:rPr>
                <w:rFonts w:cstheme="minorHAnsi"/>
                <w:sz w:val="20"/>
                <w:szCs w:val="20"/>
                <w:lang w:val="en-GB"/>
              </w:rPr>
              <w:t>- Greece</w:t>
            </w:r>
          </w:p>
        </w:tc>
        <w:tc>
          <w:tcPr>
            <w:tcW w:w="5953" w:type="dxa"/>
            <w:vAlign w:val="center"/>
          </w:tcPr>
          <w:p w14:paraId="0614B163" w14:textId="77777777" w:rsidR="0084742F" w:rsidRPr="00067A42" w:rsidRDefault="000111C0" w:rsidP="009066F4">
            <w:pPr>
              <w:rPr>
                <w:rFonts w:cstheme="minorHAnsi"/>
                <w:sz w:val="20"/>
                <w:szCs w:val="20"/>
                <w:lang w:val="en-GB"/>
              </w:rPr>
            </w:pPr>
            <w:r w:rsidRPr="00067A42">
              <w:rPr>
                <w:rFonts w:cstheme="minorHAnsi"/>
                <w:sz w:val="20"/>
                <w:szCs w:val="20"/>
                <w:lang w:val="en-GB"/>
              </w:rPr>
              <w:t>This practice could help the RenovUp project as it provides an immersive experience for the learners where they can learn first-hand, by applying their knowledge and experience to a pre-defined but real work situation. This is cocreated by the employer (supervisor) and the training providers of the project identifying the specific activities to be delivered in the workplace during the placement; learning objectives and associated tasks; reporting and feedback mechanisms; and mentoring support.</w:t>
            </w:r>
          </w:p>
          <w:p w14:paraId="4778930B" w14:textId="77777777" w:rsidR="00F23EA3" w:rsidRPr="00067A42" w:rsidRDefault="00F23EA3" w:rsidP="00F23EA3">
            <w:pPr>
              <w:pStyle w:val="Paragraphedeliste"/>
              <w:numPr>
                <w:ilvl w:val="0"/>
                <w:numId w:val="7"/>
              </w:numPr>
              <w:tabs>
                <w:tab w:val="left" w:pos="5988"/>
              </w:tabs>
              <w:ind w:left="319" w:right="17" w:hanging="141"/>
              <w:jc w:val="both"/>
              <w:rPr>
                <w:rFonts w:cstheme="minorHAnsi"/>
                <w:bCs/>
                <w:sz w:val="20"/>
                <w:szCs w:val="20"/>
                <w:lang w:val="en-GB"/>
              </w:rPr>
            </w:pPr>
            <w:r w:rsidRPr="00067A42">
              <w:rPr>
                <w:rFonts w:cstheme="minorHAnsi"/>
                <w:bCs/>
                <w:sz w:val="20"/>
                <w:szCs w:val="20"/>
                <w:lang w:val="en-GB"/>
              </w:rPr>
              <w:t>Expression of current needs by the company in terms of practical activities that a trainee could do.</w:t>
            </w:r>
          </w:p>
          <w:p w14:paraId="77ADF944" w14:textId="77777777" w:rsidR="00F23EA3" w:rsidRPr="00067A42" w:rsidRDefault="00F23EA3" w:rsidP="00F23EA3">
            <w:pPr>
              <w:pStyle w:val="Paragraphedeliste"/>
              <w:numPr>
                <w:ilvl w:val="0"/>
                <w:numId w:val="7"/>
              </w:numPr>
              <w:tabs>
                <w:tab w:val="left" w:pos="5988"/>
              </w:tabs>
              <w:ind w:left="319" w:right="17" w:hanging="141"/>
              <w:jc w:val="both"/>
              <w:rPr>
                <w:rFonts w:cstheme="minorHAnsi"/>
                <w:bCs/>
                <w:sz w:val="20"/>
                <w:szCs w:val="20"/>
                <w:lang w:val="en-GB"/>
              </w:rPr>
            </w:pPr>
            <w:r w:rsidRPr="00067A42">
              <w:rPr>
                <w:rFonts w:cstheme="minorHAnsi"/>
                <w:bCs/>
                <w:sz w:val="20"/>
                <w:szCs w:val="20"/>
                <w:lang w:val="en-GB"/>
              </w:rPr>
              <w:t>Identification of all learning outcomes linked to each of the suggested practical activities.</w:t>
            </w:r>
          </w:p>
          <w:p w14:paraId="2AABD6CE" w14:textId="3774D519" w:rsidR="009066F4" w:rsidRPr="00067A42" w:rsidRDefault="00F23EA3" w:rsidP="009066F4">
            <w:pPr>
              <w:pStyle w:val="Paragraphedeliste"/>
              <w:numPr>
                <w:ilvl w:val="0"/>
                <w:numId w:val="7"/>
              </w:numPr>
              <w:tabs>
                <w:tab w:val="left" w:pos="5988"/>
              </w:tabs>
              <w:ind w:left="319" w:right="17" w:hanging="141"/>
              <w:jc w:val="both"/>
              <w:rPr>
                <w:rFonts w:cstheme="minorHAnsi"/>
                <w:bCs/>
                <w:sz w:val="20"/>
                <w:szCs w:val="20"/>
                <w:lang w:val="en-GB"/>
              </w:rPr>
            </w:pPr>
            <w:r w:rsidRPr="00067A42">
              <w:rPr>
                <w:rFonts w:cstheme="minorHAnsi"/>
                <w:bCs/>
                <w:sz w:val="20"/>
                <w:szCs w:val="20"/>
                <w:lang w:val="en-GB"/>
              </w:rPr>
              <w:t>Set-up of monitoring procedures and roles: 1. The trainee’s in-company supervisor, 2. The external training company supervisor, 3. The union of employers monitored the company supervisor for any assistance needed.</w:t>
            </w:r>
          </w:p>
        </w:tc>
      </w:tr>
    </w:tbl>
    <w:p w14:paraId="7C3F3109" w14:textId="33EDD1A3" w:rsidR="003C5C3D" w:rsidRPr="00067A42" w:rsidRDefault="003C5C3D" w:rsidP="003E6763">
      <w:pPr>
        <w:spacing w:before="120" w:after="0" w:line="300" w:lineRule="exact"/>
        <w:jc w:val="both"/>
        <w:rPr>
          <w:rFonts w:cstheme="minorHAnsi"/>
          <w:b/>
          <w:bCs/>
          <w:lang w:val="en-GB"/>
        </w:rPr>
      </w:pPr>
    </w:p>
    <w:p w14:paraId="5FFAF3ED" w14:textId="0B9DC4A2" w:rsidR="005F056B" w:rsidRPr="00067A42" w:rsidRDefault="005F056B" w:rsidP="005F056B">
      <w:pPr>
        <w:pStyle w:val="Titre1"/>
        <w:numPr>
          <w:ilvl w:val="0"/>
          <w:numId w:val="1"/>
        </w:numPr>
        <w:ind w:left="426" w:hanging="426"/>
        <w:rPr>
          <w:rFonts w:asciiTheme="minorHAnsi" w:hAnsiTheme="minorHAnsi" w:cstheme="minorHAnsi"/>
          <w:b/>
          <w:bCs/>
          <w:lang w:val="en-GB"/>
        </w:rPr>
      </w:pPr>
      <w:bookmarkStart w:id="13" w:name="_Toc82773434"/>
      <w:r w:rsidRPr="00067A42">
        <w:rPr>
          <w:rFonts w:asciiTheme="minorHAnsi" w:hAnsiTheme="minorHAnsi" w:cstheme="minorHAnsi"/>
          <w:b/>
          <w:bCs/>
          <w:lang w:val="en-GB"/>
        </w:rPr>
        <w:t>Existing practices of validation and formal/non formal recognition of learning outcomes in work situations (ex. Open Badges)</w:t>
      </w:r>
      <w:bookmarkEnd w:id="13"/>
    </w:p>
    <w:p w14:paraId="0C374702" w14:textId="2C8113F1" w:rsidR="00BF53F5" w:rsidRPr="00067A42" w:rsidRDefault="00BF53F5" w:rsidP="00BF53F5">
      <w:pPr>
        <w:pStyle w:val="Titre3"/>
        <w:rPr>
          <w:rFonts w:asciiTheme="minorHAnsi" w:hAnsiTheme="minorHAnsi" w:cstheme="minorHAnsi"/>
          <w:lang w:val="en-GB"/>
        </w:rPr>
      </w:pPr>
      <w:bookmarkStart w:id="14" w:name="_Toc82773435"/>
      <w:r w:rsidRPr="00067A42">
        <w:rPr>
          <w:rFonts w:asciiTheme="minorHAnsi" w:hAnsiTheme="minorHAnsi" w:cstheme="minorHAnsi"/>
          <w:lang w:val="en-GB"/>
        </w:rPr>
        <w:t>Practices identified</w:t>
      </w:r>
      <w:r w:rsidR="0034544B">
        <w:rPr>
          <w:rFonts w:asciiTheme="minorHAnsi" w:hAnsiTheme="minorHAnsi" w:cstheme="minorHAnsi"/>
          <w:lang w:val="en-GB"/>
        </w:rPr>
        <w:t xml:space="preserve"> in the partner countries</w:t>
      </w:r>
      <w:bookmarkEnd w:id="14"/>
    </w:p>
    <w:p w14:paraId="3FABC2A9" w14:textId="77777777" w:rsidR="00BF53F5" w:rsidRPr="00067A42" w:rsidRDefault="00BF53F5" w:rsidP="00BF53F5">
      <w:pPr>
        <w:ind w:right="566"/>
        <w:jc w:val="center"/>
        <w:rPr>
          <w:rFonts w:cstheme="minorHAnsi"/>
          <w:b/>
          <w:bCs/>
          <w:lang w:val="en-GB"/>
        </w:rPr>
      </w:pPr>
    </w:p>
    <w:tbl>
      <w:tblPr>
        <w:tblStyle w:val="Grilledutableau"/>
        <w:tblW w:w="0" w:type="auto"/>
        <w:tblLook w:val="04A0" w:firstRow="1" w:lastRow="0" w:firstColumn="1" w:lastColumn="0" w:noHBand="0" w:noVBand="1"/>
      </w:tblPr>
      <w:tblGrid>
        <w:gridCol w:w="1170"/>
        <w:gridCol w:w="5752"/>
        <w:gridCol w:w="1714"/>
      </w:tblGrid>
      <w:tr w:rsidR="00BF53F5" w:rsidRPr="00067A42" w14:paraId="27373816" w14:textId="77777777" w:rsidTr="00AA0249">
        <w:tc>
          <w:tcPr>
            <w:tcW w:w="1170" w:type="dxa"/>
            <w:vAlign w:val="center"/>
          </w:tcPr>
          <w:p w14:paraId="3B57AA4E" w14:textId="77777777" w:rsidR="00BF53F5" w:rsidRPr="00067A42" w:rsidRDefault="00BF53F5" w:rsidP="00312DB7">
            <w:pPr>
              <w:rPr>
                <w:rFonts w:cstheme="minorHAnsi"/>
                <w:sz w:val="20"/>
                <w:szCs w:val="20"/>
                <w:lang w:val="en-GB"/>
              </w:rPr>
            </w:pPr>
            <w:r w:rsidRPr="00067A42">
              <w:rPr>
                <w:rFonts w:cstheme="minorHAnsi"/>
                <w:sz w:val="20"/>
                <w:szCs w:val="20"/>
                <w:lang w:val="en-GB"/>
              </w:rPr>
              <w:t>Partner / Country</w:t>
            </w:r>
          </w:p>
        </w:tc>
        <w:tc>
          <w:tcPr>
            <w:tcW w:w="5752" w:type="dxa"/>
            <w:vAlign w:val="center"/>
          </w:tcPr>
          <w:p w14:paraId="2D2D552B" w14:textId="77777777" w:rsidR="00BF53F5" w:rsidRPr="00067A42" w:rsidRDefault="00BF53F5" w:rsidP="00312DB7">
            <w:pPr>
              <w:rPr>
                <w:rFonts w:cstheme="minorHAnsi"/>
                <w:sz w:val="20"/>
                <w:szCs w:val="20"/>
                <w:lang w:val="en-GB"/>
              </w:rPr>
            </w:pPr>
            <w:r w:rsidRPr="00067A42">
              <w:rPr>
                <w:rFonts w:cstheme="minorHAnsi"/>
                <w:sz w:val="20"/>
                <w:szCs w:val="20"/>
                <w:lang w:val="en-GB"/>
              </w:rPr>
              <w:t>Practice / Main Characteristics</w:t>
            </w:r>
          </w:p>
        </w:tc>
        <w:tc>
          <w:tcPr>
            <w:tcW w:w="1714" w:type="dxa"/>
            <w:vAlign w:val="center"/>
          </w:tcPr>
          <w:p w14:paraId="3F291C80" w14:textId="77777777" w:rsidR="00BF53F5" w:rsidRPr="00067A42" w:rsidRDefault="00BF53F5" w:rsidP="00312DB7">
            <w:pPr>
              <w:rPr>
                <w:rFonts w:cstheme="minorHAnsi"/>
                <w:sz w:val="20"/>
                <w:szCs w:val="20"/>
                <w:lang w:val="en-GB"/>
              </w:rPr>
            </w:pPr>
            <w:r w:rsidRPr="00067A42">
              <w:rPr>
                <w:rFonts w:cstheme="minorHAnsi"/>
                <w:sz w:val="20"/>
                <w:szCs w:val="20"/>
                <w:lang w:val="en-GB"/>
              </w:rPr>
              <w:t>Prescribers / Implementers</w:t>
            </w:r>
          </w:p>
        </w:tc>
      </w:tr>
      <w:tr w:rsidR="00BF53F5" w:rsidRPr="00067A42" w14:paraId="0FF95AE2" w14:textId="77777777" w:rsidTr="00AA0249">
        <w:tc>
          <w:tcPr>
            <w:tcW w:w="1170" w:type="dxa"/>
            <w:vAlign w:val="center"/>
          </w:tcPr>
          <w:p w14:paraId="0C6F78D1" w14:textId="77777777" w:rsidR="00BF53F5" w:rsidRPr="00067A42" w:rsidRDefault="00BF53F5" w:rsidP="00312DB7">
            <w:pPr>
              <w:rPr>
                <w:rFonts w:cstheme="minorHAnsi"/>
                <w:sz w:val="20"/>
                <w:szCs w:val="20"/>
                <w:lang w:val="en-GB"/>
              </w:rPr>
            </w:pPr>
            <w:r w:rsidRPr="00067A42">
              <w:rPr>
                <w:rFonts w:cstheme="minorHAnsi"/>
                <w:sz w:val="20"/>
                <w:szCs w:val="20"/>
                <w:lang w:val="en-GB"/>
              </w:rPr>
              <w:t>CCCA-BTP / France</w:t>
            </w:r>
          </w:p>
        </w:tc>
        <w:tc>
          <w:tcPr>
            <w:tcW w:w="5752" w:type="dxa"/>
            <w:vAlign w:val="center"/>
          </w:tcPr>
          <w:p w14:paraId="2B7A8EB8" w14:textId="3F42763C" w:rsidR="00BF53F5" w:rsidRPr="00067A42" w:rsidRDefault="00BF53F5" w:rsidP="00312DB7">
            <w:pPr>
              <w:ind w:right="34"/>
              <w:rPr>
                <w:rFonts w:cstheme="minorHAnsi"/>
                <w:b/>
                <w:bCs/>
                <w:sz w:val="20"/>
                <w:szCs w:val="20"/>
                <w:lang w:val="en-GB"/>
              </w:rPr>
            </w:pPr>
            <w:r w:rsidRPr="00067A42">
              <w:rPr>
                <w:rFonts w:cstheme="minorHAnsi"/>
                <w:b/>
                <w:bCs/>
                <w:sz w:val="20"/>
                <w:szCs w:val="20"/>
                <w:lang w:val="en-GB"/>
              </w:rPr>
              <w:t>Practice 1:</w:t>
            </w:r>
            <w:r w:rsidRPr="00067A42">
              <w:rPr>
                <w:rFonts w:cstheme="minorHAnsi"/>
                <w:sz w:val="20"/>
                <w:szCs w:val="20"/>
                <w:lang w:val="en-GB"/>
              </w:rPr>
              <w:t xml:space="preserve"> </w:t>
            </w:r>
            <w:r w:rsidR="005576E6" w:rsidRPr="00067A42">
              <w:rPr>
                <w:rFonts w:cstheme="minorHAnsi"/>
                <w:b/>
                <w:bCs/>
                <w:sz w:val="20"/>
                <w:szCs w:val="20"/>
                <w:lang w:val="en-GB"/>
              </w:rPr>
              <w:t>THE FARMS OF THE FUTURE - COMPANIONSHIP IN AGROECOLOGICAL GARDENING</w:t>
            </w:r>
          </w:p>
          <w:p w14:paraId="481ECFBA" w14:textId="77777777" w:rsidR="00BF53F5" w:rsidRPr="00067A42" w:rsidRDefault="005576E6" w:rsidP="00B2081D">
            <w:pPr>
              <w:ind w:right="34"/>
              <w:jc w:val="both"/>
              <w:rPr>
                <w:rFonts w:cstheme="minorHAnsi"/>
                <w:sz w:val="20"/>
                <w:szCs w:val="20"/>
                <w:lang w:val="en-GB"/>
              </w:rPr>
            </w:pPr>
            <w:r w:rsidRPr="00067A42">
              <w:rPr>
                <w:rFonts w:cstheme="minorHAnsi"/>
                <w:sz w:val="20"/>
                <w:szCs w:val="20"/>
                <w:lang w:val="en-GB"/>
              </w:rPr>
              <w:t>Agroecological Farming Apprenticeship Programme is an 8-month itinerant training course with local educational support, acquisition of skills through experience and recognition of skills by peers.</w:t>
            </w:r>
          </w:p>
          <w:p w14:paraId="6CE3E892" w14:textId="77777777" w:rsidR="005576E6" w:rsidRPr="00067A42" w:rsidRDefault="005576E6" w:rsidP="00B2081D">
            <w:pPr>
              <w:ind w:right="34"/>
              <w:jc w:val="both"/>
              <w:rPr>
                <w:rFonts w:cstheme="minorHAnsi"/>
                <w:sz w:val="20"/>
                <w:szCs w:val="20"/>
                <w:lang w:val="en-GB"/>
              </w:rPr>
            </w:pPr>
            <w:r w:rsidRPr="00067A42">
              <w:rPr>
                <w:rFonts w:cstheme="minorHAnsi"/>
                <w:sz w:val="20"/>
                <w:szCs w:val="20"/>
                <w:lang w:val="en-GB"/>
              </w:rPr>
              <w:t>The project responds to a double social challenge: to train the future generation of farmers in agricultural practices that are respectful of the environment and human beings (setting up or salaried farming), and to facilitate the socio-professional integration of people, including refugees in France, by the recognition of their skills and competences with Open Badges.</w:t>
            </w:r>
          </w:p>
          <w:p w14:paraId="7E5E2664" w14:textId="77777777" w:rsidR="00DF4B8F" w:rsidRPr="00067A42" w:rsidRDefault="00DF4B8F" w:rsidP="00B2081D">
            <w:pPr>
              <w:ind w:right="34"/>
              <w:jc w:val="both"/>
              <w:rPr>
                <w:rFonts w:cstheme="minorHAnsi"/>
                <w:sz w:val="20"/>
                <w:szCs w:val="20"/>
                <w:lang w:val="en-GB"/>
              </w:rPr>
            </w:pPr>
            <w:r w:rsidRPr="00067A42">
              <w:rPr>
                <w:rFonts w:cstheme="minorHAnsi"/>
                <w:sz w:val="20"/>
                <w:szCs w:val="20"/>
                <w:lang w:val="en-GB"/>
              </w:rPr>
              <w:lastRenderedPageBreak/>
              <w:t>Recognition of learning outcomes is achieved through a system of digital badges, a digital record of achievement or competence/ability/aptitude.</w:t>
            </w:r>
          </w:p>
          <w:p w14:paraId="7CF3C62E" w14:textId="77777777" w:rsidR="00DF4B8F" w:rsidRPr="00067A42" w:rsidRDefault="00DF4B8F" w:rsidP="00B2081D">
            <w:pPr>
              <w:ind w:right="34"/>
              <w:jc w:val="both"/>
              <w:rPr>
                <w:rFonts w:cstheme="minorHAnsi"/>
                <w:sz w:val="20"/>
                <w:szCs w:val="20"/>
                <w:lang w:val="en-GB"/>
              </w:rPr>
            </w:pPr>
            <w:r w:rsidRPr="00067A42">
              <w:rPr>
                <w:rFonts w:cstheme="minorHAnsi"/>
                <w:sz w:val="20"/>
                <w:szCs w:val="20"/>
                <w:lang w:val="en-GB"/>
              </w:rPr>
              <w:t>Assessments are carried out every two months in parallel with monthly professional monitoring.</w:t>
            </w:r>
          </w:p>
          <w:p w14:paraId="2F06DCA8" w14:textId="77777777" w:rsidR="00DF4B8F" w:rsidRPr="00067A42" w:rsidRDefault="00DF4B8F" w:rsidP="00B2081D">
            <w:pPr>
              <w:ind w:right="34"/>
              <w:jc w:val="both"/>
              <w:rPr>
                <w:rFonts w:cstheme="minorHAnsi"/>
                <w:sz w:val="20"/>
                <w:szCs w:val="20"/>
                <w:lang w:val="en-GB"/>
              </w:rPr>
            </w:pPr>
            <w:r w:rsidRPr="00067A42">
              <w:rPr>
                <w:rFonts w:cstheme="minorHAnsi"/>
                <w:sz w:val="20"/>
                <w:szCs w:val="20"/>
                <w:lang w:val="en-GB"/>
              </w:rPr>
              <w:t>Regular presentations of individual and group work are organised.</w:t>
            </w:r>
          </w:p>
          <w:p w14:paraId="354BDBF1" w14:textId="77777777" w:rsidR="00DF4B8F" w:rsidRPr="00067A42" w:rsidRDefault="00DF4B8F" w:rsidP="00B2081D">
            <w:pPr>
              <w:ind w:right="34"/>
              <w:jc w:val="both"/>
              <w:rPr>
                <w:rFonts w:cstheme="minorHAnsi"/>
                <w:sz w:val="20"/>
                <w:szCs w:val="20"/>
                <w:lang w:val="en-GB"/>
              </w:rPr>
            </w:pPr>
            <w:r w:rsidRPr="00067A42">
              <w:rPr>
                <w:rFonts w:cstheme="minorHAnsi"/>
                <w:sz w:val="20"/>
                <w:szCs w:val="20"/>
                <w:lang w:val="en-GB"/>
              </w:rPr>
              <w:t>A questionnaire to validate the acquisition of knowledge is filled in at the end of the training.</w:t>
            </w:r>
          </w:p>
          <w:p w14:paraId="01D6CADE" w14:textId="3A418E42" w:rsidR="00DF4B8F" w:rsidRPr="00067A42" w:rsidRDefault="00DF4B8F" w:rsidP="00B2081D">
            <w:pPr>
              <w:ind w:right="34"/>
              <w:jc w:val="both"/>
              <w:rPr>
                <w:rFonts w:cstheme="minorHAnsi"/>
                <w:bCs/>
                <w:sz w:val="20"/>
                <w:szCs w:val="20"/>
                <w:lang w:val="en-GB"/>
              </w:rPr>
            </w:pPr>
            <w:r w:rsidRPr="00067A42">
              <w:rPr>
                <w:rFonts w:cstheme="minorHAnsi"/>
                <w:sz w:val="20"/>
                <w:szCs w:val="20"/>
                <w:lang w:val="en-GB"/>
              </w:rPr>
              <w:t>A training certificate is issued at the end of the course, as well as a skills booklet.</w:t>
            </w:r>
          </w:p>
        </w:tc>
        <w:tc>
          <w:tcPr>
            <w:tcW w:w="1714" w:type="dxa"/>
            <w:vAlign w:val="center"/>
          </w:tcPr>
          <w:p w14:paraId="283159C0" w14:textId="028B90E6" w:rsidR="00BF53F5" w:rsidRPr="00067A42" w:rsidRDefault="00BF53F5" w:rsidP="00312DB7">
            <w:pPr>
              <w:rPr>
                <w:rFonts w:cstheme="minorHAnsi"/>
                <w:sz w:val="20"/>
                <w:szCs w:val="20"/>
                <w:lang w:val="en-GB"/>
              </w:rPr>
            </w:pPr>
            <w:r w:rsidRPr="00067A42">
              <w:rPr>
                <w:rFonts w:cstheme="minorHAnsi"/>
                <w:i/>
                <w:iCs/>
                <w:sz w:val="20"/>
                <w:szCs w:val="20"/>
                <w:lang w:val="en-GB"/>
              </w:rPr>
              <w:lastRenderedPageBreak/>
              <w:t>Prescribers:</w:t>
            </w:r>
            <w:r w:rsidRPr="00067A42">
              <w:rPr>
                <w:rFonts w:cstheme="minorHAnsi"/>
                <w:sz w:val="20"/>
                <w:szCs w:val="20"/>
                <w:lang w:val="en-GB"/>
              </w:rPr>
              <w:t xml:space="preserve"> </w:t>
            </w:r>
            <w:r w:rsidR="005576E6" w:rsidRPr="00067A42">
              <w:rPr>
                <w:rFonts w:cstheme="minorHAnsi"/>
                <w:sz w:val="20"/>
                <w:szCs w:val="20"/>
                <w:lang w:val="en-GB"/>
              </w:rPr>
              <w:t>Territorial Agroecological organisations.</w:t>
            </w:r>
          </w:p>
          <w:p w14:paraId="084CEFF3" w14:textId="77777777" w:rsidR="00BF53F5" w:rsidRPr="00067A42" w:rsidRDefault="00BF53F5" w:rsidP="00312DB7">
            <w:pPr>
              <w:rPr>
                <w:rFonts w:cstheme="minorHAnsi"/>
                <w:sz w:val="20"/>
                <w:szCs w:val="20"/>
                <w:lang w:val="en-GB"/>
              </w:rPr>
            </w:pPr>
          </w:p>
          <w:p w14:paraId="0A9DF58D" w14:textId="77777777" w:rsidR="00BF53F5" w:rsidRPr="00067A42" w:rsidRDefault="00BF53F5" w:rsidP="00312DB7">
            <w:pPr>
              <w:rPr>
                <w:rFonts w:cstheme="minorHAnsi"/>
                <w:i/>
                <w:iCs/>
                <w:sz w:val="20"/>
                <w:szCs w:val="20"/>
                <w:lang w:val="en-GB"/>
              </w:rPr>
            </w:pPr>
            <w:r w:rsidRPr="00067A42">
              <w:rPr>
                <w:rFonts w:cstheme="minorHAnsi"/>
                <w:i/>
                <w:iCs/>
                <w:sz w:val="20"/>
                <w:szCs w:val="20"/>
                <w:lang w:val="en-GB"/>
              </w:rPr>
              <w:t>Implementers:</w:t>
            </w:r>
          </w:p>
          <w:p w14:paraId="68E1E582" w14:textId="77777777" w:rsidR="00BF53F5" w:rsidRPr="00067A42" w:rsidRDefault="00BF53F5" w:rsidP="00312DB7">
            <w:pPr>
              <w:rPr>
                <w:rFonts w:cstheme="minorHAnsi"/>
                <w:sz w:val="20"/>
                <w:szCs w:val="20"/>
                <w:lang w:val="en-GB"/>
              </w:rPr>
            </w:pPr>
            <w:r w:rsidRPr="00067A42">
              <w:rPr>
                <w:rFonts w:cstheme="minorHAnsi"/>
                <w:sz w:val="20"/>
                <w:szCs w:val="20"/>
                <w:lang w:val="en-GB"/>
              </w:rPr>
              <w:t>Training centres</w:t>
            </w:r>
          </w:p>
          <w:p w14:paraId="3D80C459" w14:textId="28FAB6F5" w:rsidR="00BF53F5" w:rsidRPr="00067A42" w:rsidRDefault="00BF53F5" w:rsidP="00312DB7">
            <w:pPr>
              <w:rPr>
                <w:rFonts w:cstheme="minorHAnsi"/>
                <w:sz w:val="20"/>
                <w:szCs w:val="20"/>
                <w:lang w:val="en-GB"/>
              </w:rPr>
            </w:pPr>
            <w:r w:rsidRPr="00067A42">
              <w:rPr>
                <w:rFonts w:cstheme="minorHAnsi"/>
                <w:sz w:val="20"/>
                <w:szCs w:val="20"/>
                <w:lang w:val="en-GB"/>
              </w:rPr>
              <w:t>Companies</w:t>
            </w:r>
            <w:r w:rsidR="00B2081D" w:rsidRPr="00067A42">
              <w:rPr>
                <w:rFonts w:cstheme="minorHAnsi"/>
                <w:sz w:val="20"/>
                <w:szCs w:val="20"/>
                <w:lang w:val="en-GB"/>
              </w:rPr>
              <w:t>/Farms</w:t>
            </w:r>
          </w:p>
        </w:tc>
      </w:tr>
      <w:tr w:rsidR="00BF53F5" w:rsidRPr="00067A42" w14:paraId="73AE59BC" w14:textId="77777777" w:rsidTr="00AA0249">
        <w:tc>
          <w:tcPr>
            <w:tcW w:w="1170" w:type="dxa"/>
            <w:vAlign w:val="center"/>
          </w:tcPr>
          <w:p w14:paraId="6C204DB1" w14:textId="77777777" w:rsidR="00BF53F5" w:rsidRPr="00067A42" w:rsidRDefault="00BF53F5" w:rsidP="00312DB7">
            <w:pPr>
              <w:rPr>
                <w:rFonts w:cstheme="minorHAnsi"/>
                <w:sz w:val="20"/>
                <w:szCs w:val="20"/>
                <w:lang w:val="en-GB"/>
              </w:rPr>
            </w:pPr>
            <w:r w:rsidRPr="00067A42">
              <w:rPr>
                <w:rFonts w:cstheme="minorHAnsi"/>
                <w:sz w:val="20"/>
                <w:szCs w:val="20"/>
                <w:lang w:val="en-GB"/>
              </w:rPr>
              <w:t>CCCA-BTP / France</w:t>
            </w:r>
          </w:p>
        </w:tc>
        <w:tc>
          <w:tcPr>
            <w:tcW w:w="5752" w:type="dxa"/>
            <w:vAlign w:val="center"/>
          </w:tcPr>
          <w:p w14:paraId="2E5164FB" w14:textId="4592F002" w:rsidR="00BF53F5" w:rsidRPr="00067A42" w:rsidRDefault="00BF53F5" w:rsidP="00B2081D">
            <w:pPr>
              <w:ind w:right="34"/>
              <w:rPr>
                <w:rFonts w:cstheme="minorHAnsi"/>
                <w:sz w:val="20"/>
                <w:szCs w:val="20"/>
                <w:lang w:val="en-GB"/>
              </w:rPr>
            </w:pPr>
            <w:r w:rsidRPr="00067A42">
              <w:rPr>
                <w:rFonts w:cstheme="minorHAnsi"/>
                <w:b/>
                <w:bCs/>
                <w:sz w:val="20"/>
                <w:szCs w:val="20"/>
                <w:lang w:val="en-GB"/>
              </w:rPr>
              <w:t>Practice 2:</w:t>
            </w:r>
            <w:r w:rsidRPr="00067A42">
              <w:rPr>
                <w:rFonts w:cstheme="minorHAnsi"/>
                <w:sz w:val="20"/>
                <w:szCs w:val="20"/>
                <w:lang w:val="en-GB"/>
              </w:rPr>
              <w:t xml:space="preserve"> </w:t>
            </w:r>
            <w:r w:rsidR="00C6766E" w:rsidRPr="00067A42">
              <w:rPr>
                <w:rFonts w:cstheme="minorHAnsi"/>
                <w:b/>
                <w:bCs/>
                <w:sz w:val="20"/>
                <w:szCs w:val="20"/>
                <w:lang w:val="en-GB"/>
              </w:rPr>
              <w:t xml:space="preserve">"CONSTRUCTION GENIUS" NATIONAL COMPETITION </w:t>
            </w:r>
            <w:r w:rsidR="00C6766E" w:rsidRPr="00067A42">
              <w:rPr>
                <w:rFonts w:cstheme="minorHAnsi"/>
                <w:b/>
                <w:bCs/>
                <w:lang w:val="en-GB"/>
              </w:rPr>
              <w:t>(</w:t>
            </w:r>
            <w:r w:rsidR="00C6766E" w:rsidRPr="00067A42">
              <w:rPr>
                <w:rFonts w:cstheme="minorHAnsi"/>
                <w:b/>
                <w:bCs/>
                <w:sz w:val="20"/>
                <w:szCs w:val="20"/>
                <w:lang w:val="en-GB"/>
              </w:rPr>
              <w:t>My-Construction Pass)</w:t>
            </w:r>
          </w:p>
          <w:p w14:paraId="0A7BFE14" w14:textId="77777777" w:rsidR="00B2081D" w:rsidRPr="00067A42" w:rsidRDefault="00B2081D" w:rsidP="00B2081D">
            <w:pPr>
              <w:ind w:right="34"/>
              <w:jc w:val="both"/>
              <w:rPr>
                <w:rFonts w:cstheme="minorHAnsi"/>
                <w:sz w:val="20"/>
                <w:szCs w:val="20"/>
                <w:lang w:val="en-GB"/>
              </w:rPr>
            </w:pPr>
            <w:r w:rsidRPr="00067A42">
              <w:rPr>
                <w:rFonts w:cstheme="minorHAnsi"/>
                <w:sz w:val="20"/>
                <w:szCs w:val="20"/>
                <w:lang w:val="en-GB"/>
              </w:rPr>
              <w:t>My-Construction Pass: is a common virtual space to connect, by means of open badges, networks of partners who need and want to connect with each other around actions for the training and attractiveness of young people for the construction trades. Today, a dozen partners have already joined the collective project</w:t>
            </w:r>
          </w:p>
          <w:p w14:paraId="3604F20C" w14:textId="6639F9D0" w:rsidR="00B2081D" w:rsidRPr="00067A42" w:rsidRDefault="00B2081D" w:rsidP="00B2081D">
            <w:pPr>
              <w:ind w:right="34"/>
              <w:jc w:val="both"/>
              <w:rPr>
                <w:rFonts w:cstheme="minorHAnsi"/>
                <w:sz w:val="20"/>
                <w:szCs w:val="20"/>
                <w:lang w:val="en-GB"/>
              </w:rPr>
            </w:pPr>
            <w:r w:rsidRPr="00067A42">
              <w:rPr>
                <w:rFonts w:cstheme="minorHAnsi"/>
                <w:sz w:val="20"/>
                <w:szCs w:val="20"/>
                <w:lang w:val="en-GB"/>
              </w:rPr>
              <w:t>In the construction sector in France, the first initiative was born during the " CONSTRUCTION GENIUS " competition to respond to the COVID19 health crisis with Open Badges for participation and winners for the 2020 edition. Three types of badges:</w:t>
            </w:r>
          </w:p>
          <w:p w14:paraId="76C68734" w14:textId="77777777" w:rsidR="00B2081D" w:rsidRPr="00067A42" w:rsidRDefault="00B2081D" w:rsidP="00B2081D">
            <w:pPr>
              <w:ind w:right="566"/>
              <w:jc w:val="both"/>
              <w:rPr>
                <w:rFonts w:cstheme="minorHAnsi"/>
                <w:sz w:val="20"/>
                <w:szCs w:val="20"/>
                <w:lang w:val="en-GB"/>
              </w:rPr>
            </w:pPr>
            <w:r w:rsidRPr="00067A42">
              <w:rPr>
                <w:rFonts w:cstheme="minorHAnsi"/>
                <w:sz w:val="20"/>
                <w:szCs w:val="20"/>
                <w:lang w:val="en-GB"/>
              </w:rPr>
              <w:t xml:space="preserve">- A participation badge </w:t>
            </w:r>
          </w:p>
          <w:p w14:paraId="393DD5B8" w14:textId="77777777" w:rsidR="00B2081D" w:rsidRPr="00067A42" w:rsidRDefault="00B2081D" w:rsidP="00B2081D">
            <w:pPr>
              <w:ind w:right="566"/>
              <w:jc w:val="both"/>
              <w:rPr>
                <w:rFonts w:cstheme="minorHAnsi"/>
                <w:sz w:val="20"/>
                <w:szCs w:val="20"/>
                <w:lang w:val="en-GB"/>
              </w:rPr>
            </w:pPr>
            <w:r w:rsidRPr="00067A42">
              <w:rPr>
                <w:rFonts w:cstheme="minorHAnsi"/>
                <w:sz w:val="20"/>
                <w:szCs w:val="20"/>
                <w:lang w:val="en-GB"/>
              </w:rPr>
              <w:t>- A finalist badge</w:t>
            </w:r>
          </w:p>
          <w:p w14:paraId="6B74033B" w14:textId="143CC931" w:rsidR="00B2081D" w:rsidRPr="00067A42" w:rsidRDefault="00B2081D" w:rsidP="00B2081D">
            <w:pPr>
              <w:ind w:right="34"/>
              <w:jc w:val="both"/>
              <w:rPr>
                <w:rFonts w:cstheme="minorHAnsi"/>
                <w:sz w:val="20"/>
                <w:szCs w:val="20"/>
                <w:lang w:val="en-GB"/>
              </w:rPr>
            </w:pPr>
            <w:r w:rsidRPr="00067A42">
              <w:rPr>
                <w:rFonts w:cstheme="minorHAnsi"/>
                <w:sz w:val="20"/>
                <w:szCs w:val="20"/>
                <w:lang w:val="en-GB"/>
              </w:rPr>
              <w:t>- A winner's badge.</w:t>
            </w:r>
          </w:p>
        </w:tc>
        <w:tc>
          <w:tcPr>
            <w:tcW w:w="1714" w:type="dxa"/>
            <w:vAlign w:val="center"/>
          </w:tcPr>
          <w:p w14:paraId="5CACCD97" w14:textId="77777777" w:rsidR="00BF53F5" w:rsidRPr="00067A42" w:rsidRDefault="00BF53F5" w:rsidP="00312DB7">
            <w:pPr>
              <w:rPr>
                <w:rFonts w:cstheme="minorHAnsi"/>
                <w:sz w:val="20"/>
                <w:szCs w:val="20"/>
                <w:lang w:val="en-GB"/>
              </w:rPr>
            </w:pPr>
            <w:r w:rsidRPr="00067A42">
              <w:rPr>
                <w:rFonts w:cstheme="minorHAnsi"/>
                <w:i/>
                <w:iCs/>
                <w:sz w:val="20"/>
                <w:szCs w:val="20"/>
                <w:lang w:val="en-GB"/>
              </w:rPr>
              <w:t>Prescriber:</w:t>
            </w:r>
            <w:r w:rsidRPr="00067A42">
              <w:rPr>
                <w:rFonts w:cstheme="minorHAnsi"/>
                <w:sz w:val="20"/>
                <w:szCs w:val="20"/>
                <w:lang w:val="en-GB"/>
              </w:rPr>
              <w:t xml:space="preserve"> </w:t>
            </w:r>
          </w:p>
          <w:p w14:paraId="689D5412" w14:textId="1B5B0C58" w:rsidR="00B2081D" w:rsidRPr="00067A42" w:rsidRDefault="00B2081D" w:rsidP="00B2081D">
            <w:pPr>
              <w:ind w:right="566"/>
              <w:jc w:val="both"/>
              <w:rPr>
                <w:rFonts w:cstheme="minorHAnsi"/>
                <w:sz w:val="20"/>
                <w:szCs w:val="20"/>
                <w:lang w:val="en-GB"/>
              </w:rPr>
            </w:pPr>
            <w:r w:rsidRPr="00067A42">
              <w:rPr>
                <w:rFonts w:cstheme="minorHAnsi"/>
                <w:sz w:val="20"/>
                <w:szCs w:val="20"/>
                <w:lang w:val="en-GB"/>
              </w:rPr>
              <w:t>French Concrete School Foundation</w:t>
            </w:r>
          </w:p>
          <w:p w14:paraId="092097D1" w14:textId="77777777" w:rsidR="00BF53F5" w:rsidRPr="00067A42" w:rsidRDefault="00BF53F5" w:rsidP="00312DB7">
            <w:pPr>
              <w:rPr>
                <w:rFonts w:cstheme="minorHAnsi"/>
                <w:sz w:val="20"/>
                <w:szCs w:val="20"/>
                <w:lang w:val="en-GB"/>
              </w:rPr>
            </w:pPr>
          </w:p>
          <w:p w14:paraId="426CE74C" w14:textId="77777777" w:rsidR="00BF53F5" w:rsidRPr="00067A42" w:rsidRDefault="00BF53F5" w:rsidP="00312DB7">
            <w:pPr>
              <w:rPr>
                <w:rFonts w:cstheme="minorHAnsi"/>
                <w:i/>
                <w:iCs/>
                <w:sz w:val="20"/>
                <w:szCs w:val="20"/>
                <w:lang w:val="en-GB"/>
              </w:rPr>
            </w:pPr>
            <w:r w:rsidRPr="00067A42">
              <w:rPr>
                <w:rFonts w:cstheme="minorHAnsi"/>
                <w:i/>
                <w:iCs/>
                <w:sz w:val="20"/>
                <w:szCs w:val="20"/>
                <w:lang w:val="en-GB"/>
              </w:rPr>
              <w:t>Implementers:</w:t>
            </w:r>
          </w:p>
          <w:p w14:paraId="29EFE845" w14:textId="634C77F4" w:rsidR="00BF53F5" w:rsidRPr="00067A42" w:rsidRDefault="00B2081D" w:rsidP="00312DB7">
            <w:pPr>
              <w:rPr>
                <w:rFonts w:cstheme="minorHAnsi"/>
                <w:sz w:val="20"/>
                <w:szCs w:val="20"/>
                <w:lang w:val="en-GB"/>
              </w:rPr>
            </w:pPr>
            <w:r w:rsidRPr="00067A42">
              <w:rPr>
                <w:rFonts w:cstheme="minorHAnsi"/>
                <w:sz w:val="20"/>
                <w:szCs w:val="20"/>
                <w:lang w:val="en-GB"/>
              </w:rPr>
              <w:t>Organisations and communities wishing to implement a recognition system based on Open Badges</w:t>
            </w:r>
          </w:p>
        </w:tc>
      </w:tr>
      <w:tr w:rsidR="00B2081D" w:rsidRPr="00067A42" w14:paraId="26E44590" w14:textId="77777777" w:rsidTr="00AA0249">
        <w:tc>
          <w:tcPr>
            <w:tcW w:w="1170" w:type="dxa"/>
            <w:vAlign w:val="center"/>
          </w:tcPr>
          <w:p w14:paraId="53620A52" w14:textId="77777777" w:rsidR="00B2081D" w:rsidRPr="00067A42" w:rsidRDefault="00B2081D" w:rsidP="00312DB7">
            <w:pPr>
              <w:rPr>
                <w:rFonts w:cstheme="minorHAnsi"/>
                <w:sz w:val="20"/>
                <w:szCs w:val="20"/>
                <w:lang w:val="en-GB"/>
              </w:rPr>
            </w:pPr>
            <w:r w:rsidRPr="00067A42">
              <w:rPr>
                <w:rFonts w:cstheme="minorHAnsi"/>
                <w:sz w:val="20"/>
                <w:szCs w:val="20"/>
                <w:lang w:val="en-GB"/>
              </w:rPr>
              <w:t>CCCA-BTP / France</w:t>
            </w:r>
          </w:p>
        </w:tc>
        <w:tc>
          <w:tcPr>
            <w:tcW w:w="5752" w:type="dxa"/>
            <w:vAlign w:val="center"/>
          </w:tcPr>
          <w:p w14:paraId="7332D8E2" w14:textId="164A5F7B" w:rsidR="00B2081D" w:rsidRPr="00067A42" w:rsidRDefault="00B2081D" w:rsidP="00312DB7">
            <w:pPr>
              <w:ind w:right="34"/>
              <w:rPr>
                <w:rFonts w:cstheme="minorHAnsi"/>
                <w:sz w:val="20"/>
                <w:szCs w:val="20"/>
                <w:lang w:val="en-GB"/>
              </w:rPr>
            </w:pPr>
            <w:r w:rsidRPr="00067A42">
              <w:rPr>
                <w:rFonts w:cstheme="minorHAnsi"/>
                <w:b/>
                <w:bCs/>
                <w:sz w:val="20"/>
                <w:szCs w:val="20"/>
                <w:lang w:val="en-GB"/>
              </w:rPr>
              <w:t>Practice 3:</w:t>
            </w:r>
            <w:r w:rsidRPr="00067A42">
              <w:rPr>
                <w:rFonts w:cstheme="minorHAnsi"/>
                <w:sz w:val="20"/>
                <w:szCs w:val="20"/>
                <w:lang w:val="en-GB"/>
              </w:rPr>
              <w:t xml:space="preserve"> </w:t>
            </w:r>
            <w:r w:rsidRPr="00067A42">
              <w:rPr>
                <w:rFonts w:cstheme="minorHAnsi"/>
                <w:b/>
                <w:bCs/>
                <w:sz w:val="20"/>
                <w:szCs w:val="20"/>
                <w:lang w:val="en-GB"/>
              </w:rPr>
              <w:t>Badge “Inclusion through economic activity (IAE)”  in the Centre Val de Loire Region</w:t>
            </w:r>
          </w:p>
          <w:p w14:paraId="07ADA48E" w14:textId="264BDE5C" w:rsidR="0003603E" w:rsidRPr="00067A42" w:rsidRDefault="0003603E" w:rsidP="0003603E">
            <w:pPr>
              <w:ind w:right="34"/>
              <w:jc w:val="both"/>
              <w:rPr>
                <w:rFonts w:cstheme="minorHAnsi"/>
                <w:sz w:val="20"/>
                <w:szCs w:val="20"/>
                <w:lang w:val="en-GB"/>
              </w:rPr>
            </w:pPr>
            <w:r w:rsidRPr="00067A42">
              <w:rPr>
                <w:rFonts w:cstheme="minorHAnsi"/>
                <w:sz w:val="20"/>
                <w:szCs w:val="20"/>
                <w:lang w:val="en-GB"/>
              </w:rPr>
              <w:t>This experimentation should allow job seekers and employees in the process of integration to have their informal skills acquired throughout their career recognised and to be able to encapsulate them in a "digital badge" recognised by stakeholders such as company managers, large groups, professors, trainers, and thus facilitate recruitment.</w:t>
            </w:r>
          </w:p>
          <w:p w14:paraId="65E138B8" w14:textId="70EE793A" w:rsidR="0003603E" w:rsidRPr="00067A42" w:rsidRDefault="0003603E" w:rsidP="0003603E">
            <w:pPr>
              <w:ind w:right="34"/>
              <w:jc w:val="both"/>
              <w:rPr>
                <w:rFonts w:cstheme="minorHAnsi"/>
                <w:sz w:val="20"/>
                <w:szCs w:val="20"/>
                <w:lang w:val="en-GB"/>
              </w:rPr>
            </w:pPr>
            <w:r w:rsidRPr="00067A42">
              <w:rPr>
                <w:rFonts w:cstheme="minorHAnsi"/>
                <w:sz w:val="20"/>
                <w:szCs w:val="20"/>
                <w:lang w:val="en-GB"/>
              </w:rPr>
              <w:t>To issue a badge, the partner must have participated in the 1st Steering Committee of the action.</w:t>
            </w:r>
          </w:p>
          <w:p w14:paraId="349BDE7A" w14:textId="3A2CDB2E" w:rsidR="00B2081D" w:rsidRPr="00067A42" w:rsidRDefault="00B2081D" w:rsidP="00312DB7">
            <w:pPr>
              <w:ind w:right="34"/>
              <w:jc w:val="both"/>
              <w:rPr>
                <w:rFonts w:cstheme="minorHAnsi"/>
                <w:sz w:val="20"/>
                <w:szCs w:val="20"/>
                <w:lang w:val="en-GB"/>
              </w:rPr>
            </w:pPr>
          </w:p>
        </w:tc>
        <w:tc>
          <w:tcPr>
            <w:tcW w:w="1714" w:type="dxa"/>
            <w:vAlign w:val="center"/>
          </w:tcPr>
          <w:p w14:paraId="5AB2B20E" w14:textId="0EF549CA" w:rsidR="00B2081D" w:rsidRPr="00067A42" w:rsidRDefault="00B2081D" w:rsidP="00312DB7">
            <w:pPr>
              <w:rPr>
                <w:rFonts w:cstheme="minorHAnsi"/>
                <w:sz w:val="20"/>
                <w:szCs w:val="20"/>
                <w:lang w:val="en-GB"/>
              </w:rPr>
            </w:pPr>
            <w:r w:rsidRPr="00067A42">
              <w:rPr>
                <w:rFonts w:cstheme="minorHAnsi"/>
                <w:i/>
                <w:iCs/>
                <w:sz w:val="20"/>
                <w:szCs w:val="20"/>
                <w:lang w:val="en-GB"/>
              </w:rPr>
              <w:t>Prescriber</w:t>
            </w:r>
            <w:r w:rsidR="0003603E" w:rsidRPr="00067A42">
              <w:rPr>
                <w:rFonts w:cstheme="minorHAnsi"/>
                <w:i/>
                <w:iCs/>
                <w:sz w:val="20"/>
                <w:szCs w:val="20"/>
                <w:lang w:val="en-GB"/>
              </w:rPr>
              <w:t>s</w:t>
            </w:r>
            <w:r w:rsidRPr="00067A42">
              <w:rPr>
                <w:rFonts w:cstheme="minorHAnsi"/>
                <w:i/>
                <w:iCs/>
                <w:sz w:val="20"/>
                <w:szCs w:val="20"/>
                <w:lang w:val="en-GB"/>
              </w:rPr>
              <w:t>:</w:t>
            </w:r>
            <w:r w:rsidRPr="00067A42">
              <w:rPr>
                <w:rFonts w:cstheme="minorHAnsi"/>
                <w:sz w:val="20"/>
                <w:szCs w:val="20"/>
                <w:lang w:val="en-GB"/>
              </w:rPr>
              <w:t xml:space="preserve"> </w:t>
            </w:r>
          </w:p>
          <w:p w14:paraId="1A6CF452" w14:textId="263D9C4C" w:rsidR="00B2081D" w:rsidRPr="00067A42" w:rsidRDefault="0003603E" w:rsidP="00312DB7">
            <w:pPr>
              <w:rPr>
                <w:rFonts w:cstheme="minorHAnsi"/>
                <w:sz w:val="20"/>
                <w:szCs w:val="20"/>
                <w:lang w:val="en-GB"/>
              </w:rPr>
            </w:pPr>
            <w:r w:rsidRPr="00067A42">
              <w:rPr>
                <w:rFonts w:cstheme="minorHAnsi"/>
                <w:sz w:val="20"/>
                <w:szCs w:val="20"/>
                <w:lang w:val="en-GB"/>
              </w:rPr>
              <w:t>Federation of Inclusion companies in the Centre-Val de Loire Region</w:t>
            </w:r>
          </w:p>
          <w:p w14:paraId="24A1C4E3" w14:textId="3AE5FB84" w:rsidR="0003603E" w:rsidRPr="00067A42" w:rsidRDefault="0003603E" w:rsidP="00312DB7">
            <w:pPr>
              <w:rPr>
                <w:rFonts w:cstheme="minorHAnsi"/>
                <w:sz w:val="20"/>
                <w:szCs w:val="20"/>
                <w:lang w:val="en-GB"/>
              </w:rPr>
            </w:pPr>
            <w:r w:rsidRPr="00067A42">
              <w:rPr>
                <w:rFonts w:cstheme="minorHAnsi"/>
                <w:sz w:val="20"/>
                <w:szCs w:val="20"/>
                <w:lang w:val="en-GB"/>
              </w:rPr>
              <w:t>French Centre Val de Loire regional Authority</w:t>
            </w:r>
          </w:p>
          <w:p w14:paraId="793C5A24" w14:textId="77777777" w:rsidR="0003603E" w:rsidRPr="00067A42" w:rsidRDefault="0003603E" w:rsidP="00312DB7">
            <w:pPr>
              <w:rPr>
                <w:rFonts w:cstheme="minorHAnsi"/>
                <w:sz w:val="20"/>
                <w:szCs w:val="20"/>
                <w:lang w:val="en-GB"/>
              </w:rPr>
            </w:pPr>
          </w:p>
          <w:p w14:paraId="60E5C095" w14:textId="50A67CD3" w:rsidR="00B2081D" w:rsidRPr="00067A42" w:rsidRDefault="00B2081D" w:rsidP="00312DB7">
            <w:pPr>
              <w:rPr>
                <w:rFonts w:cstheme="minorHAnsi"/>
                <w:i/>
                <w:iCs/>
                <w:sz w:val="20"/>
                <w:szCs w:val="20"/>
                <w:lang w:val="en-GB"/>
              </w:rPr>
            </w:pPr>
            <w:r w:rsidRPr="00067A42">
              <w:rPr>
                <w:rFonts w:cstheme="minorHAnsi"/>
                <w:i/>
                <w:iCs/>
                <w:sz w:val="20"/>
                <w:szCs w:val="20"/>
                <w:lang w:val="en-GB"/>
              </w:rPr>
              <w:t>Implementer</w:t>
            </w:r>
            <w:r w:rsidR="0003603E" w:rsidRPr="00067A42">
              <w:rPr>
                <w:rFonts w:cstheme="minorHAnsi"/>
                <w:i/>
                <w:iCs/>
                <w:sz w:val="20"/>
                <w:szCs w:val="20"/>
                <w:lang w:val="en-GB"/>
              </w:rPr>
              <w:t>s</w:t>
            </w:r>
            <w:r w:rsidRPr="00067A42">
              <w:rPr>
                <w:rFonts w:cstheme="minorHAnsi"/>
                <w:i/>
                <w:iCs/>
                <w:sz w:val="20"/>
                <w:szCs w:val="20"/>
                <w:lang w:val="en-GB"/>
              </w:rPr>
              <w:t>:</w:t>
            </w:r>
          </w:p>
          <w:p w14:paraId="557A1A83" w14:textId="77777777" w:rsidR="00B2081D" w:rsidRPr="00067A42" w:rsidRDefault="0003603E" w:rsidP="00312DB7">
            <w:pPr>
              <w:rPr>
                <w:rFonts w:cstheme="minorHAnsi"/>
                <w:sz w:val="20"/>
                <w:szCs w:val="20"/>
                <w:lang w:val="en-GB"/>
              </w:rPr>
            </w:pPr>
            <w:r w:rsidRPr="00067A42">
              <w:rPr>
                <w:rFonts w:cstheme="minorHAnsi"/>
                <w:sz w:val="20"/>
                <w:szCs w:val="20"/>
                <w:lang w:val="en-GB"/>
              </w:rPr>
              <w:t>League of Education (regional body)</w:t>
            </w:r>
          </w:p>
          <w:p w14:paraId="691A0951" w14:textId="771EECFC" w:rsidR="0003603E" w:rsidRPr="00067A42" w:rsidRDefault="0003603E" w:rsidP="00312DB7">
            <w:pPr>
              <w:rPr>
                <w:rFonts w:cstheme="minorHAnsi"/>
                <w:sz w:val="20"/>
                <w:szCs w:val="20"/>
                <w:lang w:val="en-GB"/>
              </w:rPr>
            </w:pPr>
            <w:r w:rsidRPr="00067A42">
              <w:rPr>
                <w:rFonts w:cstheme="minorHAnsi"/>
                <w:sz w:val="20"/>
                <w:szCs w:val="20"/>
                <w:lang w:val="en-GB"/>
              </w:rPr>
              <w:t>Inclusion companies</w:t>
            </w:r>
          </w:p>
        </w:tc>
      </w:tr>
      <w:tr w:rsidR="00BF53F5" w:rsidRPr="00067A42" w14:paraId="2135240A" w14:textId="77777777" w:rsidTr="00AA0249">
        <w:tc>
          <w:tcPr>
            <w:tcW w:w="1170" w:type="dxa"/>
            <w:vAlign w:val="center"/>
          </w:tcPr>
          <w:p w14:paraId="2C994D61" w14:textId="77777777" w:rsidR="00BF53F5" w:rsidRPr="00067A42" w:rsidRDefault="00BF53F5" w:rsidP="00312DB7">
            <w:pPr>
              <w:rPr>
                <w:rFonts w:cstheme="minorHAnsi"/>
                <w:sz w:val="20"/>
                <w:szCs w:val="20"/>
                <w:lang w:val="en-GB"/>
              </w:rPr>
            </w:pPr>
            <w:r w:rsidRPr="00067A42">
              <w:rPr>
                <w:rFonts w:cstheme="minorHAnsi"/>
                <w:sz w:val="20"/>
                <w:szCs w:val="20"/>
                <w:lang w:val="en-GB"/>
              </w:rPr>
              <w:t>FLC Asturias / Spain</w:t>
            </w:r>
          </w:p>
        </w:tc>
        <w:tc>
          <w:tcPr>
            <w:tcW w:w="5752" w:type="dxa"/>
            <w:vAlign w:val="center"/>
          </w:tcPr>
          <w:p w14:paraId="103A4770" w14:textId="1A1941BC" w:rsidR="00BF53F5" w:rsidRPr="00067A42" w:rsidRDefault="00BF53F5" w:rsidP="00D579D1">
            <w:pPr>
              <w:autoSpaceDE w:val="0"/>
              <w:autoSpaceDN w:val="0"/>
              <w:adjustRightInd w:val="0"/>
              <w:rPr>
                <w:rFonts w:cstheme="minorHAnsi"/>
                <w:b/>
                <w:bCs/>
                <w:sz w:val="20"/>
                <w:szCs w:val="20"/>
                <w:lang w:val="en-GB"/>
              </w:rPr>
            </w:pPr>
            <w:r w:rsidRPr="00067A42">
              <w:rPr>
                <w:rFonts w:cstheme="minorHAnsi"/>
                <w:b/>
                <w:sz w:val="20"/>
                <w:szCs w:val="20"/>
                <w:lang w:val="en-GB"/>
              </w:rPr>
              <w:t xml:space="preserve">Practice </w:t>
            </w:r>
            <w:r w:rsidR="00D579D1" w:rsidRPr="00067A42">
              <w:rPr>
                <w:rFonts w:cstheme="minorHAnsi"/>
                <w:b/>
                <w:sz w:val="20"/>
                <w:szCs w:val="20"/>
                <w:lang w:val="en-GB"/>
              </w:rPr>
              <w:t>4</w:t>
            </w:r>
            <w:r w:rsidRPr="00067A42">
              <w:rPr>
                <w:rFonts w:cstheme="minorHAnsi"/>
                <w:b/>
                <w:sz w:val="20"/>
                <w:szCs w:val="20"/>
                <w:lang w:val="en-GB"/>
              </w:rPr>
              <w:t xml:space="preserve">: Dual VET – </w:t>
            </w:r>
            <w:r w:rsidR="00D579D1" w:rsidRPr="00067A42">
              <w:rPr>
                <w:rFonts w:cstheme="minorHAnsi"/>
                <w:b/>
                <w:bCs/>
                <w:sz w:val="20"/>
                <w:szCs w:val="20"/>
                <w:lang w:val="en-GB"/>
              </w:rPr>
              <w:t>VALIDATION AND FORMAL RECOGNITION OF LEARNING OUTCOMES IN WORK SITUATIONS IN THE FRAME OF THE DUAL VOCATIONAL TRAINING SPAIN</w:t>
            </w:r>
          </w:p>
          <w:p w14:paraId="48EE75E5" w14:textId="77777777" w:rsidR="004F51B3" w:rsidRPr="00067A42" w:rsidRDefault="004F51B3" w:rsidP="004F51B3">
            <w:pPr>
              <w:spacing w:before="80"/>
              <w:rPr>
                <w:rFonts w:cstheme="minorHAnsi"/>
                <w:sz w:val="20"/>
                <w:szCs w:val="20"/>
                <w:lang w:val="en-GB"/>
              </w:rPr>
            </w:pPr>
            <w:r w:rsidRPr="00067A42">
              <w:rPr>
                <w:rFonts w:cstheme="minorHAnsi"/>
                <w:sz w:val="20"/>
                <w:szCs w:val="20"/>
                <w:lang w:val="en-GB"/>
              </w:rPr>
              <w:t>Each Spanish Autonomous Community establishes how the company tutor must evaluate the training of the learner.</w:t>
            </w:r>
          </w:p>
          <w:p w14:paraId="7F2DA1E9" w14:textId="6DD46C40" w:rsidR="004F51B3" w:rsidRPr="00067A42" w:rsidRDefault="004F51B3" w:rsidP="004F51B3">
            <w:pPr>
              <w:spacing w:before="80"/>
              <w:rPr>
                <w:rFonts w:cstheme="minorHAnsi"/>
                <w:sz w:val="20"/>
                <w:szCs w:val="20"/>
                <w:lang w:val="en-GB"/>
              </w:rPr>
            </w:pPr>
            <w:r w:rsidRPr="00067A42">
              <w:rPr>
                <w:rFonts w:cstheme="minorHAnsi"/>
                <w:sz w:val="20"/>
                <w:szCs w:val="20"/>
                <w:lang w:val="en-GB"/>
              </w:rPr>
              <w:t>The evaluation can be: - Quantitative, from 1 to 10 or from 1 to 5. - Qualitative, qualifying training in a scale from "Very satisfactory" to "Unsatisfactory", or from "Suitable" to "Not suitable".</w:t>
            </w:r>
          </w:p>
          <w:p w14:paraId="7DE40BB5" w14:textId="715CBD6B" w:rsidR="00BF53F5" w:rsidRPr="00067A42" w:rsidRDefault="004F51B3" w:rsidP="001E626A">
            <w:pPr>
              <w:spacing w:before="80"/>
              <w:rPr>
                <w:rFonts w:cstheme="minorHAnsi"/>
                <w:sz w:val="20"/>
                <w:szCs w:val="20"/>
                <w:lang w:val="en-GB"/>
              </w:rPr>
            </w:pPr>
            <w:r w:rsidRPr="00067A42">
              <w:rPr>
                <w:rFonts w:cstheme="minorHAnsi"/>
                <w:sz w:val="20"/>
                <w:szCs w:val="20"/>
                <w:lang w:val="en-GB"/>
              </w:rPr>
              <w:t xml:space="preserve">In addition to valuing the knowledge related to the professional learning, the Regional Authorities of Education can ask the company tutor to observe and evaluate other types of skills of the </w:t>
            </w:r>
            <w:r w:rsidRPr="00067A42">
              <w:rPr>
                <w:rFonts w:cstheme="minorHAnsi"/>
                <w:sz w:val="20"/>
                <w:szCs w:val="20"/>
                <w:lang w:val="en-GB"/>
              </w:rPr>
              <w:lastRenderedPageBreak/>
              <w:t>learner such as: autonomy, initiative, organization, teamwork, ability to solve problems, etc.</w:t>
            </w:r>
          </w:p>
        </w:tc>
        <w:tc>
          <w:tcPr>
            <w:tcW w:w="1714" w:type="dxa"/>
            <w:vAlign w:val="center"/>
          </w:tcPr>
          <w:p w14:paraId="30A219DD" w14:textId="77777777" w:rsidR="00BF53F5" w:rsidRPr="00067A42" w:rsidRDefault="00BF53F5" w:rsidP="00312DB7">
            <w:pPr>
              <w:rPr>
                <w:rFonts w:cstheme="minorHAnsi"/>
                <w:sz w:val="20"/>
                <w:szCs w:val="20"/>
                <w:lang w:val="en-GB"/>
              </w:rPr>
            </w:pPr>
            <w:r w:rsidRPr="00067A42">
              <w:rPr>
                <w:rFonts w:cstheme="minorHAnsi"/>
                <w:i/>
                <w:iCs/>
                <w:sz w:val="20"/>
                <w:szCs w:val="20"/>
                <w:lang w:val="en-GB"/>
              </w:rPr>
              <w:lastRenderedPageBreak/>
              <w:t>Prescribers:</w:t>
            </w:r>
            <w:r w:rsidRPr="00067A42">
              <w:rPr>
                <w:rFonts w:cstheme="minorHAnsi"/>
                <w:sz w:val="20"/>
                <w:szCs w:val="20"/>
                <w:lang w:val="en-GB"/>
              </w:rPr>
              <w:t xml:space="preserve"> </w:t>
            </w:r>
          </w:p>
          <w:p w14:paraId="4D137B8B" w14:textId="088F74DC" w:rsidR="00BF53F5" w:rsidRPr="00067A42" w:rsidRDefault="00D579D1" w:rsidP="00312DB7">
            <w:pPr>
              <w:rPr>
                <w:rFonts w:cstheme="minorHAnsi"/>
                <w:bCs/>
                <w:sz w:val="20"/>
                <w:szCs w:val="20"/>
                <w:lang w:val="en-GB"/>
              </w:rPr>
            </w:pPr>
            <w:r w:rsidRPr="00067A42">
              <w:rPr>
                <w:rFonts w:cstheme="minorHAnsi"/>
                <w:sz w:val="20"/>
                <w:szCs w:val="20"/>
                <w:lang w:val="en-GB"/>
              </w:rPr>
              <w:t xml:space="preserve">Regional and national </w:t>
            </w:r>
            <w:r w:rsidRPr="00067A42">
              <w:rPr>
                <w:rFonts w:cstheme="minorHAnsi"/>
                <w:bCs/>
                <w:sz w:val="20"/>
                <w:szCs w:val="20"/>
                <w:lang w:val="en-GB"/>
              </w:rPr>
              <w:t>VET administrations</w:t>
            </w:r>
          </w:p>
          <w:p w14:paraId="0282D638" w14:textId="7060E1F5" w:rsidR="00D579D1" w:rsidRPr="00067A42" w:rsidRDefault="00D579D1" w:rsidP="00312DB7">
            <w:pPr>
              <w:rPr>
                <w:rFonts w:cstheme="minorHAnsi"/>
                <w:bCs/>
                <w:sz w:val="20"/>
                <w:szCs w:val="20"/>
                <w:lang w:val="en-GB"/>
              </w:rPr>
            </w:pPr>
            <w:r w:rsidRPr="00067A42">
              <w:rPr>
                <w:rFonts w:cstheme="minorHAnsi"/>
                <w:bCs/>
                <w:sz w:val="20"/>
                <w:szCs w:val="20"/>
                <w:lang w:val="en-GB"/>
              </w:rPr>
              <w:t>Chambers and Entrepreneurial Organizations</w:t>
            </w:r>
          </w:p>
          <w:p w14:paraId="1416C2C4" w14:textId="77777777" w:rsidR="00D579D1" w:rsidRPr="00067A42" w:rsidRDefault="00D579D1" w:rsidP="00312DB7">
            <w:pPr>
              <w:rPr>
                <w:rFonts w:cstheme="minorHAnsi"/>
                <w:sz w:val="20"/>
                <w:szCs w:val="20"/>
                <w:lang w:val="en-GB"/>
              </w:rPr>
            </w:pPr>
          </w:p>
          <w:p w14:paraId="7F775A7C" w14:textId="77777777" w:rsidR="00BF53F5" w:rsidRPr="00067A42" w:rsidRDefault="00BF53F5" w:rsidP="00312DB7">
            <w:pPr>
              <w:rPr>
                <w:rFonts w:cstheme="minorHAnsi"/>
                <w:i/>
                <w:iCs/>
                <w:sz w:val="20"/>
                <w:szCs w:val="20"/>
                <w:lang w:val="en-GB"/>
              </w:rPr>
            </w:pPr>
            <w:r w:rsidRPr="00067A42">
              <w:rPr>
                <w:rFonts w:cstheme="minorHAnsi"/>
                <w:i/>
                <w:iCs/>
                <w:sz w:val="20"/>
                <w:szCs w:val="20"/>
                <w:lang w:val="en-GB"/>
              </w:rPr>
              <w:t>Implementers:</w:t>
            </w:r>
          </w:p>
          <w:p w14:paraId="20D742D5" w14:textId="77777777" w:rsidR="00BF53F5" w:rsidRPr="00067A42" w:rsidRDefault="00BF53F5" w:rsidP="00312DB7">
            <w:pPr>
              <w:rPr>
                <w:rFonts w:cstheme="minorHAnsi"/>
                <w:sz w:val="20"/>
                <w:szCs w:val="20"/>
                <w:lang w:val="en-GB"/>
              </w:rPr>
            </w:pPr>
            <w:r w:rsidRPr="00067A42">
              <w:rPr>
                <w:rFonts w:cstheme="minorHAnsi"/>
                <w:sz w:val="20"/>
                <w:szCs w:val="20"/>
                <w:lang w:val="en-GB"/>
              </w:rPr>
              <w:t>Training centres</w:t>
            </w:r>
          </w:p>
          <w:p w14:paraId="0CFB5694" w14:textId="645AF940" w:rsidR="00BF53F5" w:rsidRPr="00067A42" w:rsidRDefault="00BF53F5" w:rsidP="00312DB7">
            <w:pPr>
              <w:rPr>
                <w:rFonts w:cstheme="minorHAnsi"/>
                <w:sz w:val="20"/>
                <w:szCs w:val="20"/>
                <w:lang w:val="en-GB"/>
              </w:rPr>
            </w:pPr>
            <w:r w:rsidRPr="00067A42">
              <w:rPr>
                <w:rFonts w:cstheme="minorHAnsi"/>
                <w:sz w:val="20"/>
                <w:szCs w:val="20"/>
                <w:lang w:val="en-GB"/>
              </w:rPr>
              <w:t>Companies</w:t>
            </w:r>
          </w:p>
        </w:tc>
      </w:tr>
      <w:tr w:rsidR="00BF53F5" w:rsidRPr="00067A42" w14:paraId="0E6775FB" w14:textId="77777777" w:rsidTr="00AA0249">
        <w:tc>
          <w:tcPr>
            <w:tcW w:w="1170" w:type="dxa"/>
            <w:vAlign w:val="center"/>
          </w:tcPr>
          <w:p w14:paraId="0EB456EC" w14:textId="77777777" w:rsidR="00BF53F5" w:rsidRPr="00067A42" w:rsidRDefault="00BF53F5" w:rsidP="00312DB7">
            <w:pPr>
              <w:rPr>
                <w:rFonts w:cstheme="minorHAnsi"/>
                <w:sz w:val="20"/>
                <w:szCs w:val="20"/>
                <w:lang w:val="en-GB"/>
              </w:rPr>
            </w:pPr>
            <w:r w:rsidRPr="00067A42">
              <w:rPr>
                <w:rFonts w:cstheme="minorHAnsi"/>
                <w:sz w:val="20"/>
                <w:szCs w:val="20"/>
                <w:lang w:val="en-GB"/>
              </w:rPr>
              <w:t>Formedil / Italy</w:t>
            </w:r>
          </w:p>
        </w:tc>
        <w:tc>
          <w:tcPr>
            <w:tcW w:w="5752" w:type="dxa"/>
            <w:vAlign w:val="center"/>
          </w:tcPr>
          <w:p w14:paraId="3EF4B8DB" w14:textId="6CD12B7B" w:rsidR="001E626A" w:rsidRPr="00067A42" w:rsidRDefault="00BF53F5" w:rsidP="00312DB7">
            <w:pPr>
              <w:rPr>
                <w:rFonts w:cstheme="minorHAnsi"/>
                <w:sz w:val="20"/>
                <w:szCs w:val="20"/>
                <w:lang w:val="en-GB"/>
              </w:rPr>
            </w:pPr>
            <w:r w:rsidRPr="00067A42">
              <w:rPr>
                <w:rFonts w:cstheme="minorHAnsi"/>
                <w:b/>
                <w:bCs/>
                <w:sz w:val="20"/>
                <w:szCs w:val="20"/>
                <w:lang w:val="en-GB"/>
              </w:rPr>
              <w:t xml:space="preserve">Practice </w:t>
            </w:r>
            <w:r w:rsidR="001E626A" w:rsidRPr="00067A42">
              <w:rPr>
                <w:rFonts w:cstheme="minorHAnsi"/>
                <w:b/>
                <w:bCs/>
                <w:sz w:val="20"/>
                <w:szCs w:val="20"/>
                <w:lang w:val="en-GB"/>
              </w:rPr>
              <w:t>5</w:t>
            </w:r>
            <w:r w:rsidRPr="00067A42">
              <w:rPr>
                <w:rFonts w:cstheme="minorHAnsi"/>
                <w:b/>
                <w:bCs/>
                <w:sz w:val="20"/>
                <w:szCs w:val="20"/>
                <w:lang w:val="en-GB"/>
              </w:rPr>
              <w:t>:</w:t>
            </w:r>
            <w:r w:rsidRPr="00067A42">
              <w:rPr>
                <w:rFonts w:cstheme="minorHAnsi"/>
                <w:sz w:val="20"/>
                <w:szCs w:val="20"/>
                <w:lang w:val="en-GB"/>
              </w:rPr>
              <w:t xml:space="preserve"> </w:t>
            </w:r>
            <w:r w:rsidRPr="00067A42">
              <w:rPr>
                <w:rFonts w:cstheme="minorHAnsi"/>
                <w:b/>
                <w:bCs/>
                <w:sz w:val="20"/>
                <w:szCs w:val="20"/>
                <w:lang w:val="en-GB"/>
              </w:rPr>
              <w:t>LEARNING BY DOING -</w:t>
            </w:r>
            <w:r w:rsidR="001E626A" w:rsidRPr="00067A42">
              <w:rPr>
                <w:rFonts w:cstheme="minorHAnsi"/>
                <w:b/>
                <w:bCs/>
                <w:sz w:val="20"/>
                <w:szCs w:val="20"/>
                <w:lang w:val="en-GB"/>
              </w:rPr>
              <w:t xml:space="preserve"> </w:t>
            </w:r>
            <w:r w:rsidR="001E626A" w:rsidRPr="00067A42">
              <w:rPr>
                <w:rFonts w:cstheme="minorHAnsi"/>
                <w:sz w:val="20"/>
                <w:szCs w:val="20"/>
                <w:lang w:val="en-GB"/>
              </w:rPr>
              <w:t xml:space="preserve">IDENTIFICATION - VALIDATION </w:t>
            </w:r>
            <w:r w:rsidR="00C97078" w:rsidRPr="00067A42">
              <w:rPr>
                <w:rFonts w:cstheme="minorHAnsi"/>
                <w:sz w:val="20"/>
                <w:szCs w:val="20"/>
                <w:lang w:val="en-GB"/>
              </w:rPr>
              <w:t>–</w:t>
            </w:r>
            <w:r w:rsidR="001E626A" w:rsidRPr="00067A42">
              <w:rPr>
                <w:rFonts w:cstheme="minorHAnsi"/>
                <w:sz w:val="20"/>
                <w:szCs w:val="20"/>
                <w:lang w:val="en-GB"/>
              </w:rPr>
              <w:t xml:space="preserve"> CERTIFICATION</w:t>
            </w:r>
          </w:p>
          <w:p w14:paraId="493005C6" w14:textId="4FD0D60A" w:rsidR="00C97078" w:rsidRPr="00067A42" w:rsidRDefault="00C97078" w:rsidP="00312DB7">
            <w:pPr>
              <w:rPr>
                <w:rFonts w:cstheme="minorHAnsi"/>
                <w:sz w:val="20"/>
                <w:szCs w:val="20"/>
                <w:lang w:val="en-GB"/>
              </w:rPr>
            </w:pPr>
            <w:r w:rsidRPr="00067A42">
              <w:rPr>
                <w:rFonts w:cstheme="minorHAnsi"/>
                <w:sz w:val="20"/>
                <w:szCs w:val="20"/>
                <w:lang w:val="en-GB"/>
              </w:rPr>
              <w:t>Steps:</w:t>
            </w:r>
          </w:p>
          <w:p w14:paraId="13C36BA8" w14:textId="77777777" w:rsidR="00C97078" w:rsidRPr="00067A42" w:rsidRDefault="00C97078" w:rsidP="00C97078">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1. Reception and information,</w:t>
            </w:r>
          </w:p>
          <w:p w14:paraId="4B05D35D" w14:textId="77777777" w:rsidR="00C97078" w:rsidRPr="00067A42" w:rsidRDefault="00C97078" w:rsidP="00C97078">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2. Recognition of the experiences declared by the person,</w:t>
            </w:r>
          </w:p>
          <w:p w14:paraId="398A6DA1" w14:textId="77777777" w:rsidR="00C97078" w:rsidRPr="00067A42" w:rsidRDefault="00C97078" w:rsidP="00C97078">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3. First identification of the skills corresponding to the experience gained,</w:t>
            </w:r>
          </w:p>
          <w:p w14:paraId="0E9C80F9" w14:textId="77777777" w:rsidR="00C97078" w:rsidRPr="00067A42" w:rsidRDefault="00C97078" w:rsidP="00C97078">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4. Production of evidence,</w:t>
            </w:r>
          </w:p>
          <w:p w14:paraId="250C8EE0" w14:textId="77777777" w:rsidR="00C97078" w:rsidRPr="00067A42" w:rsidRDefault="00C97078" w:rsidP="00C97078">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5. Selection of evidence,</w:t>
            </w:r>
          </w:p>
          <w:p w14:paraId="6DD1E69D" w14:textId="77777777" w:rsidR="00C97078" w:rsidRPr="00067A42" w:rsidRDefault="00C97078" w:rsidP="00C97078">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6. Possible preparation of the Europass CV, European Language Passport, Citizen's Training Booklet,</w:t>
            </w:r>
          </w:p>
          <w:p w14:paraId="25A13FC1" w14:textId="57D94111" w:rsidR="001E626A" w:rsidRPr="00067A42" w:rsidRDefault="00C97078" w:rsidP="00312DB7">
            <w:pPr>
              <w:rPr>
                <w:rFonts w:cstheme="minorHAnsi"/>
                <w:iCs/>
                <w:sz w:val="20"/>
                <w:szCs w:val="20"/>
                <w:lang w:val="en-GB"/>
              </w:rPr>
            </w:pPr>
            <w:r w:rsidRPr="00067A42">
              <w:rPr>
                <w:rFonts w:cstheme="minorHAnsi"/>
                <w:iCs/>
                <w:sz w:val="20"/>
                <w:szCs w:val="20"/>
                <w:lang w:val="en-GB"/>
              </w:rPr>
              <w:t>7. Release of the Dossier of Evidence and (possibly) of the Dossier of experiences.</w:t>
            </w:r>
          </w:p>
          <w:p w14:paraId="31766825" w14:textId="77777777" w:rsidR="00415375" w:rsidRPr="00067A42" w:rsidRDefault="00121DB1" w:rsidP="00121DB1">
            <w:pPr>
              <w:rPr>
                <w:rFonts w:cstheme="minorHAnsi"/>
                <w:iCs/>
                <w:sz w:val="20"/>
                <w:szCs w:val="20"/>
                <w:lang w:val="en-GB"/>
              </w:rPr>
            </w:pPr>
            <w:r w:rsidRPr="00067A42">
              <w:rPr>
                <w:rFonts w:cstheme="minorHAnsi"/>
                <w:iCs/>
                <w:sz w:val="20"/>
                <w:szCs w:val="20"/>
                <w:lang w:val="en-GB"/>
              </w:rPr>
              <w:t>The training centre analys</w:t>
            </w:r>
            <w:r w:rsidR="00415375" w:rsidRPr="00067A42">
              <w:rPr>
                <w:rFonts w:cstheme="minorHAnsi"/>
                <w:iCs/>
                <w:sz w:val="20"/>
                <w:szCs w:val="20"/>
                <w:lang w:val="en-GB"/>
              </w:rPr>
              <w:t>e</w:t>
            </w:r>
            <w:r w:rsidRPr="00067A42">
              <w:rPr>
                <w:rFonts w:cstheme="minorHAnsi"/>
                <w:iCs/>
                <w:sz w:val="20"/>
                <w:szCs w:val="20"/>
                <w:lang w:val="en-GB"/>
              </w:rPr>
              <w:t>s the skills acquired by the worker</w:t>
            </w:r>
            <w:r w:rsidR="00415375" w:rsidRPr="00067A42">
              <w:rPr>
                <w:rFonts w:cstheme="minorHAnsi"/>
                <w:iCs/>
                <w:sz w:val="20"/>
                <w:szCs w:val="20"/>
                <w:lang w:val="en-GB"/>
              </w:rPr>
              <w:t xml:space="preserve">: </w:t>
            </w:r>
            <w:r w:rsidRPr="00067A42">
              <w:rPr>
                <w:rFonts w:cstheme="minorHAnsi"/>
                <w:iCs/>
                <w:sz w:val="20"/>
                <w:szCs w:val="20"/>
                <w:lang w:val="en-GB"/>
              </w:rPr>
              <w:t xml:space="preserve">through formal and informal interviews, administration of tests, verification of work activities in the training centre </w:t>
            </w:r>
            <w:r w:rsidR="00415375" w:rsidRPr="00067A42">
              <w:rPr>
                <w:rFonts w:cstheme="minorHAnsi"/>
                <w:iCs/>
                <w:sz w:val="20"/>
                <w:szCs w:val="20"/>
                <w:lang w:val="en-GB"/>
              </w:rPr>
              <w:t>workshop</w:t>
            </w:r>
            <w:r w:rsidRPr="00067A42">
              <w:rPr>
                <w:rFonts w:cstheme="minorHAnsi"/>
                <w:iCs/>
                <w:sz w:val="20"/>
                <w:szCs w:val="20"/>
                <w:lang w:val="en-GB"/>
              </w:rPr>
              <w:t>s and through observation of work phases on the construction site.</w:t>
            </w:r>
          </w:p>
          <w:p w14:paraId="669C92D4" w14:textId="6B72E2DF" w:rsidR="00121DB1" w:rsidRPr="00067A42" w:rsidRDefault="00121DB1" w:rsidP="00121DB1">
            <w:pPr>
              <w:rPr>
                <w:rFonts w:cstheme="minorHAnsi"/>
                <w:iCs/>
                <w:sz w:val="20"/>
                <w:szCs w:val="20"/>
                <w:lang w:val="en-GB"/>
              </w:rPr>
            </w:pPr>
            <w:r w:rsidRPr="00067A42">
              <w:rPr>
                <w:rFonts w:cstheme="minorHAnsi"/>
                <w:iCs/>
                <w:sz w:val="20"/>
                <w:szCs w:val="20"/>
                <w:lang w:val="en-GB"/>
              </w:rPr>
              <w:t>An evaluation grid containing scores for each skill is used and will be updated from time to time during the training course. This tool will be used to verify the evolution of professional growth during the training pathway.</w:t>
            </w:r>
          </w:p>
          <w:p w14:paraId="1B3A99EF" w14:textId="02CFF29C" w:rsidR="00BF53F5" w:rsidRPr="00067A42" w:rsidRDefault="00121DB1" w:rsidP="00415375">
            <w:pPr>
              <w:jc w:val="both"/>
              <w:rPr>
                <w:rFonts w:cstheme="minorHAnsi"/>
                <w:iCs/>
                <w:sz w:val="20"/>
                <w:szCs w:val="20"/>
                <w:lang w:val="en-GB"/>
              </w:rPr>
            </w:pPr>
            <w:r w:rsidRPr="00067A42">
              <w:rPr>
                <w:rFonts w:cstheme="minorHAnsi"/>
                <w:iCs/>
                <w:sz w:val="20"/>
                <w:szCs w:val="20"/>
                <w:lang w:val="en-GB"/>
              </w:rPr>
              <w:t>The employer/company tutor will use a work sheet (</w:t>
            </w:r>
            <w:r w:rsidR="00415375" w:rsidRPr="00067A42">
              <w:rPr>
                <w:rFonts w:cstheme="minorHAnsi"/>
                <w:iCs/>
                <w:sz w:val="20"/>
                <w:szCs w:val="20"/>
                <w:lang w:val="en-GB"/>
              </w:rPr>
              <w:t>daily register form</w:t>
            </w:r>
            <w:r w:rsidRPr="00067A42">
              <w:rPr>
                <w:rFonts w:cstheme="minorHAnsi"/>
                <w:iCs/>
                <w:sz w:val="20"/>
                <w:szCs w:val="20"/>
                <w:lang w:val="en-GB"/>
              </w:rPr>
              <w:t>) where each week he/she will record the work phases carried out by the worker, reporting within it the evaluation of the work carried out by the worker. This tool will be used by the tutor/trainer to analyse the worker's growth and intervene if critical points are highlighted.</w:t>
            </w:r>
          </w:p>
        </w:tc>
        <w:tc>
          <w:tcPr>
            <w:tcW w:w="1714" w:type="dxa"/>
            <w:vAlign w:val="center"/>
          </w:tcPr>
          <w:p w14:paraId="3230237E" w14:textId="77777777" w:rsidR="00BF53F5" w:rsidRPr="00067A42" w:rsidRDefault="00BF53F5" w:rsidP="00312DB7">
            <w:pPr>
              <w:rPr>
                <w:rFonts w:cstheme="minorHAnsi"/>
                <w:sz w:val="20"/>
                <w:szCs w:val="20"/>
                <w:lang w:val="en-GB"/>
              </w:rPr>
            </w:pPr>
            <w:r w:rsidRPr="00067A42">
              <w:rPr>
                <w:rFonts w:cstheme="minorHAnsi"/>
                <w:i/>
                <w:iCs/>
                <w:sz w:val="20"/>
                <w:szCs w:val="20"/>
                <w:lang w:val="en-GB"/>
              </w:rPr>
              <w:t>Prescribers:</w:t>
            </w:r>
            <w:r w:rsidRPr="00067A42">
              <w:rPr>
                <w:rFonts w:cstheme="minorHAnsi"/>
                <w:sz w:val="20"/>
                <w:szCs w:val="20"/>
                <w:lang w:val="en-GB"/>
              </w:rPr>
              <w:t xml:space="preserve"> </w:t>
            </w:r>
          </w:p>
          <w:p w14:paraId="19379EF3" w14:textId="77777777" w:rsidR="00415375" w:rsidRPr="00067A42" w:rsidRDefault="00415375" w:rsidP="00415375">
            <w:pPr>
              <w:rPr>
                <w:rFonts w:cstheme="minorHAnsi"/>
                <w:sz w:val="20"/>
                <w:szCs w:val="20"/>
                <w:lang w:val="en-GB"/>
              </w:rPr>
            </w:pPr>
            <w:r w:rsidRPr="00067A42">
              <w:rPr>
                <w:rFonts w:cstheme="minorHAnsi"/>
                <w:sz w:val="20"/>
                <w:szCs w:val="20"/>
                <w:lang w:val="en-GB"/>
              </w:rPr>
              <w:t>Training centres, companies</w:t>
            </w:r>
          </w:p>
          <w:p w14:paraId="37218476" w14:textId="77777777" w:rsidR="00BF53F5" w:rsidRPr="00067A42" w:rsidRDefault="00BF53F5" w:rsidP="00312DB7">
            <w:pPr>
              <w:rPr>
                <w:rFonts w:cstheme="minorHAnsi"/>
                <w:sz w:val="20"/>
                <w:szCs w:val="20"/>
                <w:lang w:val="en-GB"/>
              </w:rPr>
            </w:pPr>
          </w:p>
          <w:p w14:paraId="1BE37DC2" w14:textId="77777777" w:rsidR="00BF53F5" w:rsidRPr="00067A42" w:rsidRDefault="00BF53F5" w:rsidP="00312DB7">
            <w:pPr>
              <w:rPr>
                <w:rFonts w:cstheme="minorHAnsi"/>
                <w:i/>
                <w:iCs/>
                <w:sz w:val="20"/>
                <w:szCs w:val="20"/>
                <w:lang w:val="en-GB"/>
              </w:rPr>
            </w:pPr>
            <w:r w:rsidRPr="00067A42">
              <w:rPr>
                <w:rFonts w:cstheme="minorHAnsi"/>
                <w:i/>
                <w:iCs/>
                <w:sz w:val="20"/>
                <w:szCs w:val="20"/>
                <w:lang w:val="en-GB"/>
              </w:rPr>
              <w:t>Implementers:</w:t>
            </w:r>
          </w:p>
          <w:p w14:paraId="246E8CF2" w14:textId="2324873D" w:rsidR="00415375" w:rsidRPr="00067A42" w:rsidRDefault="00C97078" w:rsidP="00312DB7">
            <w:pPr>
              <w:rPr>
                <w:rFonts w:cstheme="minorHAnsi"/>
                <w:sz w:val="20"/>
                <w:szCs w:val="20"/>
                <w:lang w:val="en-GB"/>
              </w:rPr>
            </w:pPr>
            <w:r w:rsidRPr="00067A42">
              <w:rPr>
                <w:rFonts w:cstheme="minorHAnsi"/>
                <w:sz w:val="20"/>
                <w:szCs w:val="20"/>
                <w:lang w:val="en-GB"/>
              </w:rPr>
              <w:t>T</w:t>
            </w:r>
            <w:r w:rsidR="00415375" w:rsidRPr="00067A42">
              <w:rPr>
                <w:rFonts w:cstheme="minorHAnsi"/>
                <w:sz w:val="20"/>
                <w:szCs w:val="20"/>
                <w:lang w:val="en-GB"/>
              </w:rPr>
              <w:t>raining organisations accredited to provide training paths and vocational guidance.</w:t>
            </w:r>
          </w:p>
          <w:p w14:paraId="4A67E275" w14:textId="6A1DA20D" w:rsidR="00BF53F5" w:rsidRPr="00067A42" w:rsidRDefault="00415375" w:rsidP="00312DB7">
            <w:pPr>
              <w:rPr>
                <w:rFonts w:cstheme="minorHAnsi"/>
                <w:sz w:val="20"/>
                <w:szCs w:val="20"/>
                <w:lang w:val="en-GB"/>
              </w:rPr>
            </w:pPr>
            <w:r w:rsidRPr="00067A42">
              <w:rPr>
                <w:rFonts w:cstheme="minorHAnsi"/>
                <w:sz w:val="20"/>
                <w:szCs w:val="20"/>
                <w:lang w:val="en-GB"/>
              </w:rPr>
              <w:t>Public and private work services.</w:t>
            </w:r>
          </w:p>
        </w:tc>
      </w:tr>
      <w:tr w:rsidR="00AA0249" w:rsidRPr="00067A42" w14:paraId="63D8AA18" w14:textId="77777777" w:rsidTr="00AA0249">
        <w:tc>
          <w:tcPr>
            <w:tcW w:w="1170" w:type="dxa"/>
            <w:vAlign w:val="center"/>
          </w:tcPr>
          <w:p w14:paraId="6E8EBE65" w14:textId="77777777" w:rsidR="00AA0249" w:rsidRPr="00067A42" w:rsidRDefault="00AA0249" w:rsidP="00312DB7">
            <w:pPr>
              <w:rPr>
                <w:rFonts w:cstheme="minorHAnsi"/>
                <w:sz w:val="20"/>
                <w:szCs w:val="20"/>
                <w:lang w:val="en-GB"/>
              </w:rPr>
            </w:pPr>
            <w:r w:rsidRPr="00067A42">
              <w:rPr>
                <w:rFonts w:cstheme="minorHAnsi"/>
                <w:sz w:val="20"/>
                <w:szCs w:val="20"/>
                <w:lang w:val="en-GB"/>
              </w:rPr>
              <w:t>ITE Łukasiewicz / Poland</w:t>
            </w:r>
          </w:p>
        </w:tc>
        <w:tc>
          <w:tcPr>
            <w:tcW w:w="5752" w:type="dxa"/>
            <w:vAlign w:val="center"/>
          </w:tcPr>
          <w:p w14:paraId="752B090C" w14:textId="20C3EBE9" w:rsidR="00AA0249" w:rsidRPr="00067A42" w:rsidRDefault="00AA0249" w:rsidP="00312DB7">
            <w:pPr>
              <w:tabs>
                <w:tab w:val="left" w:pos="5988"/>
              </w:tabs>
              <w:spacing w:after="120"/>
              <w:ind w:right="16"/>
              <w:jc w:val="both"/>
              <w:rPr>
                <w:rFonts w:cstheme="minorHAnsi"/>
                <w:b/>
                <w:bCs/>
                <w:sz w:val="20"/>
                <w:szCs w:val="20"/>
                <w:lang w:val="en-GB"/>
              </w:rPr>
            </w:pPr>
            <w:r w:rsidRPr="00067A42">
              <w:rPr>
                <w:rFonts w:cstheme="minorHAnsi"/>
                <w:b/>
                <w:bCs/>
                <w:sz w:val="20"/>
                <w:szCs w:val="20"/>
                <w:lang w:val="en-GB"/>
              </w:rPr>
              <w:t xml:space="preserve">Practice 6: </w:t>
            </w:r>
            <w:r w:rsidRPr="00067A42">
              <w:rPr>
                <w:rFonts w:cstheme="minorHAnsi"/>
                <w:b/>
                <w:sz w:val="20"/>
                <w:szCs w:val="20"/>
                <w:lang w:val="en-GB"/>
              </w:rPr>
              <w:t>Certificate for trainers of NGOs</w:t>
            </w:r>
          </w:p>
          <w:p w14:paraId="4B6C118F" w14:textId="77777777" w:rsidR="0066458A" w:rsidRPr="00067A42" w:rsidRDefault="0066458A" w:rsidP="0066458A">
            <w:pPr>
              <w:tabs>
                <w:tab w:val="left" w:pos="6129"/>
              </w:tabs>
              <w:jc w:val="both"/>
              <w:rPr>
                <w:rFonts w:cstheme="minorHAnsi"/>
                <w:sz w:val="20"/>
                <w:szCs w:val="20"/>
                <w:highlight w:val="cyan"/>
                <w:lang w:val="en-GB"/>
              </w:rPr>
            </w:pPr>
            <w:r w:rsidRPr="00067A42">
              <w:rPr>
                <w:rFonts w:cstheme="minorHAnsi"/>
                <w:sz w:val="20"/>
                <w:szCs w:val="20"/>
                <w:lang w:val="en-GB"/>
              </w:rPr>
              <w:t>In frame of the initiative, trainers (members of the NGO Trainers Association) confirm that they have coaching skills in planning and training. Candidates can apply for a base certificate followed by certificates of level I, II or III. For each certificate, requirements are defined, including a list of competences necessary for the acquisition of the qualification</w:t>
            </w:r>
          </w:p>
          <w:p w14:paraId="0BEA7C49" w14:textId="77777777" w:rsidR="0066458A" w:rsidRPr="00067A42" w:rsidRDefault="0066458A" w:rsidP="0066458A">
            <w:pPr>
              <w:tabs>
                <w:tab w:val="left" w:pos="6129"/>
              </w:tabs>
              <w:jc w:val="both"/>
              <w:rPr>
                <w:rFonts w:cstheme="minorHAnsi"/>
                <w:sz w:val="20"/>
                <w:szCs w:val="20"/>
                <w:lang w:val="en-GB"/>
              </w:rPr>
            </w:pPr>
            <w:r w:rsidRPr="00067A42">
              <w:rPr>
                <w:rFonts w:cstheme="minorHAnsi"/>
                <w:sz w:val="20"/>
                <w:szCs w:val="20"/>
                <w:lang w:val="en-GB"/>
              </w:rPr>
              <w:t xml:space="preserve">The person wishing to proceed with the validation procedure </w:t>
            </w:r>
            <w:r w:rsidRPr="00067A42">
              <w:rPr>
                <w:rFonts w:cstheme="minorHAnsi"/>
                <w:lang w:val="en-GB"/>
              </w:rPr>
              <w:t xml:space="preserve">initiates and leads the process. He/she </w:t>
            </w:r>
            <w:r w:rsidRPr="00067A42">
              <w:rPr>
                <w:rFonts w:cstheme="minorHAnsi"/>
                <w:sz w:val="20"/>
                <w:szCs w:val="20"/>
                <w:lang w:val="en-GB"/>
              </w:rPr>
              <w:t>shall complete a questionnaire describing his/her coaching experience and the number of trainings carried out and completed.</w:t>
            </w:r>
          </w:p>
          <w:p w14:paraId="3DAEAE1F" w14:textId="77777777" w:rsidR="0066458A" w:rsidRPr="00067A42" w:rsidRDefault="0066458A" w:rsidP="0066458A">
            <w:pPr>
              <w:tabs>
                <w:tab w:val="left" w:pos="5988"/>
              </w:tabs>
              <w:ind w:right="16"/>
              <w:jc w:val="both"/>
              <w:rPr>
                <w:rFonts w:cstheme="minorHAnsi"/>
                <w:sz w:val="20"/>
                <w:szCs w:val="20"/>
                <w:lang w:val="en-GB"/>
              </w:rPr>
            </w:pPr>
            <w:r w:rsidRPr="00067A42">
              <w:rPr>
                <w:rFonts w:cstheme="minorHAnsi"/>
                <w:sz w:val="20"/>
                <w:szCs w:val="20"/>
                <w:lang w:val="en-GB"/>
              </w:rPr>
              <w:t>The most important stage of validation is to conduct the so-called training under the supervision. The supervisor evaluates both the training program and how it is conducted. His note and recommendation go to the certification committee, which may ask for further clarification if in doubt. In order to avoid irregularities in the validation process, the Association has established standards for carrying out supervisions.</w:t>
            </w:r>
          </w:p>
          <w:p w14:paraId="715ABE8A" w14:textId="77777777" w:rsidR="0066458A" w:rsidRPr="00067A42" w:rsidRDefault="0066458A" w:rsidP="0066458A">
            <w:pPr>
              <w:tabs>
                <w:tab w:val="left" w:pos="5988"/>
              </w:tabs>
              <w:ind w:right="17"/>
              <w:jc w:val="both"/>
              <w:rPr>
                <w:rFonts w:cstheme="minorHAnsi"/>
                <w:sz w:val="20"/>
                <w:szCs w:val="20"/>
                <w:lang w:val="en-GB"/>
              </w:rPr>
            </w:pPr>
            <w:r w:rsidRPr="00067A42">
              <w:rPr>
                <w:rFonts w:cstheme="minorHAnsi"/>
                <w:sz w:val="20"/>
                <w:szCs w:val="20"/>
                <w:lang w:val="en-GB"/>
              </w:rPr>
              <w:t>Supervision process:</w:t>
            </w:r>
          </w:p>
          <w:p w14:paraId="414CA7D3" w14:textId="77777777" w:rsidR="0066458A" w:rsidRPr="00067A42" w:rsidRDefault="0066458A" w:rsidP="0066458A">
            <w:pPr>
              <w:pStyle w:val="Paragraphedeliste"/>
              <w:numPr>
                <w:ilvl w:val="0"/>
                <w:numId w:val="34"/>
              </w:numPr>
              <w:shd w:val="clear" w:color="auto" w:fill="FFFFFF"/>
              <w:ind w:left="248" w:hanging="248"/>
              <w:rPr>
                <w:rFonts w:cstheme="minorHAnsi"/>
                <w:bCs/>
                <w:sz w:val="20"/>
                <w:szCs w:val="20"/>
                <w:lang w:val="en-GB"/>
              </w:rPr>
            </w:pPr>
            <w:r w:rsidRPr="00067A42">
              <w:rPr>
                <w:rFonts w:cstheme="minorHAnsi"/>
                <w:bCs/>
                <w:sz w:val="20"/>
                <w:szCs w:val="20"/>
                <w:lang w:val="en-GB"/>
              </w:rPr>
              <w:t xml:space="preserve">Introductory session – the Supervisor takes a contract with the supervised person (number of meetings, organizational framework and conditions, areas of supervision), discusses the assumptions and outline of the training and provides feedback </w:t>
            </w:r>
            <w:r w:rsidRPr="00067A42">
              <w:rPr>
                <w:rFonts w:cstheme="minorHAnsi"/>
                <w:bCs/>
                <w:sz w:val="20"/>
                <w:szCs w:val="20"/>
                <w:lang w:val="en-GB"/>
              </w:rPr>
              <w:lastRenderedPageBreak/>
              <w:t>on it. Responsibility for the training program rests with the supervised person.</w:t>
            </w:r>
          </w:p>
          <w:p w14:paraId="34CF0E83" w14:textId="77777777" w:rsidR="0066458A" w:rsidRPr="00067A42" w:rsidRDefault="0066458A" w:rsidP="0066458A">
            <w:pPr>
              <w:pStyle w:val="Paragraphedeliste"/>
              <w:numPr>
                <w:ilvl w:val="0"/>
                <w:numId w:val="34"/>
              </w:numPr>
              <w:shd w:val="clear" w:color="auto" w:fill="FFFFFF"/>
              <w:ind w:left="248" w:hanging="248"/>
              <w:rPr>
                <w:rFonts w:cstheme="minorHAnsi"/>
                <w:bCs/>
                <w:sz w:val="20"/>
                <w:szCs w:val="20"/>
                <w:lang w:val="en-GB"/>
              </w:rPr>
            </w:pPr>
            <w:r w:rsidRPr="00067A42">
              <w:rPr>
                <w:rFonts w:cstheme="minorHAnsi"/>
                <w:bCs/>
                <w:sz w:val="20"/>
                <w:szCs w:val="20"/>
                <w:lang w:val="en-GB"/>
              </w:rPr>
              <w:t>Participating session – The supervisor participates in the workshop/training curried out the supervised person (direct observation of the coaching work).</w:t>
            </w:r>
          </w:p>
          <w:p w14:paraId="066C8EA9" w14:textId="77777777" w:rsidR="0066458A" w:rsidRPr="00067A42" w:rsidRDefault="0066458A" w:rsidP="0066458A">
            <w:pPr>
              <w:pStyle w:val="Paragraphedeliste"/>
              <w:numPr>
                <w:ilvl w:val="0"/>
                <w:numId w:val="34"/>
              </w:numPr>
              <w:shd w:val="clear" w:color="auto" w:fill="FFFFFF"/>
              <w:ind w:left="248" w:hanging="248"/>
              <w:rPr>
                <w:rFonts w:cstheme="minorHAnsi"/>
                <w:bCs/>
                <w:sz w:val="20"/>
                <w:szCs w:val="20"/>
                <w:lang w:val="en-GB"/>
              </w:rPr>
            </w:pPr>
            <w:r w:rsidRPr="00067A42">
              <w:rPr>
                <w:rFonts w:cstheme="minorHAnsi"/>
                <w:bCs/>
                <w:sz w:val="20"/>
                <w:szCs w:val="20"/>
                <w:lang w:val="en-GB"/>
              </w:rPr>
              <w:t>Closing session – After the training, the Supervisor provides feedback, in particular regarding the competences required for a certificate of a given degree. Feedback, in addition to describing strengths and weaknesses, should also include development recommendations.</w:t>
            </w:r>
          </w:p>
          <w:p w14:paraId="2B957D8D" w14:textId="73E3557B" w:rsidR="00AA0249" w:rsidRPr="00067A42" w:rsidRDefault="0066458A" w:rsidP="0066458A">
            <w:pPr>
              <w:pStyle w:val="Commentaire"/>
              <w:rPr>
                <w:rFonts w:cstheme="minorHAnsi"/>
                <w:lang w:val="en-GB"/>
              </w:rPr>
            </w:pPr>
            <w:r w:rsidRPr="00067A42">
              <w:rPr>
                <w:rFonts w:cstheme="minorHAnsi"/>
                <w:lang w:val="en-GB"/>
              </w:rPr>
              <w:t>It is example of “environmental certification”. Such certificate is valid only for those who recognize this Association of Non-Governmental Trainers and accept their requirement as valuable.</w:t>
            </w:r>
          </w:p>
        </w:tc>
        <w:tc>
          <w:tcPr>
            <w:tcW w:w="1714" w:type="dxa"/>
            <w:vAlign w:val="center"/>
          </w:tcPr>
          <w:p w14:paraId="20FE5321" w14:textId="77777777" w:rsidR="00AA0249" w:rsidRPr="00067A42" w:rsidRDefault="00AA0249" w:rsidP="00312DB7">
            <w:pPr>
              <w:rPr>
                <w:rFonts w:cstheme="minorHAnsi"/>
                <w:sz w:val="20"/>
                <w:szCs w:val="20"/>
                <w:lang w:val="en-GB"/>
              </w:rPr>
            </w:pPr>
            <w:r w:rsidRPr="00067A42">
              <w:rPr>
                <w:rFonts w:cstheme="minorHAnsi"/>
                <w:i/>
                <w:iCs/>
                <w:sz w:val="20"/>
                <w:szCs w:val="20"/>
                <w:lang w:val="en-GB"/>
              </w:rPr>
              <w:lastRenderedPageBreak/>
              <w:t>Prescriber:</w:t>
            </w:r>
            <w:r w:rsidRPr="00067A42">
              <w:rPr>
                <w:rFonts w:cstheme="minorHAnsi"/>
                <w:sz w:val="20"/>
                <w:szCs w:val="20"/>
                <w:lang w:val="en-GB"/>
              </w:rPr>
              <w:t xml:space="preserve"> </w:t>
            </w:r>
          </w:p>
          <w:p w14:paraId="57C7E8B6" w14:textId="77777777" w:rsidR="00AA0249" w:rsidRPr="00067A42" w:rsidRDefault="00AA0249" w:rsidP="00312DB7">
            <w:pPr>
              <w:rPr>
                <w:rFonts w:cstheme="minorHAnsi"/>
                <w:sz w:val="20"/>
                <w:szCs w:val="20"/>
                <w:lang w:val="en-GB"/>
              </w:rPr>
            </w:pPr>
            <w:r w:rsidRPr="00067A42">
              <w:rPr>
                <w:rFonts w:cstheme="minorHAnsi"/>
                <w:sz w:val="20"/>
                <w:szCs w:val="20"/>
                <w:lang w:val="en-GB"/>
              </w:rPr>
              <w:t>Association of Non-Governmental Trainers</w:t>
            </w:r>
          </w:p>
          <w:p w14:paraId="2B377226" w14:textId="77777777" w:rsidR="00AA0249" w:rsidRPr="00067A42" w:rsidRDefault="00AA0249" w:rsidP="00312DB7">
            <w:pPr>
              <w:rPr>
                <w:rFonts w:cstheme="minorHAnsi"/>
                <w:sz w:val="20"/>
                <w:szCs w:val="20"/>
                <w:lang w:val="en-GB"/>
              </w:rPr>
            </w:pPr>
          </w:p>
          <w:p w14:paraId="0922E217" w14:textId="77777777" w:rsidR="00AA0249" w:rsidRPr="00067A42" w:rsidRDefault="00AA0249" w:rsidP="00312DB7">
            <w:pPr>
              <w:rPr>
                <w:rFonts w:cstheme="minorHAnsi"/>
                <w:i/>
                <w:iCs/>
                <w:sz w:val="20"/>
                <w:szCs w:val="20"/>
                <w:lang w:val="en-GB"/>
              </w:rPr>
            </w:pPr>
            <w:r w:rsidRPr="00067A42">
              <w:rPr>
                <w:rFonts w:cstheme="minorHAnsi"/>
                <w:i/>
                <w:iCs/>
                <w:sz w:val="20"/>
                <w:szCs w:val="20"/>
                <w:lang w:val="en-GB"/>
              </w:rPr>
              <w:t>Implementers:</w:t>
            </w:r>
          </w:p>
          <w:p w14:paraId="1A484E5F" w14:textId="2DD8AE95" w:rsidR="00AA0249" w:rsidRPr="00067A42" w:rsidRDefault="00AA0249" w:rsidP="00312DB7">
            <w:pPr>
              <w:rPr>
                <w:rFonts w:cstheme="minorHAnsi"/>
                <w:sz w:val="20"/>
                <w:szCs w:val="20"/>
                <w:lang w:val="en-GB"/>
              </w:rPr>
            </w:pPr>
            <w:r w:rsidRPr="00067A42">
              <w:rPr>
                <w:rFonts w:cstheme="minorHAnsi"/>
                <w:sz w:val="20"/>
                <w:szCs w:val="20"/>
                <w:lang w:val="en-GB"/>
              </w:rPr>
              <w:t>Training centres</w:t>
            </w:r>
            <w:r w:rsidR="0076407C" w:rsidRPr="00067A42">
              <w:rPr>
                <w:rFonts w:cstheme="minorHAnsi"/>
                <w:sz w:val="20"/>
                <w:szCs w:val="20"/>
                <w:lang w:val="en-GB"/>
              </w:rPr>
              <w:t>.</w:t>
            </w:r>
          </w:p>
          <w:p w14:paraId="62F346F6" w14:textId="77777777" w:rsidR="00AA0249" w:rsidRPr="00067A42" w:rsidRDefault="00AA0249" w:rsidP="00312DB7">
            <w:pPr>
              <w:rPr>
                <w:rFonts w:cstheme="minorHAnsi"/>
                <w:sz w:val="20"/>
                <w:szCs w:val="20"/>
                <w:lang w:val="en-GB"/>
              </w:rPr>
            </w:pPr>
            <w:r w:rsidRPr="00067A42">
              <w:rPr>
                <w:rFonts w:cstheme="minorHAnsi"/>
                <w:sz w:val="20"/>
                <w:szCs w:val="20"/>
                <w:lang w:val="en-GB"/>
              </w:rPr>
              <w:t>Candidates to certification.</w:t>
            </w:r>
          </w:p>
          <w:p w14:paraId="29F62AE7" w14:textId="77777777" w:rsidR="00AA0249" w:rsidRPr="00067A42" w:rsidRDefault="00AA0249" w:rsidP="00312DB7">
            <w:pPr>
              <w:rPr>
                <w:rFonts w:cstheme="minorHAnsi"/>
                <w:sz w:val="20"/>
                <w:szCs w:val="20"/>
                <w:lang w:val="en-GB"/>
              </w:rPr>
            </w:pPr>
          </w:p>
        </w:tc>
      </w:tr>
      <w:tr w:rsidR="00BF53F5" w:rsidRPr="00067A42" w14:paraId="444E9343" w14:textId="77777777" w:rsidTr="00AA0249">
        <w:tc>
          <w:tcPr>
            <w:tcW w:w="1170" w:type="dxa"/>
            <w:vAlign w:val="center"/>
          </w:tcPr>
          <w:p w14:paraId="3225C419" w14:textId="77777777" w:rsidR="00BF53F5" w:rsidRPr="00067A42" w:rsidRDefault="00BF53F5" w:rsidP="00312DB7">
            <w:pPr>
              <w:rPr>
                <w:rFonts w:cstheme="minorHAnsi"/>
                <w:sz w:val="20"/>
                <w:szCs w:val="20"/>
                <w:lang w:val="en-GB"/>
              </w:rPr>
            </w:pPr>
            <w:r w:rsidRPr="00067A42">
              <w:rPr>
                <w:rFonts w:cstheme="minorHAnsi"/>
                <w:sz w:val="20"/>
                <w:szCs w:val="20"/>
                <w:lang w:val="en-GB"/>
              </w:rPr>
              <w:t>ITE Łukasiewicz / Poland</w:t>
            </w:r>
          </w:p>
        </w:tc>
        <w:tc>
          <w:tcPr>
            <w:tcW w:w="5752" w:type="dxa"/>
            <w:vAlign w:val="center"/>
          </w:tcPr>
          <w:p w14:paraId="6DE0C979" w14:textId="0B6EF610" w:rsidR="00BF53F5" w:rsidRPr="00067A42" w:rsidRDefault="00BF53F5" w:rsidP="00312DB7">
            <w:pPr>
              <w:tabs>
                <w:tab w:val="left" w:pos="5988"/>
              </w:tabs>
              <w:spacing w:after="120"/>
              <w:ind w:right="16"/>
              <w:jc w:val="both"/>
              <w:rPr>
                <w:rFonts w:cstheme="minorHAnsi"/>
                <w:bCs/>
                <w:sz w:val="20"/>
                <w:szCs w:val="20"/>
                <w:lang w:val="en-GB"/>
              </w:rPr>
            </w:pPr>
            <w:r w:rsidRPr="00067A42">
              <w:rPr>
                <w:rFonts w:cstheme="minorHAnsi"/>
                <w:b/>
                <w:bCs/>
                <w:sz w:val="20"/>
                <w:szCs w:val="20"/>
                <w:lang w:val="en-GB"/>
              </w:rPr>
              <w:t xml:space="preserve">Practice </w:t>
            </w:r>
            <w:r w:rsidR="00B7308D" w:rsidRPr="00067A42">
              <w:rPr>
                <w:rFonts w:cstheme="minorHAnsi"/>
                <w:b/>
                <w:bCs/>
                <w:sz w:val="20"/>
                <w:szCs w:val="20"/>
                <w:lang w:val="en-GB"/>
              </w:rPr>
              <w:t>7</w:t>
            </w:r>
            <w:r w:rsidRPr="00067A42">
              <w:rPr>
                <w:rFonts w:cstheme="minorHAnsi"/>
                <w:b/>
                <w:bCs/>
                <w:sz w:val="20"/>
                <w:szCs w:val="20"/>
                <w:lang w:val="en-GB"/>
              </w:rPr>
              <w:t xml:space="preserve">: </w:t>
            </w:r>
            <w:r w:rsidR="00014FE2" w:rsidRPr="00067A42">
              <w:rPr>
                <w:rFonts w:cstheme="minorHAnsi"/>
                <w:b/>
                <w:sz w:val="20"/>
                <w:szCs w:val="20"/>
                <w:lang w:val="en-GB"/>
              </w:rPr>
              <w:t>Validation of market qualifications in the Integrated Qualifications System – legally regulated validation procedure</w:t>
            </w:r>
          </w:p>
          <w:p w14:paraId="312ACE0E" w14:textId="14BD1984" w:rsidR="00014FE2" w:rsidRPr="00067A42" w:rsidRDefault="00D21895" w:rsidP="000E61E8">
            <w:pPr>
              <w:tabs>
                <w:tab w:val="left" w:pos="5988"/>
              </w:tabs>
              <w:ind w:right="16"/>
              <w:jc w:val="both"/>
              <w:rPr>
                <w:rFonts w:cstheme="minorHAnsi"/>
                <w:sz w:val="20"/>
                <w:szCs w:val="20"/>
                <w:lang w:val="en-GB"/>
              </w:rPr>
            </w:pPr>
            <w:r w:rsidRPr="00067A42">
              <w:rPr>
                <w:rFonts w:cstheme="minorHAnsi"/>
                <w:sz w:val="20"/>
                <w:szCs w:val="20"/>
                <w:lang w:val="en-GB"/>
              </w:rPr>
              <w:t>Validation is available for everybody who complies with prerequisites.</w:t>
            </w:r>
            <w:r w:rsidR="000E61E8" w:rsidRPr="00067A42">
              <w:rPr>
                <w:rFonts w:cstheme="minorHAnsi"/>
                <w:sz w:val="20"/>
                <w:szCs w:val="20"/>
                <w:lang w:val="en-GB"/>
              </w:rPr>
              <w:t xml:space="preserve"> Two cases:</w:t>
            </w:r>
          </w:p>
          <w:p w14:paraId="1CA75B91" w14:textId="5B707BE0" w:rsidR="000E61E8" w:rsidRPr="00067A42" w:rsidRDefault="000E61E8" w:rsidP="006079DF">
            <w:pPr>
              <w:pStyle w:val="Paragraphedeliste"/>
              <w:numPr>
                <w:ilvl w:val="0"/>
                <w:numId w:val="15"/>
              </w:numPr>
              <w:autoSpaceDE w:val="0"/>
              <w:autoSpaceDN w:val="0"/>
              <w:adjustRightInd w:val="0"/>
              <w:ind w:right="96"/>
              <w:jc w:val="both"/>
              <w:rPr>
                <w:rFonts w:cstheme="minorHAnsi"/>
                <w:sz w:val="20"/>
                <w:szCs w:val="20"/>
                <w:lang w:val="en-GB"/>
              </w:rPr>
            </w:pPr>
            <w:r w:rsidRPr="00067A42">
              <w:rPr>
                <w:rFonts w:cstheme="minorHAnsi"/>
                <w:sz w:val="20"/>
                <w:szCs w:val="20"/>
                <w:lang w:val="en-GB"/>
              </w:rPr>
              <w:t>Candidates for journeymen and masters in professions corresponding to a given type of craft, meeting the criteria laid down by law (concerning their primary/secondary school leaving certificates, professional titles, apprenticeships)</w:t>
            </w:r>
          </w:p>
          <w:p w14:paraId="35888D35" w14:textId="0C8670F0" w:rsidR="000E61E8" w:rsidRPr="00067A42" w:rsidRDefault="000E61E8" w:rsidP="006079DF">
            <w:pPr>
              <w:pStyle w:val="Paragraphedeliste"/>
              <w:numPr>
                <w:ilvl w:val="0"/>
                <w:numId w:val="15"/>
              </w:numPr>
              <w:autoSpaceDE w:val="0"/>
              <w:autoSpaceDN w:val="0"/>
              <w:adjustRightInd w:val="0"/>
              <w:ind w:right="96"/>
              <w:jc w:val="both"/>
              <w:rPr>
                <w:rFonts w:cstheme="minorHAnsi"/>
                <w:sz w:val="20"/>
                <w:szCs w:val="20"/>
                <w:lang w:val="en-GB"/>
              </w:rPr>
            </w:pPr>
            <w:r w:rsidRPr="00067A42">
              <w:rPr>
                <w:rFonts w:cstheme="minorHAnsi"/>
                <w:sz w:val="20"/>
                <w:szCs w:val="20"/>
                <w:lang w:val="en-GB"/>
              </w:rPr>
              <w:t>Candidates for so called “checking exam”, who have completed continuing education in the field of vocational skills falling within the scope of the profession covered by the examination and who hold a certificate proving completion of this form of training.</w:t>
            </w:r>
          </w:p>
          <w:p w14:paraId="1C43AC5A" w14:textId="77777777" w:rsidR="00B7308D" w:rsidRPr="00067A42" w:rsidRDefault="00B7308D" w:rsidP="00B7308D">
            <w:pPr>
              <w:jc w:val="both"/>
              <w:rPr>
                <w:rFonts w:cstheme="minorHAnsi"/>
                <w:sz w:val="20"/>
                <w:szCs w:val="20"/>
                <w:lang w:val="en-GB"/>
              </w:rPr>
            </w:pPr>
            <w:r w:rsidRPr="00067A42">
              <w:rPr>
                <w:rFonts w:cstheme="minorHAnsi"/>
                <w:sz w:val="20"/>
                <w:szCs w:val="20"/>
                <w:lang w:val="en-GB"/>
              </w:rPr>
              <w:t>So called “market qualification” is a qualification that is given outside the formal education system. It may be included into the Integrated Qualifications System (ZSK) at the request of entities acting in the areas of economy, labour market, education or training.</w:t>
            </w:r>
          </w:p>
          <w:p w14:paraId="7EED3155" w14:textId="77777777" w:rsidR="00B7308D" w:rsidRPr="00067A42" w:rsidRDefault="00B7308D" w:rsidP="00B7308D">
            <w:pPr>
              <w:jc w:val="both"/>
              <w:rPr>
                <w:rFonts w:cstheme="minorHAnsi"/>
                <w:sz w:val="20"/>
                <w:szCs w:val="20"/>
                <w:lang w:val="en-GB"/>
              </w:rPr>
            </w:pPr>
            <w:r w:rsidRPr="00067A42">
              <w:rPr>
                <w:rFonts w:cstheme="minorHAnsi"/>
                <w:sz w:val="20"/>
                <w:szCs w:val="20"/>
                <w:lang w:val="en-GB"/>
              </w:rPr>
              <w:t>Validation can consist of three stages:</w:t>
            </w:r>
          </w:p>
          <w:p w14:paraId="7C535D07" w14:textId="77777777" w:rsidR="00B7308D" w:rsidRPr="00067A42" w:rsidRDefault="00B7308D" w:rsidP="00B7308D">
            <w:pPr>
              <w:jc w:val="both"/>
              <w:rPr>
                <w:rFonts w:cstheme="minorHAnsi"/>
                <w:sz w:val="20"/>
                <w:szCs w:val="20"/>
                <w:lang w:val="en-GB"/>
              </w:rPr>
            </w:pPr>
            <w:r w:rsidRPr="00067A42">
              <w:rPr>
                <w:rFonts w:cstheme="minorHAnsi"/>
                <w:sz w:val="20"/>
                <w:szCs w:val="20"/>
                <w:lang w:val="en-GB"/>
              </w:rPr>
              <w:t>- identifying</w:t>
            </w:r>
          </w:p>
          <w:p w14:paraId="534A6171" w14:textId="77777777" w:rsidR="00B7308D" w:rsidRPr="00067A42" w:rsidRDefault="00B7308D" w:rsidP="00B7308D">
            <w:pPr>
              <w:jc w:val="both"/>
              <w:rPr>
                <w:rFonts w:cstheme="minorHAnsi"/>
                <w:sz w:val="20"/>
                <w:szCs w:val="20"/>
                <w:lang w:val="en-GB"/>
              </w:rPr>
            </w:pPr>
            <w:r w:rsidRPr="00067A42">
              <w:rPr>
                <w:rFonts w:cstheme="minorHAnsi"/>
                <w:sz w:val="20"/>
                <w:szCs w:val="20"/>
                <w:lang w:val="en-GB"/>
              </w:rPr>
              <w:t>- documenting</w:t>
            </w:r>
          </w:p>
          <w:p w14:paraId="70D2337A" w14:textId="6B24F374" w:rsidR="00B7308D" w:rsidRPr="00067A42" w:rsidRDefault="00B7308D" w:rsidP="00B7308D">
            <w:pPr>
              <w:jc w:val="both"/>
              <w:rPr>
                <w:rFonts w:cstheme="minorHAnsi"/>
                <w:sz w:val="20"/>
                <w:szCs w:val="20"/>
                <w:lang w:val="en-GB"/>
              </w:rPr>
            </w:pPr>
            <w:r w:rsidRPr="00067A42">
              <w:rPr>
                <w:rFonts w:cstheme="minorHAnsi"/>
                <w:sz w:val="20"/>
                <w:szCs w:val="20"/>
                <w:lang w:val="en-GB"/>
              </w:rPr>
              <w:t>- verifying learning outcomes.</w:t>
            </w:r>
          </w:p>
          <w:p w14:paraId="27483E46" w14:textId="77777777" w:rsidR="00773B8E" w:rsidRPr="00067A42" w:rsidRDefault="00773B8E" w:rsidP="00773B8E">
            <w:pPr>
              <w:ind w:right="16"/>
              <w:jc w:val="both"/>
              <w:rPr>
                <w:rFonts w:cstheme="minorHAnsi"/>
                <w:bCs/>
                <w:sz w:val="20"/>
                <w:szCs w:val="20"/>
                <w:lang w:val="en-GB"/>
              </w:rPr>
            </w:pPr>
            <w:r w:rsidRPr="00067A42">
              <w:rPr>
                <w:rFonts w:cstheme="minorHAnsi"/>
                <w:bCs/>
                <w:sz w:val="20"/>
                <w:szCs w:val="20"/>
                <w:lang w:val="en-GB"/>
              </w:rPr>
              <w:t xml:space="preserve">In carrying out the examination tasks, the following </w:t>
            </w:r>
            <w:r w:rsidRPr="00067A42">
              <w:rPr>
                <w:rFonts w:cstheme="minorHAnsi"/>
                <w:b/>
                <w:bCs/>
                <w:sz w:val="20"/>
                <w:szCs w:val="20"/>
                <w:lang w:val="en-GB"/>
              </w:rPr>
              <w:t>elements are assessed</w:t>
            </w:r>
            <w:r w:rsidRPr="00067A42">
              <w:rPr>
                <w:rFonts w:cstheme="minorHAnsi"/>
                <w:bCs/>
                <w:sz w:val="20"/>
                <w:szCs w:val="20"/>
                <w:lang w:val="en-GB"/>
              </w:rPr>
              <w:t>:</w:t>
            </w:r>
          </w:p>
          <w:p w14:paraId="1989C79E" w14:textId="4B610F4E" w:rsidR="00773B8E" w:rsidRPr="00067A42" w:rsidRDefault="00773B8E" w:rsidP="006079DF">
            <w:pPr>
              <w:pStyle w:val="Paragraphedeliste"/>
              <w:numPr>
                <w:ilvl w:val="0"/>
                <w:numId w:val="16"/>
              </w:numPr>
              <w:spacing w:line="276" w:lineRule="auto"/>
              <w:ind w:right="16"/>
              <w:jc w:val="both"/>
              <w:rPr>
                <w:rFonts w:cstheme="minorHAnsi"/>
                <w:bCs/>
                <w:sz w:val="20"/>
                <w:szCs w:val="20"/>
                <w:lang w:val="en-GB"/>
              </w:rPr>
            </w:pPr>
            <w:r w:rsidRPr="00067A42">
              <w:rPr>
                <w:rFonts w:cstheme="minorHAnsi"/>
                <w:bCs/>
                <w:sz w:val="20"/>
                <w:szCs w:val="20"/>
                <w:lang w:val="en-GB"/>
              </w:rPr>
              <w:t>Proper selection of tools and instruments, and the ability to properly use them</w:t>
            </w:r>
          </w:p>
          <w:p w14:paraId="55BBB71D" w14:textId="2F85E843" w:rsidR="00773B8E" w:rsidRPr="00067A42" w:rsidRDefault="00773B8E" w:rsidP="006079DF">
            <w:pPr>
              <w:pStyle w:val="Paragraphedeliste"/>
              <w:numPr>
                <w:ilvl w:val="0"/>
                <w:numId w:val="16"/>
              </w:numPr>
              <w:spacing w:line="276" w:lineRule="auto"/>
              <w:ind w:right="16"/>
              <w:jc w:val="both"/>
              <w:rPr>
                <w:rFonts w:cstheme="minorHAnsi"/>
                <w:bCs/>
                <w:sz w:val="20"/>
                <w:szCs w:val="20"/>
                <w:lang w:val="en-GB"/>
              </w:rPr>
            </w:pPr>
            <w:r w:rsidRPr="00067A42">
              <w:rPr>
                <w:rFonts w:cstheme="minorHAnsi"/>
                <w:bCs/>
                <w:sz w:val="20"/>
                <w:szCs w:val="20"/>
                <w:lang w:val="en-GB"/>
              </w:rPr>
              <w:t>Maintaining the right attitude during work</w:t>
            </w:r>
          </w:p>
          <w:p w14:paraId="1D6CAEA7" w14:textId="1E6B6869" w:rsidR="00773B8E" w:rsidRPr="00067A42" w:rsidRDefault="00773B8E" w:rsidP="006079DF">
            <w:pPr>
              <w:pStyle w:val="Paragraphedeliste"/>
              <w:numPr>
                <w:ilvl w:val="0"/>
                <w:numId w:val="16"/>
              </w:numPr>
              <w:spacing w:line="276" w:lineRule="auto"/>
              <w:ind w:right="16"/>
              <w:jc w:val="both"/>
              <w:rPr>
                <w:rFonts w:cstheme="minorHAnsi"/>
                <w:bCs/>
                <w:sz w:val="20"/>
                <w:szCs w:val="20"/>
                <w:lang w:val="en-GB"/>
              </w:rPr>
            </w:pPr>
            <w:r w:rsidRPr="00067A42">
              <w:rPr>
                <w:rFonts w:cstheme="minorHAnsi"/>
                <w:bCs/>
                <w:sz w:val="20"/>
                <w:szCs w:val="20"/>
                <w:lang w:val="en-GB"/>
              </w:rPr>
              <w:t>Observing health and safety rules as well as environmental protection rules</w:t>
            </w:r>
          </w:p>
          <w:p w14:paraId="6D74EB59" w14:textId="777F0D59" w:rsidR="00773B8E" w:rsidRPr="00067A42" w:rsidRDefault="00773B8E" w:rsidP="006079DF">
            <w:pPr>
              <w:pStyle w:val="Paragraphedeliste"/>
              <w:numPr>
                <w:ilvl w:val="0"/>
                <w:numId w:val="16"/>
              </w:numPr>
              <w:spacing w:line="276" w:lineRule="auto"/>
              <w:ind w:right="16"/>
              <w:jc w:val="both"/>
              <w:rPr>
                <w:rFonts w:cstheme="minorHAnsi"/>
                <w:bCs/>
                <w:sz w:val="20"/>
                <w:szCs w:val="20"/>
                <w:lang w:val="en-GB"/>
              </w:rPr>
            </w:pPr>
            <w:r w:rsidRPr="00067A42">
              <w:rPr>
                <w:rFonts w:cstheme="minorHAnsi"/>
                <w:bCs/>
                <w:sz w:val="20"/>
                <w:szCs w:val="20"/>
                <w:lang w:val="en-GB"/>
              </w:rPr>
              <w:t>Ordering undertaken activities</w:t>
            </w:r>
          </w:p>
          <w:p w14:paraId="39759564" w14:textId="408125A3" w:rsidR="00773B8E" w:rsidRPr="00067A42" w:rsidRDefault="00773B8E" w:rsidP="006079DF">
            <w:pPr>
              <w:pStyle w:val="Paragraphedeliste"/>
              <w:numPr>
                <w:ilvl w:val="0"/>
                <w:numId w:val="16"/>
              </w:numPr>
              <w:spacing w:line="276" w:lineRule="auto"/>
              <w:ind w:right="16"/>
              <w:jc w:val="both"/>
              <w:rPr>
                <w:rFonts w:cstheme="minorHAnsi"/>
                <w:bCs/>
                <w:sz w:val="20"/>
                <w:szCs w:val="20"/>
                <w:lang w:val="en-GB"/>
              </w:rPr>
            </w:pPr>
            <w:r w:rsidRPr="00067A42">
              <w:rPr>
                <w:rFonts w:cstheme="minorHAnsi"/>
                <w:bCs/>
                <w:sz w:val="20"/>
                <w:szCs w:val="20"/>
                <w:lang w:val="en-GB"/>
              </w:rPr>
              <w:t xml:space="preserve">Cleanliness, accuracy and regularity of work, </w:t>
            </w:r>
          </w:p>
          <w:p w14:paraId="039C8934" w14:textId="5AB39F13" w:rsidR="00773B8E" w:rsidRPr="00067A42" w:rsidRDefault="00773B8E" w:rsidP="006079DF">
            <w:pPr>
              <w:pStyle w:val="Paragraphedeliste"/>
              <w:numPr>
                <w:ilvl w:val="0"/>
                <w:numId w:val="16"/>
              </w:numPr>
              <w:spacing w:line="276" w:lineRule="auto"/>
              <w:ind w:right="16"/>
              <w:jc w:val="both"/>
              <w:rPr>
                <w:rFonts w:cstheme="minorHAnsi"/>
                <w:bCs/>
                <w:sz w:val="20"/>
                <w:szCs w:val="20"/>
                <w:lang w:val="en-GB"/>
              </w:rPr>
            </w:pPr>
            <w:r w:rsidRPr="00067A42">
              <w:rPr>
                <w:rFonts w:cstheme="minorHAnsi"/>
                <w:bCs/>
                <w:sz w:val="20"/>
                <w:szCs w:val="20"/>
                <w:lang w:val="en-GB"/>
              </w:rPr>
              <w:t>Speed of orientation of the candidate in a new workshop environment.</w:t>
            </w:r>
          </w:p>
          <w:p w14:paraId="53C0F6E0" w14:textId="2C97A2FC" w:rsidR="00B7308D" w:rsidRPr="00067A42" w:rsidRDefault="00B7308D" w:rsidP="00312DB7">
            <w:pPr>
              <w:tabs>
                <w:tab w:val="left" w:pos="5988"/>
              </w:tabs>
              <w:spacing w:after="120"/>
              <w:ind w:right="16"/>
              <w:jc w:val="both"/>
              <w:rPr>
                <w:rFonts w:cstheme="minorHAnsi"/>
                <w:sz w:val="20"/>
                <w:szCs w:val="20"/>
                <w:lang w:val="en-GB"/>
              </w:rPr>
            </w:pPr>
            <w:r w:rsidRPr="00067A42">
              <w:rPr>
                <w:rFonts w:cstheme="minorHAnsi"/>
                <w:sz w:val="20"/>
                <w:szCs w:val="20"/>
                <w:lang w:val="en-GB"/>
              </w:rPr>
              <w:t>The result of the common work of the advisor with the person joining the validation may be better preparation for the verification stage or the development of a plan for further educational and professional development.</w:t>
            </w:r>
          </w:p>
          <w:p w14:paraId="7A7732E1" w14:textId="074308CF" w:rsidR="00BF53F5" w:rsidRPr="00067A42" w:rsidRDefault="00EE1328" w:rsidP="00312DB7">
            <w:pPr>
              <w:tabs>
                <w:tab w:val="left" w:pos="5988"/>
              </w:tabs>
              <w:spacing w:after="120"/>
              <w:ind w:right="16"/>
              <w:jc w:val="both"/>
              <w:rPr>
                <w:rFonts w:cstheme="minorHAnsi"/>
                <w:bCs/>
                <w:i/>
                <w:iCs/>
                <w:sz w:val="20"/>
                <w:szCs w:val="20"/>
                <w:highlight w:val="yellow"/>
                <w:lang w:val="en-GB"/>
              </w:rPr>
            </w:pPr>
            <w:r w:rsidRPr="00067A42">
              <w:rPr>
                <w:rFonts w:cstheme="minorHAnsi"/>
                <w:sz w:val="20"/>
                <w:szCs w:val="20"/>
                <w:lang w:val="en-GB"/>
              </w:rPr>
              <w:lastRenderedPageBreak/>
              <w:t>The certifying authority (IC) plans the exact course of the verification process and presents it on its website.</w:t>
            </w:r>
          </w:p>
        </w:tc>
        <w:tc>
          <w:tcPr>
            <w:tcW w:w="1714" w:type="dxa"/>
            <w:vAlign w:val="center"/>
          </w:tcPr>
          <w:p w14:paraId="49E7DC65" w14:textId="77777777" w:rsidR="00BF53F5" w:rsidRPr="00067A42" w:rsidRDefault="00BF53F5" w:rsidP="00312DB7">
            <w:pPr>
              <w:rPr>
                <w:rFonts w:cstheme="minorHAnsi"/>
                <w:sz w:val="20"/>
                <w:szCs w:val="20"/>
                <w:lang w:val="en-GB"/>
              </w:rPr>
            </w:pPr>
            <w:r w:rsidRPr="00067A42">
              <w:rPr>
                <w:rFonts w:cstheme="minorHAnsi"/>
                <w:i/>
                <w:iCs/>
                <w:sz w:val="20"/>
                <w:szCs w:val="20"/>
                <w:lang w:val="en-GB"/>
              </w:rPr>
              <w:lastRenderedPageBreak/>
              <w:t>Prescriber:</w:t>
            </w:r>
            <w:r w:rsidRPr="00067A42">
              <w:rPr>
                <w:rFonts w:cstheme="minorHAnsi"/>
                <w:sz w:val="20"/>
                <w:szCs w:val="20"/>
                <w:lang w:val="en-GB"/>
              </w:rPr>
              <w:t xml:space="preserve"> </w:t>
            </w:r>
          </w:p>
          <w:p w14:paraId="4109C32F" w14:textId="7F266158" w:rsidR="0076407C" w:rsidRPr="00067A42" w:rsidRDefault="0076407C" w:rsidP="0076407C">
            <w:pPr>
              <w:rPr>
                <w:rFonts w:cstheme="minorHAnsi"/>
                <w:iCs/>
                <w:sz w:val="20"/>
                <w:szCs w:val="20"/>
                <w:lang w:val="en-GB"/>
              </w:rPr>
            </w:pPr>
            <w:r w:rsidRPr="00067A42">
              <w:rPr>
                <w:rFonts w:cstheme="minorHAnsi"/>
                <w:iCs/>
                <w:sz w:val="20"/>
                <w:szCs w:val="20"/>
                <w:lang w:val="en-GB"/>
              </w:rPr>
              <w:t>Ministry of Education and Science.</w:t>
            </w:r>
          </w:p>
          <w:p w14:paraId="2E91C701" w14:textId="3F5946BE" w:rsidR="0076407C" w:rsidRPr="00067A42" w:rsidRDefault="0076407C" w:rsidP="0076407C">
            <w:pPr>
              <w:rPr>
                <w:rFonts w:cstheme="minorHAnsi"/>
                <w:iCs/>
                <w:sz w:val="20"/>
                <w:szCs w:val="20"/>
                <w:lang w:val="en-GB"/>
              </w:rPr>
            </w:pPr>
            <w:r w:rsidRPr="00067A42">
              <w:rPr>
                <w:rFonts w:cstheme="minorHAnsi"/>
                <w:iCs/>
                <w:sz w:val="20"/>
                <w:szCs w:val="20"/>
                <w:lang w:val="en-GB"/>
              </w:rPr>
              <w:t>Educational Research Institute (IBE) as the body supervised by the Ministry.</w:t>
            </w:r>
          </w:p>
          <w:p w14:paraId="762B240E" w14:textId="77777777" w:rsidR="00BF53F5" w:rsidRPr="00067A42" w:rsidRDefault="00BF53F5" w:rsidP="00312DB7">
            <w:pPr>
              <w:rPr>
                <w:rFonts w:cstheme="minorHAnsi"/>
                <w:sz w:val="20"/>
                <w:szCs w:val="20"/>
                <w:lang w:val="en-GB"/>
              </w:rPr>
            </w:pPr>
          </w:p>
          <w:p w14:paraId="70132831" w14:textId="77777777" w:rsidR="00BF53F5" w:rsidRPr="00067A42" w:rsidRDefault="00BF53F5" w:rsidP="00312DB7">
            <w:pPr>
              <w:rPr>
                <w:rFonts w:cstheme="minorHAnsi"/>
                <w:i/>
                <w:iCs/>
                <w:sz w:val="20"/>
                <w:szCs w:val="20"/>
                <w:lang w:val="en-GB"/>
              </w:rPr>
            </w:pPr>
            <w:r w:rsidRPr="00067A42">
              <w:rPr>
                <w:rFonts w:cstheme="minorHAnsi"/>
                <w:i/>
                <w:iCs/>
                <w:sz w:val="20"/>
                <w:szCs w:val="20"/>
                <w:lang w:val="en-GB"/>
              </w:rPr>
              <w:t>Implementers:</w:t>
            </w:r>
          </w:p>
          <w:p w14:paraId="6139EDC5" w14:textId="480A89D7" w:rsidR="00BF53F5" w:rsidRPr="00067A42" w:rsidRDefault="00EA20C5" w:rsidP="00312DB7">
            <w:pPr>
              <w:rPr>
                <w:rFonts w:cstheme="minorHAnsi"/>
                <w:sz w:val="20"/>
                <w:szCs w:val="20"/>
                <w:lang w:val="en-GB"/>
              </w:rPr>
            </w:pPr>
            <w:r w:rsidRPr="00067A42">
              <w:rPr>
                <w:rFonts w:cstheme="minorHAnsi"/>
                <w:sz w:val="20"/>
                <w:szCs w:val="20"/>
                <w:lang w:val="en-GB"/>
              </w:rPr>
              <w:t>Certifying Authorities (IC)</w:t>
            </w:r>
            <w:r w:rsidR="0076407C" w:rsidRPr="00067A42">
              <w:rPr>
                <w:rFonts w:cstheme="minorHAnsi"/>
                <w:sz w:val="20"/>
                <w:szCs w:val="20"/>
                <w:lang w:val="en-GB"/>
              </w:rPr>
              <w:t>.</w:t>
            </w:r>
          </w:p>
          <w:p w14:paraId="5BF0EA04" w14:textId="3031A926" w:rsidR="00EA20C5" w:rsidRPr="00067A42" w:rsidRDefault="00EA20C5" w:rsidP="00312DB7">
            <w:pPr>
              <w:rPr>
                <w:rFonts w:cstheme="minorHAnsi"/>
                <w:sz w:val="20"/>
                <w:szCs w:val="20"/>
                <w:lang w:val="en-GB"/>
              </w:rPr>
            </w:pPr>
            <w:r w:rsidRPr="00067A42">
              <w:rPr>
                <w:rFonts w:cstheme="minorHAnsi"/>
                <w:sz w:val="20"/>
                <w:szCs w:val="20"/>
                <w:lang w:val="en-GB"/>
              </w:rPr>
              <w:t>External quality assurance body (PZZJ)</w:t>
            </w:r>
            <w:r w:rsidR="0076407C" w:rsidRPr="00067A42">
              <w:rPr>
                <w:rFonts w:cstheme="minorHAnsi"/>
                <w:sz w:val="20"/>
                <w:szCs w:val="20"/>
                <w:lang w:val="en-GB"/>
              </w:rPr>
              <w:t>.</w:t>
            </w:r>
          </w:p>
        </w:tc>
      </w:tr>
      <w:tr w:rsidR="004D0DF7" w:rsidRPr="00067A42" w14:paraId="1E7CE462" w14:textId="77777777" w:rsidTr="00312DB7">
        <w:tc>
          <w:tcPr>
            <w:tcW w:w="1170" w:type="dxa"/>
            <w:vAlign w:val="center"/>
          </w:tcPr>
          <w:p w14:paraId="72B4DFC7" w14:textId="77777777" w:rsidR="004D0DF7" w:rsidRPr="00067A42" w:rsidRDefault="004D0DF7" w:rsidP="00312DB7">
            <w:pPr>
              <w:rPr>
                <w:rFonts w:cstheme="minorHAnsi"/>
                <w:sz w:val="20"/>
                <w:szCs w:val="20"/>
                <w:lang w:val="en-GB"/>
              </w:rPr>
            </w:pPr>
            <w:r w:rsidRPr="00067A42">
              <w:rPr>
                <w:rFonts w:cstheme="minorHAnsi"/>
                <w:sz w:val="20"/>
                <w:szCs w:val="20"/>
                <w:lang w:val="en-GB"/>
              </w:rPr>
              <w:t>ITE Łukasiewicz / Poland</w:t>
            </w:r>
          </w:p>
        </w:tc>
        <w:tc>
          <w:tcPr>
            <w:tcW w:w="5752" w:type="dxa"/>
            <w:vAlign w:val="center"/>
          </w:tcPr>
          <w:p w14:paraId="1FF9C59D" w14:textId="32245140" w:rsidR="004D0DF7" w:rsidRPr="00067A42" w:rsidRDefault="004D0DF7" w:rsidP="00312DB7">
            <w:pPr>
              <w:tabs>
                <w:tab w:val="left" w:pos="5988"/>
              </w:tabs>
              <w:spacing w:after="120"/>
              <w:ind w:right="16"/>
              <w:jc w:val="both"/>
              <w:rPr>
                <w:rFonts w:cstheme="minorHAnsi"/>
                <w:sz w:val="20"/>
                <w:szCs w:val="20"/>
                <w:lang w:val="en-GB"/>
              </w:rPr>
            </w:pPr>
            <w:r w:rsidRPr="00067A42">
              <w:rPr>
                <w:rFonts w:cstheme="minorHAnsi"/>
                <w:b/>
                <w:bCs/>
                <w:sz w:val="20"/>
                <w:szCs w:val="20"/>
                <w:lang w:val="en-GB"/>
              </w:rPr>
              <w:t xml:space="preserve">Practice 8: </w:t>
            </w:r>
            <w:r w:rsidRPr="00067A42">
              <w:rPr>
                <w:rFonts w:cstheme="minorHAnsi"/>
                <w:b/>
                <w:sz w:val="20"/>
                <w:szCs w:val="20"/>
                <w:lang w:val="en-GB"/>
              </w:rPr>
              <w:t xml:space="preserve">Validation of competences entitling to perform independent technical functions in construction sector </w:t>
            </w:r>
            <w:r w:rsidRPr="00067A42">
              <w:rPr>
                <w:rFonts w:cstheme="minorHAnsi"/>
                <w:sz w:val="20"/>
                <w:szCs w:val="20"/>
                <w:lang w:val="en-GB"/>
              </w:rPr>
              <w:t>– a legally regulated solution.</w:t>
            </w:r>
          </w:p>
          <w:p w14:paraId="41248866" w14:textId="14439376" w:rsidR="0076407C" w:rsidRPr="00067A42" w:rsidRDefault="0076407C" w:rsidP="0076407C">
            <w:pPr>
              <w:tabs>
                <w:tab w:val="left" w:pos="5988"/>
              </w:tabs>
              <w:spacing w:after="120"/>
              <w:ind w:right="16"/>
              <w:jc w:val="both"/>
              <w:rPr>
                <w:rFonts w:cstheme="minorHAnsi"/>
                <w:sz w:val="20"/>
                <w:szCs w:val="20"/>
                <w:lang w:val="en-GB"/>
              </w:rPr>
            </w:pPr>
            <w:r w:rsidRPr="00067A42">
              <w:rPr>
                <w:rFonts w:cstheme="minorHAnsi"/>
                <w:sz w:val="20"/>
                <w:szCs w:val="20"/>
                <w:lang w:val="en-GB"/>
              </w:rPr>
              <w:t>The condition for obtaining building rights is to pass the examination with knowledge of the construction process and skills in the practical application of technical knowledge. The competent chamber of professional self-government shall recognize a professional experience which has been completed by candidate after graduation (it can be confirmed only by a person being registered in a Chamber and having appropriate building rights.) Chamber conducts a qualification procedure consisting of two stages:</w:t>
            </w:r>
          </w:p>
          <w:p w14:paraId="3191966F" w14:textId="7495007D" w:rsidR="0076407C" w:rsidRPr="00067A42" w:rsidRDefault="0076407C" w:rsidP="0076407C">
            <w:pPr>
              <w:tabs>
                <w:tab w:val="left" w:pos="5988"/>
              </w:tabs>
              <w:spacing w:after="120"/>
              <w:ind w:right="16"/>
              <w:jc w:val="both"/>
              <w:rPr>
                <w:rFonts w:cstheme="minorHAnsi"/>
                <w:sz w:val="20"/>
                <w:szCs w:val="20"/>
                <w:lang w:val="en-GB"/>
              </w:rPr>
            </w:pPr>
            <w:r w:rsidRPr="00067A42">
              <w:rPr>
                <w:rFonts w:cstheme="minorHAnsi"/>
                <w:sz w:val="20"/>
                <w:szCs w:val="20"/>
                <w:lang w:val="en-GB"/>
              </w:rPr>
              <w:t>(1) verification of education and professional experience as suitable for the speciality of building rights (verification of the documents incl. statements confirming the traineeship which has been conducted by candidate).</w:t>
            </w:r>
          </w:p>
          <w:p w14:paraId="362FB565" w14:textId="3944F0F3" w:rsidR="004D0DF7" w:rsidRPr="00067A42" w:rsidRDefault="0076407C" w:rsidP="0076407C">
            <w:pPr>
              <w:tabs>
                <w:tab w:val="left" w:pos="5988"/>
              </w:tabs>
              <w:spacing w:after="120"/>
              <w:ind w:right="16"/>
              <w:jc w:val="both"/>
              <w:rPr>
                <w:rFonts w:cstheme="minorHAnsi"/>
                <w:sz w:val="20"/>
                <w:szCs w:val="20"/>
                <w:lang w:val="en-GB"/>
              </w:rPr>
            </w:pPr>
            <w:r w:rsidRPr="00067A42">
              <w:rPr>
                <w:rFonts w:cstheme="minorHAnsi"/>
                <w:sz w:val="20"/>
                <w:szCs w:val="20"/>
                <w:lang w:val="en-GB"/>
              </w:rPr>
              <w:t>(2) an examination of knowledge of the construction process and the practical application of technical knowledge (the examination consists of a written and an oral part; no separate part of the examination taking place directly on the construction site).</w:t>
            </w:r>
          </w:p>
        </w:tc>
        <w:tc>
          <w:tcPr>
            <w:tcW w:w="1714" w:type="dxa"/>
            <w:vAlign w:val="center"/>
          </w:tcPr>
          <w:p w14:paraId="5F4EC22D" w14:textId="77777777" w:rsidR="004D0DF7" w:rsidRPr="00067A42" w:rsidRDefault="004D0DF7" w:rsidP="00312DB7">
            <w:pPr>
              <w:rPr>
                <w:rFonts w:cstheme="minorHAnsi"/>
                <w:sz w:val="20"/>
                <w:szCs w:val="20"/>
                <w:lang w:val="en-GB"/>
              </w:rPr>
            </w:pPr>
            <w:r w:rsidRPr="00067A42">
              <w:rPr>
                <w:rFonts w:cstheme="minorHAnsi"/>
                <w:i/>
                <w:iCs/>
                <w:sz w:val="20"/>
                <w:szCs w:val="20"/>
                <w:lang w:val="en-GB"/>
              </w:rPr>
              <w:t>Prescriber:</w:t>
            </w:r>
            <w:r w:rsidRPr="00067A42">
              <w:rPr>
                <w:rFonts w:cstheme="minorHAnsi"/>
                <w:sz w:val="20"/>
                <w:szCs w:val="20"/>
                <w:lang w:val="en-GB"/>
              </w:rPr>
              <w:t xml:space="preserve"> </w:t>
            </w:r>
          </w:p>
          <w:p w14:paraId="12D88F29" w14:textId="77777777" w:rsidR="0076407C" w:rsidRPr="00067A42" w:rsidRDefault="0076407C" w:rsidP="0076407C">
            <w:pPr>
              <w:rPr>
                <w:rFonts w:cstheme="minorHAnsi"/>
                <w:strike/>
                <w:sz w:val="20"/>
                <w:szCs w:val="20"/>
                <w:lang w:val="en-GB"/>
              </w:rPr>
            </w:pPr>
            <w:r w:rsidRPr="00067A42">
              <w:rPr>
                <w:rFonts w:cstheme="minorHAnsi"/>
                <w:sz w:val="20"/>
                <w:szCs w:val="20"/>
                <w:lang w:val="en-GB"/>
              </w:rPr>
              <w:t>Ministry for Economic Development and Technology</w:t>
            </w:r>
          </w:p>
          <w:p w14:paraId="2415F452" w14:textId="77777777" w:rsidR="004D0DF7" w:rsidRPr="00067A42" w:rsidRDefault="004D0DF7" w:rsidP="00312DB7">
            <w:pPr>
              <w:rPr>
                <w:rFonts w:cstheme="minorHAnsi"/>
                <w:sz w:val="20"/>
                <w:szCs w:val="20"/>
                <w:lang w:val="en-GB"/>
              </w:rPr>
            </w:pPr>
          </w:p>
          <w:p w14:paraId="1A5C9BE8" w14:textId="77777777" w:rsidR="004D0DF7" w:rsidRPr="00067A42" w:rsidRDefault="004D0DF7" w:rsidP="00312DB7">
            <w:pPr>
              <w:rPr>
                <w:rFonts w:cstheme="minorHAnsi"/>
                <w:i/>
                <w:iCs/>
                <w:sz w:val="20"/>
                <w:szCs w:val="20"/>
                <w:lang w:val="en-GB"/>
              </w:rPr>
            </w:pPr>
            <w:r w:rsidRPr="00067A42">
              <w:rPr>
                <w:rFonts w:cstheme="minorHAnsi"/>
                <w:i/>
                <w:iCs/>
                <w:sz w:val="20"/>
                <w:szCs w:val="20"/>
                <w:lang w:val="en-GB"/>
              </w:rPr>
              <w:t>Implementers:</w:t>
            </w:r>
          </w:p>
          <w:p w14:paraId="3DEBEA00" w14:textId="5ECDF1F7" w:rsidR="004D0DF7" w:rsidRPr="00067A42" w:rsidRDefault="0076407C" w:rsidP="00312DB7">
            <w:pPr>
              <w:rPr>
                <w:rFonts w:cstheme="minorHAnsi"/>
                <w:sz w:val="20"/>
                <w:szCs w:val="20"/>
                <w:lang w:val="en-GB"/>
              </w:rPr>
            </w:pPr>
            <w:r w:rsidRPr="00067A42">
              <w:rPr>
                <w:rFonts w:cstheme="minorHAnsi"/>
                <w:sz w:val="20"/>
                <w:szCs w:val="20"/>
                <w:lang w:val="en-GB"/>
              </w:rPr>
              <w:t>Polish Chamber of Civil Engineers + regional chambers</w:t>
            </w:r>
          </w:p>
        </w:tc>
      </w:tr>
      <w:tr w:rsidR="00BF53F5" w:rsidRPr="00067A42" w14:paraId="689F1604" w14:textId="77777777" w:rsidTr="00AA0249">
        <w:tc>
          <w:tcPr>
            <w:tcW w:w="1170" w:type="dxa"/>
            <w:vAlign w:val="center"/>
          </w:tcPr>
          <w:p w14:paraId="15745C31" w14:textId="77777777" w:rsidR="00BF53F5" w:rsidRPr="00067A42" w:rsidRDefault="00BF53F5" w:rsidP="00312DB7">
            <w:pPr>
              <w:rPr>
                <w:rFonts w:cstheme="minorHAnsi"/>
                <w:sz w:val="20"/>
                <w:szCs w:val="20"/>
                <w:lang w:val="en-GB"/>
              </w:rPr>
            </w:pPr>
            <w:r w:rsidRPr="00067A42">
              <w:rPr>
                <w:rFonts w:cstheme="minorHAnsi"/>
                <w:sz w:val="20"/>
                <w:szCs w:val="20"/>
                <w:lang w:val="en-GB"/>
              </w:rPr>
              <w:t>Pedmede / Greece</w:t>
            </w:r>
          </w:p>
        </w:tc>
        <w:tc>
          <w:tcPr>
            <w:tcW w:w="5752" w:type="dxa"/>
            <w:vAlign w:val="center"/>
          </w:tcPr>
          <w:p w14:paraId="40819683" w14:textId="34A17033" w:rsidR="0037349D" w:rsidRPr="00067A42" w:rsidRDefault="00BF53F5" w:rsidP="0037349D">
            <w:pPr>
              <w:rPr>
                <w:rFonts w:cstheme="minorHAnsi"/>
                <w:b/>
                <w:sz w:val="20"/>
                <w:szCs w:val="20"/>
                <w:lang w:val="en-GB"/>
              </w:rPr>
            </w:pPr>
            <w:r w:rsidRPr="00067A42">
              <w:rPr>
                <w:rFonts w:cstheme="minorHAnsi"/>
                <w:b/>
                <w:bCs/>
                <w:sz w:val="20"/>
                <w:szCs w:val="20"/>
                <w:lang w:val="en-GB"/>
              </w:rPr>
              <w:t xml:space="preserve">Practice </w:t>
            </w:r>
            <w:r w:rsidR="004D0DF7" w:rsidRPr="00067A42">
              <w:rPr>
                <w:rFonts w:cstheme="minorHAnsi"/>
                <w:b/>
                <w:bCs/>
                <w:sz w:val="20"/>
                <w:szCs w:val="20"/>
                <w:lang w:val="en-GB"/>
              </w:rPr>
              <w:t>9</w:t>
            </w:r>
            <w:r w:rsidRPr="00067A42">
              <w:rPr>
                <w:rFonts w:cstheme="minorHAnsi"/>
                <w:sz w:val="20"/>
                <w:szCs w:val="20"/>
                <w:lang w:val="en-GB"/>
              </w:rPr>
              <w:t xml:space="preserve">: </w:t>
            </w:r>
            <w:r w:rsidR="0037349D" w:rsidRPr="00067A42">
              <w:rPr>
                <w:rFonts w:cstheme="minorHAnsi"/>
                <w:b/>
                <w:sz w:val="20"/>
                <w:szCs w:val="20"/>
                <w:lang w:val="en-GB"/>
              </w:rPr>
              <w:t>Validation of market qualifications in the Integrated Qualifications System – ISO 17024</w:t>
            </w:r>
          </w:p>
          <w:p w14:paraId="2C017807" w14:textId="4677F2AF" w:rsidR="00BF53F5" w:rsidRPr="00067A42" w:rsidRDefault="0037349D" w:rsidP="0037349D">
            <w:pPr>
              <w:ind w:right="566"/>
              <w:jc w:val="both"/>
              <w:rPr>
                <w:rFonts w:cstheme="minorHAnsi"/>
                <w:b/>
                <w:sz w:val="20"/>
                <w:szCs w:val="20"/>
                <w:lang w:val="en-GB"/>
              </w:rPr>
            </w:pPr>
            <w:r w:rsidRPr="00067A42">
              <w:rPr>
                <w:rFonts w:cstheme="minorHAnsi"/>
                <w:b/>
                <w:sz w:val="20"/>
                <w:szCs w:val="20"/>
                <w:lang w:val="en-GB"/>
              </w:rPr>
              <w:t>Example: Training and Certification of employees in the construction and materials sector / BIM Expert – PEDMEDE</w:t>
            </w:r>
          </w:p>
          <w:p w14:paraId="30D18598" w14:textId="77777777" w:rsidR="004400C8" w:rsidRPr="00067A42" w:rsidRDefault="004400C8" w:rsidP="004400C8">
            <w:pPr>
              <w:jc w:val="both"/>
              <w:rPr>
                <w:rFonts w:cstheme="minorHAnsi"/>
                <w:sz w:val="20"/>
                <w:szCs w:val="20"/>
                <w:lang w:val="en-GB"/>
              </w:rPr>
            </w:pPr>
            <w:r w:rsidRPr="00067A42">
              <w:rPr>
                <w:rFonts w:cstheme="minorHAnsi"/>
                <w:sz w:val="20"/>
                <w:szCs w:val="20"/>
                <w:lang w:val="en-GB"/>
              </w:rPr>
              <w:t>In detail, the certification path consisted of the following steps:</w:t>
            </w:r>
          </w:p>
          <w:p w14:paraId="70FED85B" w14:textId="77777777" w:rsidR="004400C8" w:rsidRPr="00067A42" w:rsidRDefault="004400C8" w:rsidP="006079DF">
            <w:pPr>
              <w:pStyle w:val="Paragraphedeliste"/>
              <w:numPr>
                <w:ilvl w:val="0"/>
                <w:numId w:val="12"/>
              </w:numPr>
              <w:spacing w:line="256" w:lineRule="auto"/>
              <w:ind w:left="283" w:hanging="206"/>
              <w:jc w:val="both"/>
              <w:rPr>
                <w:rFonts w:cstheme="minorHAnsi"/>
                <w:sz w:val="20"/>
                <w:szCs w:val="20"/>
                <w:lang w:val="en-GB"/>
              </w:rPr>
            </w:pPr>
            <w:r w:rsidRPr="00067A42">
              <w:rPr>
                <w:rFonts w:cstheme="minorHAnsi"/>
                <w:sz w:val="20"/>
                <w:szCs w:val="20"/>
                <w:lang w:val="en-GB"/>
              </w:rPr>
              <w:t>Submission of the application for certification and the necessary supporting documents</w:t>
            </w:r>
          </w:p>
          <w:p w14:paraId="7BBF12FA" w14:textId="77777777" w:rsidR="004400C8" w:rsidRPr="00067A42" w:rsidRDefault="004400C8" w:rsidP="006079DF">
            <w:pPr>
              <w:pStyle w:val="Paragraphedeliste"/>
              <w:numPr>
                <w:ilvl w:val="0"/>
                <w:numId w:val="12"/>
              </w:numPr>
              <w:spacing w:line="256" w:lineRule="auto"/>
              <w:ind w:left="283" w:hanging="206"/>
              <w:jc w:val="both"/>
              <w:rPr>
                <w:rFonts w:cstheme="minorHAnsi"/>
                <w:sz w:val="20"/>
                <w:szCs w:val="20"/>
                <w:lang w:val="en-GB"/>
              </w:rPr>
            </w:pPr>
            <w:r w:rsidRPr="00067A42">
              <w:rPr>
                <w:rFonts w:cstheme="minorHAnsi"/>
                <w:sz w:val="20"/>
                <w:szCs w:val="20"/>
                <w:lang w:val="en-GB"/>
              </w:rPr>
              <w:t>Verification by the Hellenic Accreditation Body (ESYD) of the certification application and the supporting documents of each participant</w:t>
            </w:r>
          </w:p>
          <w:p w14:paraId="6C48096A" w14:textId="77777777" w:rsidR="004400C8" w:rsidRPr="00067A42" w:rsidRDefault="004400C8" w:rsidP="006079DF">
            <w:pPr>
              <w:pStyle w:val="Paragraphedeliste"/>
              <w:numPr>
                <w:ilvl w:val="0"/>
                <w:numId w:val="12"/>
              </w:numPr>
              <w:spacing w:line="256" w:lineRule="auto"/>
              <w:ind w:left="283" w:hanging="206"/>
              <w:jc w:val="both"/>
              <w:rPr>
                <w:rFonts w:cstheme="minorHAnsi"/>
                <w:sz w:val="20"/>
                <w:szCs w:val="20"/>
                <w:lang w:val="en-GB"/>
              </w:rPr>
            </w:pPr>
            <w:r w:rsidRPr="00067A42">
              <w:rPr>
                <w:rFonts w:cstheme="minorHAnsi"/>
                <w:sz w:val="20"/>
                <w:szCs w:val="20"/>
                <w:lang w:val="en-GB"/>
              </w:rPr>
              <w:t>Since the application was approved, the certification card of each participant was issued</w:t>
            </w:r>
          </w:p>
          <w:p w14:paraId="229E0672" w14:textId="77777777" w:rsidR="004400C8" w:rsidRPr="00067A42" w:rsidRDefault="004400C8" w:rsidP="006079DF">
            <w:pPr>
              <w:pStyle w:val="Paragraphedeliste"/>
              <w:numPr>
                <w:ilvl w:val="0"/>
                <w:numId w:val="12"/>
              </w:numPr>
              <w:spacing w:line="256" w:lineRule="auto"/>
              <w:ind w:left="283" w:hanging="206"/>
              <w:jc w:val="both"/>
              <w:rPr>
                <w:rFonts w:cstheme="minorHAnsi"/>
                <w:sz w:val="20"/>
                <w:szCs w:val="20"/>
                <w:lang w:val="en-GB"/>
              </w:rPr>
            </w:pPr>
            <w:r w:rsidRPr="00067A42">
              <w:rPr>
                <w:rFonts w:cstheme="minorHAnsi"/>
                <w:sz w:val="20"/>
                <w:szCs w:val="20"/>
                <w:lang w:val="en-GB"/>
              </w:rPr>
              <w:t>Creation of an accredited certification exam schedule</w:t>
            </w:r>
          </w:p>
          <w:p w14:paraId="2369FC49" w14:textId="77777777" w:rsidR="004400C8" w:rsidRPr="00067A42" w:rsidRDefault="004400C8" w:rsidP="006079DF">
            <w:pPr>
              <w:pStyle w:val="Paragraphedeliste"/>
              <w:numPr>
                <w:ilvl w:val="0"/>
                <w:numId w:val="12"/>
              </w:numPr>
              <w:spacing w:line="256" w:lineRule="auto"/>
              <w:ind w:left="283" w:hanging="206"/>
              <w:jc w:val="both"/>
              <w:rPr>
                <w:rFonts w:cstheme="minorHAnsi"/>
                <w:sz w:val="20"/>
                <w:szCs w:val="20"/>
                <w:lang w:val="en-GB"/>
              </w:rPr>
            </w:pPr>
            <w:r w:rsidRPr="00067A42">
              <w:rPr>
                <w:rFonts w:cstheme="minorHAnsi"/>
                <w:sz w:val="20"/>
                <w:szCs w:val="20"/>
                <w:lang w:val="en-GB"/>
              </w:rPr>
              <w:t>Participation of the participants in the examination</w:t>
            </w:r>
          </w:p>
          <w:p w14:paraId="34005131" w14:textId="77777777" w:rsidR="004400C8" w:rsidRPr="00067A42" w:rsidRDefault="004400C8" w:rsidP="006079DF">
            <w:pPr>
              <w:pStyle w:val="Paragraphedeliste"/>
              <w:numPr>
                <w:ilvl w:val="0"/>
                <w:numId w:val="12"/>
              </w:numPr>
              <w:spacing w:line="256" w:lineRule="auto"/>
              <w:ind w:left="283" w:hanging="206"/>
              <w:jc w:val="both"/>
              <w:rPr>
                <w:rFonts w:cstheme="minorHAnsi"/>
                <w:sz w:val="20"/>
                <w:szCs w:val="20"/>
                <w:lang w:val="en-GB"/>
              </w:rPr>
            </w:pPr>
            <w:r w:rsidRPr="00067A42">
              <w:rPr>
                <w:rFonts w:cstheme="minorHAnsi"/>
                <w:sz w:val="20"/>
                <w:szCs w:val="20"/>
                <w:lang w:val="en-GB"/>
              </w:rPr>
              <w:t>Issuance of results at the end of the certification examination</w:t>
            </w:r>
          </w:p>
          <w:p w14:paraId="1BE42A04" w14:textId="4E8FB19B" w:rsidR="00BF53F5" w:rsidRPr="00067A42" w:rsidRDefault="004400C8" w:rsidP="006079DF">
            <w:pPr>
              <w:pStyle w:val="Paragraphedeliste"/>
              <w:numPr>
                <w:ilvl w:val="0"/>
                <w:numId w:val="12"/>
              </w:numPr>
              <w:spacing w:line="256" w:lineRule="auto"/>
              <w:ind w:left="283" w:hanging="206"/>
              <w:jc w:val="both"/>
              <w:rPr>
                <w:rFonts w:cstheme="minorHAnsi"/>
                <w:sz w:val="20"/>
                <w:szCs w:val="20"/>
                <w:lang w:val="en-GB"/>
              </w:rPr>
            </w:pPr>
            <w:r w:rsidRPr="00067A42">
              <w:rPr>
                <w:rFonts w:cstheme="minorHAnsi"/>
                <w:sz w:val="20"/>
                <w:szCs w:val="20"/>
                <w:lang w:val="en-GB"/>
              </w:rPr>
              <w:t>Issuance of the decision to issue certificates and certificates to those who have completed the certification exam</w:t>
            </w:r>
          </w:p>
        </w:tc>
        <w:tc>
          <w:tcPr>
            <w:tcW w:w="1714" w:type="dxa"/>
            <w:vAlign w:val="center"/>
          </w:tcPr>
          <w:p w14:paraId="1B2CAA5B" w14:textId="37217317" w:rsidR="00BF53F5" w:rsidRPr="00067A42" w:rsidRDefault="00BF53F5" w:rsidP="00312DB7">
            <w:pPr>
              <w:rPr>
                <w:rFonts w:cstheme="minorHAnsi"/>
                <w:sz w:val="20"/>
                <w:szCs w:val="20"/>
                <w:lang w:val="en-GB"/>
              </w:rPr>
            </w:pPr>
            <w:r w:rsidRPr="00067A42">
              <w:rPr>
                <w:rFonts w:cstheme="minorHAnsi"/>
                <w:i/>
                <w:iCs/>
                <w:sz w:val="20"/>
                <w:szCs w:val="20"/>
                <w:lang w:val="en-GB"/>
              </w:rPr>
              <w:t>Prescriber</w:t>
            </w:r>
            <w:r w:rsidR="0037349D" w:rsidRPr="00067A42">
              <w:rPr>
                <w:rFonts w:cstheme="minorHAnsi"/>
                <w:i/>
                <w:iCs/>
                <w:sz w:val="20"/>
                <w:szCs w:val="20"/>
                <w:lang w:val="en-GB"/>
              </w:rPr>
              <w:t>s</w:t>
            </w:r>
            <w:r w:rsidRPr="00067A42">
              <w:rPr>
                <w:rFonts w:cstheme="minorHAnsi"/>
                <w:i/>
                <w:iCs/>
                <w:sz w:val="20"/>
                <w:szCs w:val="20"/>
                <w:lang w:val="en-GB"/>
              </w:rPr>
              <w:t>:</w:t>
            </w:r>
            <w:r w:rsidRPr="00067A42">
              <w:rPr>
                <w:rFonts w:cstheme="minorHAnsi"/>
                <w:sz w:val="20"/>
                <w:szCs w:val="20"/>
                <w:lang w:val="en-GB"/>
              </w:rPr>
              <w:t xml:space="preserve"> </w:t>
            </w:r>
          </w:p>
          <w:p w14:paraId="0393DFBA" w14:textId="1948FDFE" w:rsidR="00BF53F5" w:rsidRPr="00067A42" w:rsidRDefault="0037349D" w:rsidP="00312DB7">
            <w:pPr>
              <w:rPr>
                <w:rFonts w:cstheme="minorHAnsi"/>
                <w:sz w:val="20"/>
                <w:szCs w:val="20"/>
                <w:lang w:val="en-GB"/>
              </w:rPr>
            </w:pPr>
            <w:r w:rsidRPr="00067A42">
              <w:rPr>
                <w:rFonts w:cstheme="minorHAnsi"/>
                <w:sz w:val="20"/>
                <w:szCs w:val="20"/>
                <w:lang w:val="en-GB"/>
              </w:rPr>
              <w:t>PEDMEDE</w:t>
            </w:r>
          </w:p>
          <w:p w14:paraId="2044BB70" w14:textId="07D77A14" w:rsidR="0037349D" w:rsidRPr="00067A42" w:rsidRDefault="0037349D" w:rsidP="00312DB7">
            <w:pPr>
              <w:rPr>
                <w:rFonts w:cstheme="minorHAnsi"/>
                <w:sz w:val="20"/>
                <w:szCs w:val="20"/>
                <w:lang w:val="en-GB"/>
              </w:rPr>
            </w:pPr>
            <w:r w:rsidRPr="00067A42">
              <w:rPr>
                <w:rFonts w:cstheme="minorHAnsi"/>
                <w:sz w:val="20"/>
                <w:szCs w:val="20"/>
                <w:lang w:val="en-GB"/>
              </w:rPr>
              <w:t>Hellenic Accreditation Body</w:t>
            </w:r>
          </w:p>
          <w:p w14:paraId="0DC1F89A" w14:textId="77777777" w:rsidR="0037349D" w:rsidRPr="00067A42" w:rsidRDefault="0037349D" w:rsidP="00312DB7">
            <w:pPr>
              <w:rPr>
                <w:rFonts w:cstheme="minorHAnsi"/>
                <w:sz w:val="20"/>
                <w:szCs w:val="20"/>
                <w:lang w:val="en-GB"/>
              </w:rPr>
            </w:pPr>
          </w:p>
          <w:p w14:paraId="5AFAA076" w14:textId="77777777" w:rsidR="00BF53F5" w:rsidRPr="00067A42" w:rsidRDefault="00BF53F5" w:rsidP="00312DB7">
            <w:pPr>
              <w:rPr>
                <w:rFonts w:cstheme="minorHAnsi"/>
                <w:i/>
                <w:iCs/>
                <w:sz w:val="20"/>
                <w:szCs w:val="20"/>
                <w:lang w:val="en-GB"/>
              </w:rPr>
            </w:pPr>
            <w:r w:rsidRPr="00067A42">
              <w:rPr>
                <w:rFonts w:cstheme="minorHAnsi"/>
                <w:i/>
                <w:iCs/>
                <w:sz w:val="20"/>
                <w:szCs w:val="20"/>
                <w:lang w:val="en-GB"/>
              </w:rPr>
              <w:t>Implementers:</w:t>
            </w:r>
          </w:p>
          <w:p w14:paraId="548AB719" w14:textId="7CC351C6" w:rsidR="00BF53F5" w:rsidRPr="00067A42" w:rsidRDefault="0037349D" w:rsidP="00312DB7">
            <w:pPr>
              <w:rPr>
                <w:rFonts w:cstheme="minorHAnsi"/>
                <w:i/>
                <w:iCs/>
                <w:sz w:val="20"/>
                <w:szCs w:val="20"/>
                <w:lang w:val="en-GB"/>
              </w:rPr>
            </w:pPr>
            <w:r w:rsidRPr="00067A42">
              <w:rPr>
                <w:rFonts w:cstheme="minorHAnsi"/>
                <w:sz w:val="20"/>
                <w:szCs w:val="20"/>
                <w:lang w:val="en-GB"/>
              </w:rPr>
              <w:t>Certification centres</w:t>
            </w:r>
          </w:p>
        </w:tc>
      </w:tr>
    </w:tbl>
    <w:p w14:paraId="3A1C92C9" w14:textId="77777777" w:rsidR="00BF53F5" w:rsidRPr="00067A42" w:rsidRDefault="00BF53F5" w:rsidP="00BF53F5">
      <w:pPr>
        <w:ind w:right="566"/>
        <w:jc w:val="center"/>
        <w:rPr>
          <w:rFonts w:cstheme="minorHAnsi"/>
          <w:b/>
          <w:bCs/>
          <w:lang w:val="en-GB"/>
        </w:rPr>
      </w:pPr>
    </w:p>
    <w:p w14:paraId="7538021B" w14:textId="3FEAE32F" w:rsidR="004D0DF7" w:rsidRPr="00067A42" w:rsidRDefault="004D0DF7">
      <w:pP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br w:type="page"/>
      </w:r>
    </w:p>
    <w:p w14:paraId="311A5DA3" w14:textId="77777777" w:rsidR="00BF53F5" w:rsidRPr="00067A42" w:rsidRDefault="00BF53F5" w:rsidP="00BF53F5">
      <w:pPr>
        <w:ind w:right="566"/>
        <w:jc w:val="center"/>
        <w:rPr>
          <w:rFonts w:eastAsiaTheme="majorEastAsia" w:cstheme="minorHAnsi"/>
          <w:b/>
          <w:color w:val="4AB5C4" w:themeColor="accent5"/>
          <w:sz w:val="26"/>
          <w:szCs w:val="28"/>
          <w:lang w:val="en-GB"/>
        </w:rPr>
      </w:pPr>
    </w:p>
    <w:p w14:paraId="00B5C4E4" w14:textId="2A7BA448" w:rsidR="00BF53F5" w:rsidRPr="00067A42" w:rsidRDefault="00BF53F5" w:rsidP="00BF53F5">
      <w:pPr>
        <w:pStyle w:val="Titre3"/>
        <w:rPr>
          <w:rFonts w:asciiTheme="minorHAnsi" w:hAnsiTheme="minorHAnsi" w:cstheme="minorHAnsi"/>
          <w:lang w:val="en-GB"/>
        </w:rPr>
      </w:pPr>
      <w:bookmarkStart w:id="15" w:name="_Toc82773436"/>
      <w:r w:rsidRPr="00067A42">
        <w:rPr>
          <w:rFonts w:asciiTheme="minorHAnsi" w:hAnsiTheme="minorHAnsi" w:cstheme="minorHAnsi"/>
          <w:lang w:val="en-GB"/>
        </w:rPr>
        <w:t xml:space="preserve">Potential usefulness of the practices identified for the design of the planned </w:t>
      </w:r>
      <w:r w:rsidR="00C6766E" w:rsidRPr="00067A42">
        <w:rPr>
          <w:rFonts w:asciiTheme="minorHAnsi" w:hAnsiTheme="minorHAnsi" w:cstheme="minorHAnsi"/>
          <w:lang w:val="en-GB"/>
        </w:rPr>
        <w:t>validation of individual skills and learning outcomes</w:t>
      </w:r>
      <w:bookmarkEnd w:id="15"/>
    </w:p>
    <w:p w14:paraId="584F14B3" w14:textId="77777777" w:rsidR="00BF53F5" w:rsidRPr="00067A42" w:rsidRDefault="00BF53F5" w:rsidP="00BF53F5">
      <w:pPr>
        <w:rPr>
          <w:rFonts w:cstheme="minorHAnsi"/>
          <w:lang w:val="en-GB"/>
        </w:rPr>
      </w:pPr>
    </w:p>
    <w:tbl>
      <w:tblPr>
        <w:tblStyle w:val="Grilledutableau"/>
        <w:tblW w:w="8642" w:type="dxa"/>
        <w:tblLook w:val="04A0" w:firstRow="1" w:lastRow="0" w:firstColumn="1" w:lastColumn="0" w:noHBand="0" w:noVBand="1"/>
      </w:tblPr>
      <w:tblGrid>
        <w:gridCol w:w="2689"/>
        <w:gridCol w:w="5953"/>
      </w:tblGrid>
      <w:tr w:rsidR="00BF53F5" w:rsidRPr="00067A42" w14:paraId="7F9159F9" w14:textId="77777777" w:rsidTr="00312DB7">
        <w:tc>
          <w:tcPr>
            <w:tcW w:w="2689" w:type="dxa"/>
            <w:vAlign w:val="center"/>
          </w:tcPr>
          <w:p w14:paraId="6CDA07DE" w14:textId="77777777" w:rsidR="00BF53F5" w:rsidRPr="00067A42" w:rsidRDefault="00BF53F5" w:rsidP="00312DB7">
            <w:pPr>
              <w:rPr>
                <w:rFonts w:cstheme="minorHAnsi"/>
                <w:sz w:val="20"/>
                <w:szCs w:val="20"/>
                <w:lang w:val="en-GB"/>
              </w:rPr>
            </w:pPr>
            <w:r w:rsidRPr="00067A42">
              <w:rPr>
                <w:rFonts w:cstheme="minorHAnsi"/>
                <w:sz w:val="20"/>
                <w:szCs w:val="20"/>
                <w:lang w:val="en-GB"/>
              </w:rPr>
              <w:t>Practice / Country</w:t>
            </w:r>
          </w:p>
        </w:tc>
        <w:tc>
          <w:tcPr>
            <w:tcW w:w="5953" w:type="dxa"/>
            <w:vAlign w:val="center"/>
          </w:tcPr>
          <w:p w14:paraId="036CCA16" w14:textId="77777777" w:rsidR="00BF53F5" w:rsidRPr="00067A42" w:rsidRDefault="00BF53F5" w:rsidP="00312DB7">
            <w:pPr>
              <w:rPr>
                <w:rFonts w:cstheme="minorHAnsi"/>
                <w:sz w:val="20"/>
                <w:szCs w:val="20"/>
                <w:lang w:val="en-GB"/>
              </w:rPr>
            </w:pPr>
            <w:r w:rsidRPr="00067A42">
              <w:rPr>
                <w:rFonts w:cstheme="minorHAnsi"/>
                <w:sz w:val="20"/>
                <w:szCs w:val="20"/>
                <w:lang w:val="en-GB"/>
              </w:rPr>
              <w:t>Usefulness and Advantages for RenovUp</w:t>
            </w:r>
          </w:p>
        </w:tc>
      </w:tr>
      <w:tr w:rsidR="00BF53F5" w:rsidRPr="00067A42" w14:paraId="7CB5AC41" w14:textId="77777777" w:rsidTr="00312DB7">
        <w:tc>
          <w:tcPr>
            <w:tcW w:w="2689" w:type="dxa"/>
            <w:vAlign w:val="center"/>
          </w:tcPr>
          <w:p w14:paraId="50F64F2D" w14:textId="6ABA5630" w:rsidR="00BF53F5" w:rsidRPr="00067A42" w:rsidRDefault="00BF53F5" w:rsidP="00312DB7">
            <w:pPr>
              <w:ind w:right="34"/>
              <w:rPr>
                <w:rFonts w:cstheme="minorHAnsi"/>
                <w:sz w:val="20"/>
                <w:szCs w:val="20"/>
                <w:lang w:val="en-GB"/>
              </w:rPr>
            </w:pPr>
            <w:r w:rsidRPr="00067A42">
              <w:rPr>
                <w:rFonts w:cstheme="minorHAnsi"/>
                <w:b/>
                <w:bCs/>
                <w:sz w:val="20"/>
                <w:szCs w:val="20"/>
                <w:lang w:val="en-GB"/>
              </w:rPr>
              <w:t>Practice 1</w:t>
            </w:r>
            <w:r w:rsidRPr="00067A42">
              <w:rPr>
                <w:rFonts w:cstheme="minorHAnsi"/>
                <w:sz w:val="20"/>
                <w:szCs w:val="20"/>
                <w:lang w:val="en-GB"/>
              </w:rPr>
              <w:t xml:space="preserve">: </w:t>
            </w:r>
            <w:r w:rsidR="00C6766E" w:rsidRPr="00067A42">
              <w:rPr>
                <w:rFonts w:cstheme="minorHAnsi"/>
                <w:sz w:val="20"/>
                <w:szCs w:val="20"/>
                <w:lang w:val="en-GB"/>
              </w:rPr>
              <w:t xml:space="preserve">THE FARMS OF THE FUTURE - COMPANIONSHIP IN AGROECOLOGICAL GARDENING </w:t>
            </w:r>
            <w:r w:rsidRPr="00067A42">
              <w:rPr>
                <w:rFonts w:cstheme="minorHAnsi"/>
                <w:sz w:val="20"/>
                <w:szCs w:val="20"/>
                <w:lang w:val="en-GB"/>
              </w:rPr>
              <w:t>- France</w:t>
            </w:r>
          </w:p>
        </w:tc>
        <w:tc>
          <w:tcPr>
            <w:tcW w:w="5953" w:type="dxa"/>
            <w:vAlign w:val="center"/>
          </w:tcPr>
          <w:p w14:paraId="30BDCEDC" w14:textId="2A3410F7" w:rsidR="00BF53F5" w:rsidRPr="00067A42" w:rsidRDefault="00C6766E" w:rsidP="007A0983">
            <w:pPr>
              <w:jc w:val="both"/>
              <w:rPr>
                <w:rFonts w:cstheme="minorHAnsi"/>
                <w:sz w:val="20"/>
                <w:szCs w:val="20"/>
                <w:lang w:val="en-GB"/>
              </w:rPr>
            </w:pPr>
            <w:r w:rsidRPr="00067A42">
              <w:rPr>
                <w:rFonts w:cstheme="minorHAnsi"/>
                <w:bCs/>
                <w:sz w:val="20"/>
                <w:szCs w:val="20"/>
                <w:lang w:val="en-GB"/>
              </w:rPr>
              <w:t>This Open Badge makes it possible to produce evolving job references, to create a network articulated around each skill, to build a society of cooperation and resilience and to bring out the skills resulting from informal experience.</w:t>
            </w:r>
          </w:p>
        </w:tc>
      </w:tr>
      <w:tr w:rsidR="003E1599" w:rsidRPr="00067A42" w14:paraId="14BCF2AC" w14:textId="77777777" w:rsidTr="00312DB7">
        <w:tc>
          <w:tcPr>
            <w:tcW w:w="2689" w:type="dxa"/>
            <w:vAlign w:val="center"/>
          </w:tcPr>
          <w:p w14:paraId="5D42E275" w14:textId="77777777" w:rsidR="003E1599" w:rsidRPr="00067A42" w:rsidRDefault="003E1599" w:rsidP="00312DB7">
            <w:pPr>
              <w:ind w:right="34"/>
              <w:rPr>
                <w:rFonts w:cstheme="minorHAnsi"/>
                <w:sz w:val="20"/>
                <w:szCs w:val="20"/>
                <w:lang w:val="en-GB"/>
              </w:rPr>
            </w:pPr>
            <w:r w:rsidRPr="00067A42">
              <w:rPr>
                <w:rFonts w:cstheme="minorHAnsi"/>
                <w:b/>
                <w:bCs/>
                <w:sz w:val="20"/>
                <w:szCs w:val="20"/>
                <w:lang w:val="en-GB"/>
              </w:rPr>
              <w:t>Practice 2</w:t>
            </w:r>
            <w:r w:rsidRPr="00067A42">
              <w:rPr>
                <w:rFonts w:cstheme="minorHAnsi"/>
                <w:sz w:val="20"/>
                <w:szCs w:val="20"/>
                <w:lang w:val="en-GB"/>
              </w:rPr>
              <w:t xml:space="preserve">: "CONSTRUCTION GENIUS" NATIONAL COMPETITION </w:t>
            </w:r>
            <w:r w:rsidRPr="00067A42">
              <w:rPr>
                <w:rFonts w:cstheme="minorHAnsi"/>
                <w:lang w:val="en-GB"/>
              </w:rPr>
              <w:t>(</w:t>
            </w:r>
            <w:r w:rsidRPr="00067A42">
              <w:rPr>
                <w:rFonts w:cstheme="minorHAnsi"/>
                <w:sz w:val="20"/>
                <w:szCs w:val="20"/>
                <w:lang w:val="en-GB"/>
              </w:rPr>
              <w:t>My-Construction Pass) - France</w:t>
            </w:r>
          </w:p>
        </w:tc>
        <w:tc>
          <w:tcPr>
            <w:tcW w:w="5953" w:type="dxa"/>
            <w:vAlign w:val="center"/>
          </w:tcPr>
          <w:p w14:paraId="69F69A03" w14:textId="77777777" w:rsidR="003E1599" w:rsidRPr="00067A42" w:rsidRDefault="003E1599" w:rsidP="007A0983">
            <w:pPr>
              <w:jc w:val="both"/>
              <w:rPr>
                <w:rFonts w:cstheme="minorHAnsi"/>
                <w:bCs/>
                <w:sz w:val="20"/>
                <w:szCs w:val="20"/>
                <w:lang w:val="en-GB"/>
              </w:rPr>
            </w:pPr>
            <w:r w:rsidRPr="00067A42">
              <w:rPr>
                <w:rFonts w:cstheme="minorHAnsi"/>
                <w:bCs/>
                <w:sz w:val="20"/>
                <w:szCs w:val="20"/>
                <w:lang w:val="en-GB"/>
              </w:rPr>
              <w:t>This Open Badge represents not only a declaration but also a digital validation of a person's skills, knowledge and experience, acquired formally or informally, which can be added to a CV.</w:t>
            </w:r>
          </w:p>
          <w:p w14:paraId="347F5A6E" w14:textId="77777777" w:rsidR="003E1599" w:rsidRPr="00067A42" w:rsidRDefault="003E1599" w:rsidP="007A0983">
            <w:pPr>
              <w:jc w:val="both"/>
              <w:rPr>
                <w:rFonts w:cstheme="minorHAnsi"/>
                <w:sz w:val="20"/>
                <w:szCs w:val="20"/>
                <w:lang w:val="en-GB"/>
              </w:rPr>
            </w:pPr>
            <w:r w:rsidRPr="00067A42">
              <w:rPr>
                <w:rFonts w:cstheme="minorHAnsi"/>
                <w:bCs/>
                <w:sz w:val="20"/>
                <w:szCs w:val="20"/>
                <w:lang w:val="en-GB"/>
              </w:rPr>
              <w:t>Open badges can enhance and highlight a network of skills and know-how specific to a profession.</w:t>
            </w:r>
          </w:p>
        </w:tc>
      </w:tr>
      <w:tr w:rsidR="00BF53F5" w:rsidRPr="00067A42" w14:paraId="68952A99" w14:textId="77777777" w:rsidTr="00312DB7">
        <w:tc>
          <w:tcPr>
            <w:tcW w:w="2689" w:type="dxa"/>
            <w:vAlign w:val="center"/>
          </w:tcPr>
          <w:p w14:paraId="2F4E0D92" w14:textId="1D44AFB6" w:rsidR="00BF53F5" w:rsidRPr="00067A42" w:rsidRDefault="00BF53F5" w:rsidP="00312DB7">
            <w:pPr>
              <w:ind w:right="34"/>
              <w:rPr>
                <w:rFonts w:cstheme="minorHAnsi"/>
                <w:sz w:val="20"/>
                <w:szCs w:val="20"/>
                <w:lang w:val="en-GB"/>
              </w:rPr>
            </w:pPr>
            <w:r w:rsidRPr="00067A42">
              <w:rPr>
                <w:rFonts w:cstheme="minorHAnsi"/>
                <w:b/>
                <w:bCs/>
                <w:sz w:val="20"/>
                <w:szCs w:val="20"/>
                <w:lang w:val="en-GB"/>
              </w:rPr>
              <w:t xml:space="preserve">Practice </w:t>
            </w:r>
            <w:r w:rsidR="003E1599" w:rsidRPr="00067A42">
              <w:rPr>
                <w:rFonts w:cstheme="minorHAnsi"/>
                <w:b/>
                <w:bCs/>
                <w:sz w:val="20"/>
                <w:szCs w:val="20"/>
                <w:lang w:val="en-GB"/>
              </w:rPr>
              <w:t>3</w:t>
            </w:r>
            <w:r w:rsidRPr="00067A42">
              <w:rPr>
                <w:rFonts w:cstheme="minorHAnsi"/>
                <w:sz w:val="20"/>
                <w:szCs w:val="20"/>
                <w:lang w:val="en-GB"/>
              </w:rPr>
              <w:t xml:space="preserve">: </w:t>
            </w:r>
            <w:r w:rsidR="003E1599" w:rsidRPr="00067A42">
              <w:rPr>
                <w:rFonts w:cstheme="minorHAnsi"/>
                <w:sz w:val="20"/>
                <w:szCs w:val="20"/>
                <w:lang w:val="en-GB"/>
              </w:rPr>
              <w:t xml:space="preserve">Badge “Inclusion through economic activity (IAE)”  in the Centre Val de Loire Region </w:t>
            </w:r>
            <w:r w:rsidRPr="00067A42">
              <w:rPr>
                <w:rFonts w:cstheme="minorHAnsi"/>
                <w:sz w:val="20"/>
                <w:szCs w:val="20"/>
                <w:lang w:val="en-GB"/>
              </w:rPr>
              <w:t>- France</w:t>
            </w:r>
          </w:p>
        </w:tc>
        <w:tc>
          <w:tcPr>
            <w:tcW w:w="5953" w:type="dxa"/>
            <w:vAlign w:val="center"/>
          </w:tcPr>
          <w:p w14:paraId="644C924B" w14:textId="44FA0E9B" w:rsidR="00BF53F5" w:rsidRPr="00067A42" w:rsidRDefault="003E1599" w:rsidP="007A0983">
            <w:pPr>
              <w:jc w:val="both"/>
              <w:rPr>
                <w:rFonts w:cstheme="minorHAnsi"/>
                <w:sz w:val="20"/>
                <w:szCs w:val="20"/>
                <w:lang w:val="en-GB"/>
              </w:rPr>
            </w:pPr>
            <w:r w:rsidRPr="00067A42">
              <w:rPr>
                <w:rFonts w:cstheme="minorHAnsi"/>
                <w:bCs/>
                <w:sz w:val="20"/>
                <w:szCs w:val="20"/>
                <w:lang w:val="en-GB"/>
              </w:rPr>
              <w:t>The Federation of integration companies in the Centre-Val de Loire region has set itself the goal of promoting the informal and non-certifiable skills acquired by employees on integration programmes throughout their careers and making them accessible to employers as part of the "</w:t>
            </w:r>
            <w:r w:rsidRPr="00067A42">
              <w:rPr>
                <w:rFonts w:cstheme="minorHAnsi"/>
                <w:bCs/>
                <w:i/>
                <w:iCs/>
                <w:sz w:val="20"/>
                <w:szCs w:val="20"/>
                <w:lang w:val="en-GB"/>
              </w:rPr>
              <w:t>Badgeons l'IAE en Centre-Val de Loire"</w:t>
            </w:r>
            <w:r w:rsidRPr="00067A42">
              <w:rPr>
                <w:rFonts w:cstheme="minorHAnsi"/>
                <w:bCs/>
                <w:sz w:val="20"/>
                <w:szCs w:val="20"/>
                <w:lang w:val="en-GB"/>
              </w:rPr>
              <w:t xml:space="preserve"> experience.</w:t>
            </w:r>
          </w:p>
        </w:tc>
      </w:tr>
      <w:tr w:rsidR="00BF53F5" w:rsidRPr="00067A42" w14:paraId="09EF0386" w14:textId="77777777" w:rsidTr="00312DB7">
        <w:tc>
          <w:tcPr>
            <w:tcW w:w="2689" w:type="dxa"/>
            <w:vAlign w:val="center"/>
          </w:tcPr>
          <w:p w14:paraId="3D902A3D" w14:textId="785F6B03" w:rsidR="00BF53F5" w:rsidRPr="00067A42" w:rsidRDefault="00BF53F5" w:rsidP="00D579D1">
            <w:pPr>
              <w:autoSpaceDE w:val="0"/>
              <w:autoSpaceDN w:val="0"/>
              <w:adjustRightInd w:val="0"/>
              <w:rPr>
                <w:rFonts w:cstheme="minorHAnsi"/>
                <w:b/>
                <w:bCs/>
                <w:sz w:val="20"/>
                <w:szCs w:val="20"/>
                <w:lang w:val="en-GB"/>
              </w:rPr>
            </w:pPr>
            <w:r w:rsidRPr="00067A42">
              <w:rPr>
                <w:rFonts w:cstheme="minorHAnsi"/>
                <w:b/>
                <w:sz w:val="20"/>
                <w:szCs w:val="20"/>
                <w:lang w:val="en-GB"/>
              </w:rPr>
              <w:t xml:space="preserve">Practice </w:t>
            </w:r>
            <w:r w:rsidR="00D579D1" w:rsidRPr="00067A42">
              <w:rPr>
                <w:rFonts w:cstheme="minorHAnsi"/>
                <w:b/>
                <w:sz w:val="20"/>
                <w:szCs w:val="20"/>
                <w:lang w:val="en-GB"/>
              </w:rPr>
              <w:t>4</w:t>
            </w:r>
            <w:r w:rsidRPr="00067A42">
              <w:rPr>
                <w:rFonts w:cstheme="minorHAnsi"/>
                <w:b/>
                <w:sz w:val="20"/>
                <w:szCs w:val="20"/>
                <w:lang w:val="en-GB"/>
              </w:rPr>
              <w:t xml:space="preserve">: </w:t>
            </w:r>
            <w:r w:rsidRPr="00067A42">
              <w:rPr>
                <w:rFonts w:cstheme="minorHAnsi"/>
                <w:bCs/>
                <w:sz w:val="20"/>
                <w:szCs w:val="20"/>
                <w:lang w:val="en-GB"/>
              </w:rPr>
              <w:t xml:space="preserve">Dual VET – </w:t>
            </w:r>
            <w:r w:rsidR="00D579D1" w:rsidRPr="00067A42">
              <w:rPr>
                <w:rFonts w:cstheme="minorHAnsi"/>
                <w:sz w:val="20"/>
                <w:szCs w:val="20"/>
                <w:lang w:val="en-GB"/>
              </w:rPr>
              <w:t>VALIDATION AND FORMAL RECOGNITION OF LEARNING OUTCOMES IN WORK SITUATIONS IN THE FRAME OF THE DUAL VOCATIONAL TRAINING SPAIN</w:t>
            </w:r>
          </w:p>
          <w:p w14:paraId="5EB14D43" w14:textId="77777777" w:rsidR="00BF53F5" w:rsidRPr="00067A42" w:rsidRDefault="00BF53F5" w:rsidP="00312DB7">
            <w:pPr>
              <w:pStyle w:val="NormalWeb"/>
              <w:shd w:val="clear" w:color="auto" w:fill="FFFFFF"/>
              <w:spacing w:before="0" w:beforeAutospacing="0" w:after="0" w:afterAutospacing="0"/>
              <w:rPr>
                <w:rFonts w:asciiTheme="minorHAnsi" w:hAnsiTheme="minorHAnsi" w:cstheme="minorHAnsi"/>
                <w:bCs/>
                <w:sz w:val="20"/>
                <w:szCs w:val="20"/>
                <w:lang w:val="en-GB"/>
              </w:rPr>
            </w:pPr>
            <w:r w:rsidRPr="00067A42">
              <w:rPr>
                <w:rFonts w:asciiTheme="minorHAnsi" w:hAnsiTheme="minorHAnsi" w:cstheme="minorHAnsi"/>
                <w:bCs/>
                <w:sz w:val="20"/>
                <w:szCs w:val="20"/>
                <w:lang w:val="en-GB"/>
              </w:rPr>
              <w:t>- Spain</w:t>
            </w:r>
          </w:p>
        </w:tc>
        <w:tc>
          <w:tcPr>
            <w:tcW w:w="5953" w:type="dxa"/>
            <w:vAlign w:val="center"/>
          </w:tcPr>
          <w:p w14:paraId="52EDDAC8" w14:textId="6299CDA4" w:rsidR="00BF53F5" w:rsidRPr="00067A42" w:rsidRDefault="004F51B3" w:rsidP="007A0983">
            <w:pPr>
              <w:jc w:val="both"/>
              <w:rPr>
                <w:rFonts w:cstheme="minorHAnsi"/>
                <w:sz w:val="20"/>
                <w:szCs w:val="20"/>
                <w:lang w:val="en-GB"/>
              </w:rPr>
            </w:pPr>
            <w:r w:rsidRPr="00067A42">
              <w:rPr>
                <w:rFonts w:cstheme="minorHAnsi"/>
                <w:bCs/>
                <w:sz w:val="20"/>
                <w:szCs w:val="20"/>
                <w:lang w:val="en-GB"/>
              </w:rPr>
              <w:t xml:space="preserve">This practice might facilitate the validation and recognition of the learning outcomes and soft skills acquired in real-world learning situations in the company, facilitating presumably their integration in future Open Badges </w:t>
            </w:r>
            <w:r w:rsidR="00BF53F5" w:rsidRPr="00067A42">
              <w:rPr>
                <w:rFonts w:cstheme="minorHAnsi"/>
                <w:bCs/>
                <w:sz w:val="20"/>
                <w:szCs w:val="20"/>
                <w:lang w:val="en-GB"/>
              </w:rPr>
              <w:t>their own possibilities, moving from one level to the next as they are ready.</w:t>
            </w:r>
          </w:p>
        </w:tc>
      </w:tr>
      <w:tr w:rsidR="00BF53F5" w:rsidRPr="00067A42" w14:paraId="487B2396" w14:textId="77777777" w:rsidTr="00312DB7">
        <w:tc>
          <w:tcPr>
            <w:tcW w:w="2689" w:type="dxa"/>
            <w:vAlign w:val="center"/>
          </w:tcPr>
          <w:p w14:paraId="3166EF7E" w14:textId="053442EC" w:rsidR="00BF53F5" w:rsidRPr="00067A42" w:rsidRDefault="00BF53F5" w:rsidP="00312DB7">
            <w:pPr>
              <w:rPr>
                <w:rFonts w:cstheme="minorHAnsi"/>
                <w:i/>
                <w:iCs/>
                <w:sz w:val="20"/>
                <w:szCs w:val="20"/>
                <w:lang w:val="en-GB"/>
              </w:rPr>
            </w:pPr>
            <w:r w:rsidRPr="00067A42">
              <w:rPr>
                <w:rFonts w:cstheme="minorHAnsi"/>
                <w:b/>
                <w:bCs/>
                <w:sz w:val="20"/>
                <w:szCs w:val="20"/>
                <w:lang w:val="en-GB"/>
              </w:rPr>
              <w:t xml:space="preserve">Practice </w:t>
            </w:r>
            <w:r w:rsidR="001E626A" w:rsidRPr="00067A42">
              <w:rPr>
                <w:rFonts w:cstheme="minorHAnsi"/>
                <w:b/>
                <w:bCs/>
                <w:sz w:val="20"/>
                <w:szCs w:val="20"/>
                <w:lang w:val="en-GB"/>
              </w:rPr>
              <w:t>5</w:t>
            </w:r>
            <w:r w:rsidRPr="00067A42">
              <w:rPr>
                <w:rFonts w:cstheme="minorHAnsi"/>
                <w:b/>
                <w:bCs/>
                <w:sz w:val="20"/>
                <w:szCs w:val="20"/>
                <w:lang w:val="en-GB"/>
              </w:rPr>
              <w:t>:</w:t>
            </w:r>
            <w:r w:rsidRPr="00067A42">
              <w:rPr>
                <w:rFonts w:cstheme="minorHAnsi"/>
                <w:sz w:val="20"/>
                <w:szCs w:val="20"/>
                <w:lang w:val="en-GB"/>
              </w:rPr>
              <w:t xml:space="preserve"> </w:t>
            </w:r>
            <w:r w:rsidR="00014FE2" w:rsidRPr="00067A42">
              <w:rPr>
                <w:rFonts w:cstheme="minorHAnsi"/>
                <w:sz w:val="20"/>
                <w:szCs w:val="20"/>
                <w:lang w:val="en-GB"/>
              </w:rPr>
              <w:t xml:space="preserve">LEARNING BY DOING - IDENTIFICATION - VALIDATION – CERTIFICATION </w:t>
            </w:r>
            <w:r w:rsidRPr="00067A42">
              <w:rPr>
                <w:rFonts w:cstheme="minorHAnsi"/>
                <w:sz w:val="20"/>
                <w:szCs w:val="20"/>
                <w:lang w:val="en-GB"/>
              </w:rPr>
              <w:t>- Italy</w:t>
            </w:r>
          </w:p>
        </w:tc>
        <w:tc>
          <w:tcPr>
            <w:tcW w:w="5953" w:type="dxa"/>
            <w:vAlign w:val="center"/>
          </w:tcPr>
          <w:p w14:paraId="187FDD2B" w14:textId="5A01F21D" w:rsidR="00415375" w:rsidRPr="00067A42" w:rsidRDefault="00014FE2" w:rsidP="007A0983">
            <w:pPr>
              <w:jc w:val="both"/>
              <w:rPr>
                <w:rFonts w:cstheme="minorHAnsi"/>
                <w:bCs/>
                <w:sz w:val="20"/>
                <w:szCs w:val="20"/>
                <w:lang w:val="en-GB"/>
              </w:rPr>
            </w:pPr>
            <w:r w:rsidRPr="00067A42">
              <w:rPr>
                <w:rFonts w:cstheme="minorHAnsi"/>
                <w:bCs/>
                <w:sz w:val="20"/>
                <w:szCs w:val="20"/>
                <w:lang w:val="en-GB"/>
              </w:rPr>
              <w:t>A</w:t>
            </w:r>
            <w:r w:rsidR="00415375" w:rsidRPr="00067A42">
              <w:rPr>
                <w:rFonts w:cstheme="minorHAnsi"/>
                <w:bCs/>
                <w:sz w:val="20"/>
                <w:szCs w:val="20"/>
                <w:lang w:val="en-GB"/>
              </w:rPr>
              <w:t>nalysis of the evidence and identification of potentially approvable skills, definition of the contents to be deepened through the interview and its implementation.</w:t>
            </w:r>
          </w:p>
          <w:p w14:paraId="0D337409" w14:textId="77777777" w:rsidR="00415375" w:rsidRPr="00067A42" w:rsidRDefault="00014FE2" w:rsidP="007A0983">
            <w:pPr>
              <w:jc w:val="both"/>
              <w:rPr>
                <w:rFonts w:cstheme="minorHAnsi"/>
                <w:bCs/>
                <w:sz w:val="20"/>
                <w:szCs w:val="20"/>
                <w:lang w:val="en-GB"/>
              </w:rPr>
            </w:pPr>
            <w:r w:rsidRPr="00067A42">
              <w:rPr>
                <w:rFonts w:cstheme="minorHAnsi"/>
                <w:bCs/>
                <w:sz w:val="20"/>
                <w:szCs w:val="20"/>
                <w:lang w:val="en-GB"/>
              </w:rPr>
              <w:t>S</w:t>
            </w:r>
            <w:r w:rsidR="00415375" w:rsidRPr="00067A42">
              <w:rPr>
                <w:rFonts w:cstheme="minorHAnsi"/>
                <w:bCs/>
                <w:sz w:val="20"/>
                <w:szCs w:val="20"/>
                <w:lang w:val="en-GB"/>
              </w:rPr>
              <w:t>tructuring and administration of tests, formulation of a validation decision in the examination documents.</w:t>
            </w:r>
          </w:p>
          <w:p w14:paraId="41287772" w14:textId="55F4DCA5" w:rsidR="00BF53F5" w:rsidRPr="00067A42" w:rsidRDefault="00415375" w:rsidP="007A0983">
            <w:pPr>
              <w:jc w:val="both"/>
              <w:rPr>
                <w:rFonts w:cstheme="minorHAnsi"/>
                <w:sz w:val="20"/>
                <w:szCs w:val="20"/>
                <w:lang w:val="en-GB"/>
              </w:rPr>
            </w:pPr>
            <w:r w:rsidRPr="00067A42">
              <w:rPr>
                <w:rFonts w:cstheme="minorHAnsi"/>
                <w:bCs/>
                <w:sz w:val="20"/>
                <w:szCs w:val="20"/>
                <w:lang w:val="en-GB"/>
              </w:rPr>
              <w:t>Communication.</w:t>
            </w:r>
          </w:p>
        </w:tc>
      </w:tr>
      <w:tr w:rsidR="006C450C" w:rsidRPr="00067A42" w14:paraId="1DBBF203" w14:textId="77777777" w:rsidTr="00312DB7">
        <w:tc>
          <w:tcPr>
            <w:tcW w:w="2689" w:type="dxa"/>
            <w:vAlign w:val="center"/>
          </w:tcPr>
          <w:p w14:paraId="3BFD767B" w14:textId="241C1CB4" w:rsidR="006C450C" w:rsidRPr="00067A42" w:rsidRDefault="006C450C" w:rsidP="006C450C">
            <w:pPr>
              <w:tabs>
                <w:tab w:val="left" w:pos="5988"/>
              </w:tabs>
              <w:spacing w:after="120"/>
              <w:ind w:right="16"/>
              <w:rPr>
                <w:rFonts w:cstheme="minorHAnsi"/>
                <w:b/>
                <w:bCs/>
                <w:sz w:val="20"/>
                <w:szCs w:val="20"/>
                <w:lang w:val="en-GB"/>
              </w:rPr>
            </w:pPr>
            <w:r w:rsidRPr="00067A42">
              <w:rPr>
                <w:rFonts w:cstheme="minorHAnsi"/>
                <w:b/>
                <w:bCs/>
                <w:sz w:val="20"/>
                <w:szCs w:val="20"/>
                <w:lang w:val="en-GB"/>
              </w:rPr>
              <w:t xml:space="preserve">Practice 6: </w:t>
            </w:r>
            <w:r w:rsidRPr="00067A42">
              <w:rPr>
                <w:rFonts w:cstheme="minorHAnsi"/>
                <w:bCs/>
                <w:sz w:val="20"/>
                <w:szCs w:val="20"/>
                <w:lang w:val="en-GB"/>
              </w:rPr>
              <w:t xml:space="preserve">Certificate for trainers of NGOs </w:t>
            </w:r>
            <w:r w:rsidRPr="00067A42">
              <w:rPr>
                <w:rFonts w:cstheme="minorHAnsi"/>
                <w:sz w:val="20"/>
                <w:szCs w:val="20"/>
                <w:lang w:val="en-GB"/>
              </w:rPr>
              <w:t>- Poland</w:t>
            </w:r>
          </w:p>
        </w:tc>
        <w:tc>
          <w:tcPr>
            <w:tcW w:w="5953" w:type="dxa"/>
            <w:vAlign w:val="center"/>
          </w:tcPr>
          <w:p w14:paraId="2FF87F14" w14:textId="77777777" w:rsidR="006C450C" w:rsidRPr="00067A42" w:rsidRDefault="006C450C" w:rsidP="006C450C">
            <w:pPr>
              <w:tabs>
                <w:tab w:val="left" w:pos="5988"/>
              </w:tabs>
              <w:spacing w:after="120"/>
              <w:ind w:right="16"/>
              <w:jc w:val="both"/>
              <w:rPr>
                <w:rFonts w:cstheme="minorHAnsi"/>
                <w:b/>
                <w:bCs/>
                <w:sz w:val="20"/>
                <w:szCs w:val="20"/>
                <w:lang w:val="en-GB"/>
              </w:rPr>
            </w:pPr>
            <w:r w:rsidRPr="00067A42">
              <w:rPr>
                <w:rFonts w:cstheme="minorHAnsi"/>
                <w:b/>
                <w:bCs/>
                <w:sz w:val="20"/>
                <w:szCs w:val="20"/>
                <w:lang w:val="en-GB"/>
              </w:rPr>
              <w:t xml:space="preserve">Practice 6: </w:t>
            </w:r>
            <w:r w:rsidRPr="00067A42">
              <w:rPr>
                <w:rFonts w:cstheme="minorHAnsi"/>
                <w:b/>
                <w:sz w:val="20"/>
                <w:szCs w:val="20"/>
                <w:lang w:val="en-GB"/>
              </w:rPr>
              <w:t>Certificate for trainers of NGOs</w:t>
            </w:r>
          </w:p>
          <w:p w14:paraId="6B2FFFC6" w14:textId="77777777" w:rsidR="006C450C" w:rsidRPr="00067A42" w:rsidRDefault="006C450C" w:rsidP="006C450C">
            <w:pPr>
              <w:tabs>
                <w:tab w:val="left" w:pos="6129"/>
              </w:tabs>
              <w:spacing w:after="120"/>
              <w:jc w:val="both"/>
              <w:rPr>
                <w:rFonts w:cstheme="minorHAnsi"/>
                <w:sz w:val="20"/>
                <w:szCs w:val="20"/>
                <w:highlight w:val="cyan"/>
                <w:lang w:val="en-GB"/>
              </w:rPr>
            </w:pPr>
            <w:r w:rsidRPr="00067A42">
              <w:rPr>
                <w:rFonts w:cstheme="minorHAnsi"/>
                <w:sz w:val="20"/>
                <w:szCs w:val="20"/>
                <w:lang w:val="en-GB"/>
              </w:rPr>
              <w:t>In frame of the initiative, trainers (members of the NGO Trainers Association) confirm that they have coaching skills in planning and training. Candidates can apply for a base certificate followed by certificates of level I, II or III. For each certificate, requirements are defined, including a list of competences necessary for the acquisition of the qualification</w:t>
            </w:r>
          </w:p>
          <w:p w14:paraId="2B744325" w14:textId="77777777" w:rsidR="006C450C" w:rsidRPr="00067A42" w:rsidRDefault="006C450C" w:rsidP="006C450C">
            <w:pPr>
              <w:tabs>
                <w:tab w:val="left" w:pos="6129"/>
              </w:tabs>
              <w:spacing w:after="120"/>
              <w:jc w:val="both"/>
              <w:rPr>
                <w:rFonts w:cstheme="minorHAnsi"/>
                <w:sz w:val="20"/>
                <w:szCs w:val="20"/>
                <w:lang w:val="en-GB"/>
              </w:rPr>
            </w:pPr>
            <w:r w:rsidRPr="00067A42">
              <w:rPr>
                <w:rFonts w:cstheme="minorHAnsi"/>
                <w:sz w:val="20"/>
                <w:szCs w:val="20"/>
                <w:lang w:val="en-GB"/>
              </w:rPr>
              <w:t xml:space="preserve">The person wishing to proceed with the validation procedure </w:t>
            </w:r>
            <w:r w:rsidRPr="00067A42">
              <w:rPr>
                <w:rFonts w:cstheme="minorHAnsi"/>
                <w:lang w:val="en-GB"/>
              </w:rPr>
              <w:t xml:space="preserve">initiates and leads the process. He/she </w:t>
            </w:r>
            <w:r w:rsidRPr="00067A42">
              <w:rPr>
                <w:rFonts w:cstheme="minorHAnsi"/>
                <w:sz w:val="20"/>
                <w:szCs w:val="20"/>
                <w:lang w:val="en-GB"/>
              </w:rPr>
              <w:t>shall complete a questionnaire describing his/her coaching experience and the number of trainings carried out and completed.</w:t>
            </w:r>
          </w:p>
          <w:p w14:paraId="2640B1CB" w14:textId="77777777" w:rsidR="006C450C" w:rsidRPr="00067A42" w:rsidRDefault="006C450C" w:rsidP="006C450C">
            <w:pPr>
              <w:tabs>
                <w:tab w:val="left" w:pos="5988"/>
              </w:tabs>
              <w:spacing w:after="120"/>
              <w:ind w:right="16"/>
              <w:jc w:val="both"/>
              <w:rPr>
                <w:rFonts w:cstheme="minorHAnsi"/>
                <w:sz w:val="20"/>
                <w:szCs w:val="20"/>
                <w:lang w:val="en-GB"/>
              </w:rPr>
            </w:pPr>
            <w:r w:rsidRPr="00067A42">
              <w:rPr>
                <w:rFonts w:cstheme="minorHAnsi"/>
                <w:sz w:val="20"/>
                <w:szCs w:val="20"/>
                <w:lang w:val="en-GB"/>
              </w:rPr>
              <w:t xml:space="preserve">The most important stage of validation is to conduct the so-called training under the supervision. The supervisor evaluates both the training program and how it is conducted. His note and </w:t>
            </w:r>
            <w:r w:rsidRPr="00067A42">
              <w:rPr>
                <w:rFonts w:cstheme="minorHAnsi"/>
                <w:sz w:val="20"/>
                <w:szCs w:val="20"/>
                <w:lang w:val="en-GB"/>
              </w:rPr>
              <w:lastRenderedPageBreak/>
              <w:t>recommendation go to the certification committee, which may ask for further clarification if in doubt. In order to avoid irregularities in the validation process, the Association has established standards for carrying out supervisions.</w:t>
            </w:r>
          </w:p>
          <w:p w14:paraId="1AF179F0" w14:textId="77777777" w:rsidR="006C450C" w:rsidRPr="00067A42" w:rsidRDefault="006C450C" w:rsidP="006C450C">
            <w:pPr>
              <w:tabs>
                <w:tab w:val="left" w:pos="5988"/>
              </w:tabs>
              <w:ind w:right="17"/>
              <w:jc w:val="both"/>
              <w:rPr>
                <w:rFonts w:cstheme="minorHAnsi"/>
                <w:sz w:val="20"/>
                <w:szCs w:val="20"/>
                <w:lang w:val="en-GB"/>
              </w:rPr>
            </w:pPr>
            <w:r w:rsidRPr="00067A42">
              <w:rPr>
                <w:rFonts w:cstheme="minorHAnsi"/>
                <w:sz w:val="20"/>
                <w:szCs w:val="20"/>
                <w:lang w:val="en-GB"/>
              </w:rPr>
              <w:t>Supervision process:</w:t>
            </w:r>
          </w:p>
          <w:p w14:paraId="59BA8F12" w14:textId="77777777" w:rsidR="00F23EA3" w:rsidRPr="00067A42" w:rsidRDefault="006C450C" w:rsidP="00F23EA3">
            <w:pPr>
              <w:pStyle w:val="Paragraphedeliste"/>
              <w:numPr>
                <w:ilvl w:val="0"/>
                <w:numId w:val="36"/>
              </w:numPr>
              <w:shd w:val="clear" w:color="auto" w:fill="FFFFFF"/>
              <w:ind w:left="318" w:hanging="260"/>
              <w:rPr>
                <w:rFonts w:cstheme="minorHAnsi"/>
                <w:bCs/>
                <w:sz w:val="20"/>
                <w:szCs w:val="20"/>
                <w:lang w:val="en-GB"/>
              </w:rPr>
            </w:pPr>
            <w:r w:rsidRPr="00067A42">
              <w:rPr>
                <w:rFonts w:cstheme="minorHAnsi"/>
                <w:bCs/>
                <w:sz w:val="20"/>
                <w:szCs w:val="20"/>
                <w:lang w:val="en-GB"/>
              </w:rPr>
              <w:t>Introductory session – the Supervisor takes a contract with the supervised person (number of meetings, organizational framework and conditions, areas of supervision), discusses the assumptions and outline of the training and provides feedback on it. Responsibility for the training program rests with the supervised person.</w:t>
            </w:r>
          </w:p>
          <w:p w14:paraId="3792EEB6" w14:textId="77777777" w:rsidR="00F23EA3" w:rsidRPr="00067A42" w:rsidRDefault="006C450C" w:rsidP="00F23EA3">
            <w:pPr>
              <w:pStyle w:val="Paragraphedeliste"/>
              <w:numPr>
                <w:ilvl w:val="0"/>
                <w:numId w:val="36"/>
              </w:numPr>
              <w:shd w:val="clear" w:color="auto" w:fill="FFFFFF"/>
              <w:ind w:left="318" w:hanging="260"/>
              <w:rPr>
                <w:rFonts w:cstheme="minorHAnsi"/>
                <w:bCs/>
                <w:sz w:val="20"/>
                <w:szCs w:val="20"/>
                <w:lang w:val="en-GB"/>
              </w:rPr>
            </w:pPr>
            <w:r w:rsidRPr="00067A42">
              <w:rPr>
                <w:rFonts w:cstheme="minorHAnsi"/>
                <w:bCs/>
                <w:sz w:val="20"/>
                <w:szCs w:val="20"/>
                <w:lang w:val="en-GB"/>
              </w:rPr>
              <w:t>Participating session – The supervisor participates in the workshop/training curried out the supervised person (direct observation of the coaching work).</w:t>
            </w:r>
          </w:p>
          <w:p w14:paraId="33F935D2" w14:textId="55F1C803" w:rsidR="006C450C" w:rsidRPr="00067A42" w:rsidRDefault="006C450C" w:rsidP="00F23EA3">
            <w:pPr>
              <w:pStyle w:val="Paragraphedeliste"/>
              <w:numPr>
                <w:ilvl w:val="0"/>
                <w:numId w:val="36"/>
              </w:numPr>
              <w:shd w:val="clear" w:color="auto" w:fill="FFFFFF"/>
              <w:ind w:left="318" w:hanging="260"/>
              <w:rPr>
                <w:rFonts w:cstheme="minorHAnsi"/>
                <w:bCs/>
                <w:sz w:val="20"/>
                <w:szCs w:val="20"/>
                <w:lang w:val="en-GB"/>
              </w:rPr>
            </w:pPr>
            <w:r w:rsidRPr="00067A42">
              <w:rPr>
                <w:rFonts w:cstheme="minorHAnsi"/>
                <w:bCs/>
                <w:sz w:val="20"/>
                <w:szCs w:val="20"/>
                <w:lang w:val="en-GB"/>
              </w:rPr>
              <w:t>Closing session – After the training, the Supervisor provides feedback, in particular regarding the competences required for a certificate of a given degree. Feedback, in addition to describing strengths and weaknesses, should also include development recommendations.</w:t>
            </w:r>
          </w:p>
          <w:p w14:paraId="4607CDF9" w14:textId="77777777" w:rsidR="006C450C" w:rsidRPr="00067A42" w:rsidRDefault="006C450C" w:rsidP="006C450C">
            <w:pPr>
              <w:pStyle w:val="Commentaire"/>
              <w:rPr>
                <w:rFonts w:cstheme="minorHAnsi"/>
                <w:lang w:val="en-GB"/>
              </w:rPr>
            </w:pPr>
            <w:r w:rsidRPr="00067A42">
              <w:rPr>
                <w:rFonts w:cstheme="minorHAnsi"/>
                <w:lang w:val="en-GB"/>
              </w:rPr>
              <w:t>It is example of “environmental certification”. Such certificate is valid only for those who recognize this Association of Non-Governmental Trainers and accept their requirement as valuable.</w:t>
            </w:r>
          </w:p>
          <w:p w14:paraId="5B065A1D" w14:textId="564F94AE" w:rsidR="006C450C" w:rsidRPr="00067A42" w:rsidRDefault="006C450C" w:rsidP="006C450C">
            <w:pPr>
              <w:pStyle w:val="Commentaire"/>
              <w:rPr>
                <w:rFonts w:cstheme="minorHAnsi"/>
                <w:lang w:val="en-GB"/>
              </w:rPr>
            </w:pPr>
          </w:p>
        </w:tc>
      </w:tr>
      <w:tr w:rsidR="006C450C" w:rsidRPr="00067A42" w14:paraId="2EB9756C" w14:textId="77777777" w:rsidTr="00312DB7">
        <w:tc>
          <w:tcPr>
            <w:tcW w:w="2689" w:type="dxa"/>
            <w:vAlign w:val="center"/>
          </w:tcPr>
          <w:p w14:paraId="603D9473" w14:textId="77777777" w:rsidR="006C450C" w:rsidRPr="00067A42" w:rsidRDefault="006C450C" w:rsidP="006C450C">
            <w:pPr>
              <w:tabs>
                <w:tab w:val="left" w:pos="5988"/>
              </w:tabs>
              <w:spacing w:after="120"/>
              <w:ind w:right="16"/>
              <w:rPr>
                <w:rFonts w:cstheme="minorHAnsi"/>
                <w:b/>
                <w:bCs/>
                <w:sz w:val="20"/>
                <w:szCs w:val="20"/>
                <w:lang w:val="en-GB"/>
              </w:rPr>
            </w:pPr>
            <w:r w:rsidRPr="00067A42">
              <w:rPr>
                <w:rFonts w:cstheme="minorHAnsi"/>
                <w:b/>
                <w:bCs/>
                <w:sz w:val="20"/>
                <w:szCs w:val="20"/>
                <w:lang w:val="en-GB"/>
              </w:rPr>
              <w:lastRenderedPageBreak/>
              <w:t xml:space="preserve">Practice 7: </w:t>
            </w:r>
            <w:r w:rsidRPr="00067A42">
              <w:rPr>
                <w:rFonts w:cstheme="minorHAnsi"/>
                <w:bCs/>
                <w:sz w:val="20"/>
                <w:szCs w:val="20"/>
                <w:lang w:val="en-GB"/>
              </w:rPr>
              <w:t>Validation of market qualifications in the Integrated Qualifications System – legally regulated validation procedure - Poland</w:t>
            </w:r>
          </w:p>
        </w:tc>
        <w:tc>
          <w:tcPr>
            <w:tcW w:w="5953" w:type="dxa"/>
            <w:vAlign w:val="center"/>
          </w:tcPr>
          <w:p w14:paraId="3574F77A" w14:textId="77777777" w:rsidR="006C450C" w:rsidRPr="00067A42" w:rsidRDefault="006C450C" w:rsidP="006C450C">
            <w:pPr>
              <w:jc w:val="both"/>
              <w:rPr>
                <w:rFonts w:cstheme="minorHAnsi"/>
                <w:bCs/>
                <w:sz w:val="20"/>
                <w:szCs w:val="20"/>
                <w:lang w:val="en-GB"/>
              </w:rPr>
            </w:pPr>
            <w:r w:rsidRPr="00067A42">
              <w:rPr>
                <w:rFonts w:cstheme="minorHAnsi"/>
                <w:bCs/>
                <w:sz w:val="20"/>
                <w:szCs w:val="20"/>
                <w:lang w:val="en-GB"/>
              </w:rPr>
              <w:t xml:space="preserve">It is a recognition method of learning outcomes – applicable in case of construction foremen (site managers and team leaders) in Poland (description of their qualifications is included in the </w:t>
            </w:r>
            <w:r w:rsidRPr="00067A42">
              <w:rPr>
                <w:rFonts w:cstheme="minorHAnsi"/>
                <w:sz w:val="20"/>
                <w:szCs w:val="20"/>
                <w:lang w:val="en-GB"/>
              </w:rPr>
              <w:t>Integrated Qualifications System</w:t>
            </w:r>
            <w:r w:rsidRPr="00067A42">
              <w:rPr>
                <w:rFonts w:cstheme="minorHAnsi"/>
                <w:bCs/>
                <w:sz w:val="20"/>
                <w:szCs w:val="20"/>
                <w:lang w:val="en-GB"/>
              </w:rPr>
              <w:t>).</w:t>
            </w:r>
          </w:p>
          <w:p w14:paraId="6346D07F" w14:textId="77777777" w:rsidR="006C450C" w:rsidRPr="00067A42" w:rsidRDefault="006C450C" w:rsidP="006C450C">
            <w:pPr>
              <w:jc w:val="both"/>
              <w:rPr>
                <w:rFonts w:cstheme="minorHAnsi"/>
                <w:sz w:val="20"/>
                <w:szCs w:val="20"/>
                <w:lang w:val="en-GB"/>
              </w:rPr>
            </w:pPr>
            <w:r w:rsidRPr="00067A42">
              <w:rPr>
                <w:rFonts w:cstheme="minorHAnsi"/>
                <w:sz w:val="20"/>
                <w:szCs w:val="20"/>
                <w:lang w:val="en-GB"/>
              </w:rPr>
              <w:t xml:space="preserve">Certificates issued by craft chambers after passing the “checking” exam de facto play a role similar to open badges, allowing for the verification and validation of small portions of learning outcomes, smaller than qualifications, but with a clear expression of their professional character (including issues from the oral part of the examination, where health and safety, environmental protection are concerned. </w:t>
            </w:r>
            <w:r w:rsidRPr="00067A42">
              <w:rPr>
                <w:rFonts w:cstheme="minorHAnsi"/>
                <w:b/>
                <w:sz w:val="20"/>
                <w:szCs w:val="20"/>
                <w:lang w:val="en-GB"/>
              </w:rPr>
              <w:t>They don't have a digital form</w:t>
            </w:r>
            <w:r w:rsidRPr="00067A42">
              <w:rPr>
                <w:rFonts w:cstheme="minorHAnsi"/>
                <w:sz w:val="20"/>
                <w:szCs w:val="20"/>
                <w:lang w:val="en-GB"/>
              </w:rPr>
              <w:t>.</w:t>
            </w:r>
          </w:p>
        </w:tc>
      </w:tr>
      <w:tr w:rsidR="006C450C" w:rsidRPr="00067A42" w14:paraId="0D9714ED" w14:textId="77777777" w:rsidTr="00312DB7">
        <w:tc>
          <w:tcPr>
            <w:tcW w:w="2689" w:type="dxa"/>
            <w:vAlign w:val="center"/>
          </w:tcPr>
          <w:p w14:paraId="3710FCCC" w14:textId="7526D0C3" w:rsidR="006C450C" w:rsidRPr="00067A42" w:rsidRDefault="006C450C" w:rsidP="006C450C">
            <w:pPr>
              <w:tabs>
                <w:tab w:val="left" w:pos="5988"/>
              </w:tabs>
              <w:spacing w:after="120"/>
              <w:ind w:right="16"/>
              <w:rPr>
                <w:rFonts w:cstheme="minorHAnsi"/>
                <w:b/>
                <w:bCs/>
                <w:sz w:val="20"/>
                <w:szCs w:val="20"/>
                <w:lang w:val="en-GB"/>
              </w:rPr>
            </w:pPr>
            <w:r w:rsidRPr="00067A42">
              <w:rPr>
                <w:rFonts w:cstheme="minorHAnsi"/>
                <w:b/>
                <w:bCs/>
                <w:sz w:val="20"/>
                <w:szCs w:val="20"/>
                <w:lang w:val="en-GB"/>
              </w:rPr>
              <w:t xml:space="preserve">Practice 8: </w:t>
            </w:r>
            <w:r w:rsidRPr="00067A42">
              <w:rPr>
                <w:rFonts w:cstheme="minorHAnsi"/>
                <w:bCs/>
                <w:sz w:val="20"/>
                <w:szCs w:val="20"/>
                <w:lang w:val="en-GB"/>
              </w:rPr>
              <w:t xml:space="preserve">Validation of competences entitling to perform independent technical functions in construction sector </w:t>
            </w:r>
            <w:r w:rsidRPr="00067A42">
              <w:rPr>
                <w:rFonts w:cstheme="minorHAnsi"/>
                <w:sz w:val="20"/>
                <w:szCs w:val="20"/>
                <w:lang w:val="en-GB"/>
              </w:rPr>
              <w:t>– a legally regulated solution</w:t>
            </w:r>
            <w:r w:rsidRPr="00067A42">
              <w:rPr>
                <w:rFonts w:cstheme="minorHAnsi"/>
                <w:bCs/>
                <w:sz w:val="20"/>
                <w:szCs w:val="20"/>
                <w:lang w:val="en-GB"/>
              </w:rPr>
              <w:t xml:space="preserve"> - Poland</w:t>
            </w:r>
          </w:p>
        </w:tc>
        <w:tc>
          <w:tcPr>
            <w:tcW w:w="5953" w:type="dxa"/>
            <w:vAlign w:val="center"/>
          </w:tcPr>
          <w:p w14:paraId="64D1BD88" w14:textId="7A7F0266" w:rsidR="006C450C" w:rsidRPr="00067A42" w:rsidRDefault="006C450C" w:rsidP="006C450C">
            <w:pPr>
              <w:jc w:val="both"/>
              <w:rPr>
                <w:rFonts w:cstheme="minorHAnsi"/>
                <w:bCs/>
                <w:iCs/>
                <w:sz w:val="20"/>
                <w:szCs w:val="20"/>
                <w:lang w:val="en-GB"/>
              </w:rPr>
            </w:pPr>
            <w:r w:rsidRPr="00067A42">
              <w:rPr>
                <w:rFonts w:cstheme="minorHAnsi"/>
                <w:bCs/>
                <w:iCs/>
                <w:sz w:val="20"/>
                <w:szCs w:val="20"/>
                <w:lang w:val="en-GB"/>
              </w:rPr>
              <w:t>This practice assumes that the most reliable proof of having the required competences (in this case entitling to perform independent technical functions in construction) is the appropriate duration of professional practice.</w:t>
            </w:r>
          </w:p>
          <w:p w14:paraId="5D60F09B" w14:textId="77777777" w:rsidR="006C450C" w:rsidRPr="00067A42" w:rsidRDefault="006C450C" w:rsidP="006C450C">
            <w:pPr>
              <w:jc w:val="both"/>
              <w:rPr>
                <w:rFonts w:cstheme="minorHAnsi"/>
                <w:bCs/>
                <w:iCs/>
                <w:sz w:val="20"/>
                <w:szCs w:val="20"/>
                <w:lang w:val="en-GB"/>
              </w:rPr>
            </w:pPr>
            <w:r w:rsidRPr="00067A42">
              <w:rPr>
                <w:rFonts w:cstheme="minorHAnsi"/>
                <w:bCs/>
                <w:iCs/>
                <w:sz w:val="20"/>
                <w:szCs w:val="20"/>
                <w:lang w:val="en-GB"/>
              </w:rPr>
              <w:t>The functions of the construction manager are so complex, they concern so long-term activities that it is difficult to imagine a practical exam (directly on the construction site) giving building licenses/rights (it would have to last many months). The assessment at the workplace may rather concern specific skills or competences (would be easier for foreman than manager).</w:t>
            </w:r>
          </w:p>
          <w:p w14:paraId="6AFB6138" w14:textId="083ADE17" w:rsidR="006C450C" w:rsidRPr="00067A42" w:rsidRDefault="006C450C" w:rsidP="006C450C">
            <w:pPr>
              <w:jc w:val="both"/>
              <w:rPr>
                <w:rFonts w:cstheme="minorHAnsi"/>
                <w:bCs/>
                <w:iCs/>
                <w:sz w:val="20"/>
                <w:szCs w:val="20"/>
                <w:lang w:val="en-GB"/>
              </w:rPr>
            </w:pPr>
            <w:r w:rsidRPr="00067A42">
              <w:rPr>
                <w:rFonts w:cstheme="minorHAnsi"/>
                <w:bCs/>
                <w:iCs/>
                <w:sz w:val="20"/>
                <w:szCs w:val="20"/>
                <w:lang w:val="en-GB"/>
              </w:rPr>
              <w:t>This is a practice based on the opinions / statements of other people from the industry with appropriate permissions for this purpose (</w:t>
            </w:r>
            <w:r w:rsidRPr="00067A42">
              <w:rPr>
                <w:rFonts w:cstheme="minorHAnsi"/>
                <w:sz w:val="20"/>
                <w:szCs w:val="20"/>
                <w:lang w:val="en-GB"/>
              </w:rPr>
              <w:t>professional experience of the candidate can be confirmed only by a person with appropriate building rights and entered on the list of members of the Chamber</w:t>
            </w:r>
            <w:r w:rsidRPr="00067A42">
              <w:rPr>
                <w:rFonts w:cstheme="minorHAnsi"/>
                <w:bCs/>
                <w:iCs/>
                <w:sz w:val="20"/>
                <w:szCs w:val="20"/>
                <w:lang w:val="en-GB"/>
              </w:rPr>
              <w:t xml:space="preserve">). Such approach could be used also in RenovUp project for validation of skills of site managers or foreman in construction sector (assessment by more experienced experts –definition of “expert” needed of course). </w:t>
            </w:r>
          </w:p>
          <w:p w14:paraId="33A2F4D3" w14:textId="5566BFFE" w:rsidR="006C450C" w:rsidRPr="00067A42" w:rsidRDefault="006C450C" w:rsidP="006C450C">
            <w:pPr>
              <w:jc w:val="both"/>
              <w:rPr>
                <w:rFonts w:cstheme="minorHAnsi"/>
                <w:bCs/>
                <w:iCs/>
                <w:sz w:val="20"/>
                <w:szCs w:val="20"/>
                <w:lang w:val="en-GB"/>
              </w:rPr>
            </w:pPr>
            <w:r w:rsidRPr="00067A42">
              <w:rPr>
                <w:rFonts w:cstheme="minorHAnsi"/>
                <w:bCs/>
                <w:iCs/>
                <w:sz w:val="20"/>
                <w:szCs w:val="20"/>
                <w:lang w:val="en-GB"/>
              </w:rPr>
              <w:lastRenderedPageBreak/>
              <w:t>Today, in Poland there is a lack of a way to confirm foreman competences at all and at construction-site as well. RenovUp could help us to develop competence profile for foreman in construction branch and validation methods that would consume craft experiences.</w:t>
            </w:r>
          </w:p>
        </w:tc>
      </w:tr>
      <w:tr w:rsidR="006C450C" w:rsidRPr="00067A42" w14:paraId="3679781A" w14:textId="77777777" w:rsidTr="00312DB7">
        <w:tc>
          <w:tcPr>
            <w:tcW w:w="2689" w:type="dxa"/>
            <w:vAlign w:val="center"/>
          </w:tcPr>
          <w:p w14:paraId="30518813" w14:textId="581D0A4F" w:rsidR="006C450C" w:rsidRPr="00067A42" w:rsidRDefault="006C450C" w:rsidP="006C450C">
            <w:pPr>
              <w:rPr>
                <w:rFonts w:cstheme="minorHAnsi"/>
                <w:bCs/>
                <w:sz w:val="20"/>
                <w:szCs w:val="20"/>
                <w:lang w:val="en-GB"/>
              </w:rPr>
            </w:pPr>
            <w:r w:rsidRPr="00067A42">
              <w:rPr>
                <w:rFonts w:cstheme="minorHAnsi"/>
                <w:b/>
                <w:bCs/>
                <w:sz w:val="20"/>
                <w:szCs w:val="20"/>
                <w:lang w:val="en-GB"/>
              </w:rPr>
              <w:lastRenderedPageBreak/>
              <w:t>Practice 9</w:t>
            </w:r>
            <w:r w:rsidRPr="00067A42">
              <w:rPr>
                <w:rFonts w:cstheme="minorHAnsi"/>
                <w:sz w:val="20"/>
                <w:szCs w:val="20"/>
                <w:lang w:val="en-GB"/>
              </w:rPr>
              <w:t xml:space="preserve">: </w:t>
            </w:r>
            <w:r w:rsidRPr="00067A42">
              <w:rPr>
                <w:rFonts w:cstheme="minorHAnsi"/>
                <w:bCs/>
                <w:sz w:val="20"/>
                <w:szCs w:val="20"/>
                <w:lang w:val="en-GB"/>
              </w:rPr>
              <w:t>Validation of market qualifications in the Integrated Qualifications System – ISO 17024</w:t>
            </w:r>
          </w:p>
          <w:p w14:paraId="47BD2AD9" w14:textId="34E5B0DD" w:rsidR="006C450C" w:rsidRPr="00067A42" w:rsidRDefault="006C450C" w:rsidP="006C450C">
            <w:pPr>
              <w:rPr>
                <w:rFonts w:cstheme="minorHAnsi"/>
                <w:bCs/>
                <w:sz w:val="20"/>
                <w:szCs w:val="20"/>
                <w:lang w:val="en-GB"/>
              </w:rPr>
            </w:pPr>
            <w:r w:rsidRPr="00067A42">
              <w:rPr>
                <w:rFonts w:cstheme="minorHAnsi"/>
                <w:bCs/>
                <w:sz w:val="20"/>
                <w:szCs w:val="20"/>
                <w:lang w:val="en-GB"/>
              </w:rPr>
              <w:t xml:space="preserve">Example: Training and Certification of employees in the construction and materials sector / BIM Expert – PEDMEDE </w:t>
            </w:r>
            <w:r w:rsidRPr="00067A42">
              <w:rPr>
                <w:rFonts w:cstheme="minorHAnsi"/>
                <w:sz w:val="20"/>
                <w:szCs w:val="20"/>
                <w:lang w:val="en-GB"/>
              </w:rPr>
              <w:t>- Greece</w:t>
            </w:r>
          </w:p>
        </w:tc>
        <w:tc>
          <w:tcPr>
            <w:tcW w:w="5953" w:type="dxa"/>
            <w:vAlign w:val="center"/>
          </w:tcPr>
          <w:p w14:paraId="06744B4D" w14:textId="3AB11AD4" w:rsidR="006C450C" w:rsidRPr="00067A42" w:rsidRDefault="006C450C" w:rsidP="006C450C">
            <w:pPr>
              <w:jc w:val="both"/>
              <w:rPr>
                <w:rFonts w:cstheme="minorHAnsi"/>
                <w:i/>
                <w:iCs/>
                <w:sz w:val="20"/>
                <w:szCs w:val="20"/>
                <w:lang w:val="en-GB"/>
              </w:rPr>
            </w:pPr>
            <w:r w:rsidRPr="00067A42">
              <w:rPr>
                <w:rFonts w:cstheme="minorHAnsi"/>
                <w:bCs/>
                <w:sz w:val="20"/>
                <w:szCs w:val="20"/>
                <w:lang w:val="en-GB"/>
              </w:rPr>
              <w:t>Could be an alternative method of recognition since the certification scheme of ISO 17024 is common in all countries.</w:t>
            </w:r>
          </w:p>
        </w:tc>
      </w:tr>
    </w:tbl>
    <w:p w14:paraId="2204C94B" w14:textId="77777777" w:rsidR="00BF53F5" w:rsidRPr="00067A42" w:rsidRDefault="00BF53F5" w:rsidP="003E6763">
      <w:pPr>
        <w:spacing w:before="120" w:after="0" w:line="300" w:lineRule="exact"/>
        <w:jc w:val="both"/>
        <w:rPr>
          <w:rFonts w:cstheme="minorHAnsi"/>
          <w:b/>
          <w:bCs/>
          <w:lang w:val="en-GB"/>
        </w:rPr>
      </w:pPr>
    </w:p>
    <w:p w14:paraId="6F7032B4" w14:textId="6EE6BC85" w:rsidR="00A8425A" w:rsidRPr="00067A42" w:rsidRDefault="00282057" w:rsidP="00A8425A">
      <w:pPr>
        <w:pStyle w:val="Titre1"/>
        <w:numPr>
          <w:ilvl w:val="0"/>
          <w:numId w:val="1"/>
        </w:numPr>
        <w:ind w:left="426" w:hanging="426"/>
        <w:rPr>
          <w:rFonts w:asciiTheme="minorHAnsi" w:hAnsiTheme="minorHAnsi" w:cstheme="minorHAnsi"/>
          <w:b/>
          <w:bCs/>
          <w:lang w:val="en-GB"/>
        </w:rPr>
      </w:pPr>
      <w:bookmarkStart w:id="16" w:name="_Toc82773437"/>
      <w:r w:rsidRPr="00067A42">
        <w:rPr>
          <w:rFonts w:asciiTheme="minorHAnsi" w:hAnsiTheme="minorHAnsi" w:cstheme="minorHAnsi"/>
          <w:b/>
          <w:bCs/>
          <w:lang w:val="en-GB"/>
        </w:rPr>
        <w:t xml:space="preserve">Conclusion: </w:t>
      </w:r>
      <w:r w:rsidR="00C9030F" w:rsidRPr="00067A42">
        <w:rPr>
          <w:rFonts w:asciiTheme="minorHAnsi" w:hAnsiTheme="minorHAnsi" w:cstheme="minorHAnsi"/>
          <w:b/>
          <w:bCs/>
          <w:lang w:val="en-GB"/>
        </w:rPr>
        <w:t>Ideas on how to exploit the information collected for the design of the professionalization pathways</w:t>
      </w:r>
      <w:bookmarkEnd w:id="16"/>
    </w:p>
    <w:p w14:paraId="010987C3" w14:textId="64B7E013" w:rsidR="00752938" w:rsidRPr="00067A42" w:rsidRDefault="00752938" w:rsidP="00752938">
      <w:pPr>
        <w:spacing w:after="0" w:line="240" w:lineRule="auto"/>
        <w:jc w:val="both"/>
        <w:rPr>
          <w:rFonts w:cstheme="minorHAnsi"/>
          <w:lang w:val="en-GB"/>
        </w:rPr>
      </w:pPr>
      <w:r w:rsidRPr="00067A42">
        <w:rPr>
          <w:rFonts w:cstheme="minorHAnsi"/>
          <w:lang w:val="en-GB"/>
        </w:rPr>
        <w:t xml:space="preserve">The partners of the RenovUp project must now face the major challenge, which is the design of  professionalisation pathways for site managers and team leaders working on building renovation sites. These must be, as agreed, individualised and built upon work-based learning, in line with the expectations of enterprises, identified during the IO1 phase - Activities 1 and 2, between October 2020 and May 2021 (see transnational report and corresponding national reports). As their experience in the project grows, the partners are moving away from an exclusively modular approach to vocational training and are becoming increasingly convinced that future training schemes will be more and more individualised, anchored in work situations and addressing increasingly heterogeneous learners. The training response must therefore be flexible and adjustable to many unforeseen circumstances. </w:t>
      </w:r>
    </w:p>
    <w:p w14:paraId="65A9EB7A" w14:textId="7D1C2FA9" w:rsidR="00752938" w:rsidRPr="00067A42" w:rsidRDefault="00752938" w:rsidP="00752938">
      <w:pPr>
        <w:spacing w:after="0" w:line="240" w:lineRule="auto"/>
        <w:jc w:val="both"/>
        <w:rPr>
          <w:rFonts w:cstheme="minorHAnsi"/>
          <w:lang w:val="en-GB"/>
        </w:rPr>
      </w:pPr>
    </w:p>
    <w:p w14:paraId="3D5D62C7" w14:textId="3B331614" w:rsidR="00516EB8" w:rsidRPr="00067A42" w:rsidRDefault="00516EB8" w:rsidP="00752938">
      <w:pPr>
        <w:spacing w:after="0" w:line="240" w:lineRule="auto"/>
        <w:jc w:val="both"/>
        <w:rPr>
          <w:rFonts w:cstheme="minorHAnsi"/>
          <w:lang w:val="en-GB"/>
        </w:rPr>
      </w:pPr>
      <w:r w:rsidRPr="00067A42">
        <w:rPr>
          <w:rFonts w:cstheme="minorHAnsi"/>
          <w:lang w:val="en-GB"/>
        </w:rPr>
        <w:t>These trends are also perceptible in the information collected when identifying existing examples of work-based learning, individual positioning of learners before they enter their vocational training courses/professionalisation, as well as validation of personal abilities, skills and competences. The methods and practices identified show the importance of the following factors in vocational training:</w:t>
      </w:r>
    </w:p>
    <w:p w14:paraId="39C15ECA" w14:textId="56827E37" w:rsidR="00AA302A" w:rsidRPr="00067A42" w:rsidRDefault="00AA302A" w:rsidP="00AA302A">
      <w:pPr>
        <w:pStyle w:val="Paragraphedeliste"/>
        <w:numPr>
          <w:ilvl w:val="0"/>
          <w:numId w:val="8"/>
        </w:numPr>
        <w:spacing w:before="120" w:after="0" w:line="300" w:lineRule="exact"/>
        <w:jc w:val="both"/>
        <w:rPr>
          <w:rFonts w:cstheme="minorHAnsi"/>
          <w:b/>
          <w:bCs/>
          <w:lang w:val="en-GB"/>
        </w:rPr>
      </w:pPr>
      <w:r w:rsidRPr="00067A42">
        <w:rPr>
          <w:rFonts w:cstheme="minorHAnsi"/>
          <w:b/>
          <w:bCs/>
          <w:lang w:val="en-GB"/>
        </w:rPr>
        <w:t xml:space="preserve">Increased consideration of co-activity and unpredictability </w:t>
      </w:r>
      <w:r w:rsidRPr="00067A42">
        <w:rPr>
          <w:rFonts w:cstheme="minorHAnsi"/>
          <w:lang w:val="en-GB"/>
        </w:rPr>
        <w:t>in professional activities, including those of site managers and team leaders on building renovation sites (in all partner countries)</w:t>
      </w:r>
      <w:r w:rsidRPr="00067A42">
        <w:rPr>
          <w:rFonts w:cstheme="minorHAnsi"/>
          <w:b/>
          <w:bCs/>
          <w:lang w:val="en-GB"/>
        </w:rPr>
        <w:t>.</w:t>
      </w:r>
    </w:p>
    <w:p w14:paraId="7F85BA71" w14:textId="77777777" w:rsidR="00AA302A" w:rsidRPr="00067A42" w:rsidRDefault="00C9030F" w:rsidP="00AA302A">
      <w:pPr>
        <w:pStyle w:val="Paragraphedeliste"/>
        <w:numPr>
          <w:ilvl w:val="0"/>
          <w:numId w:val="8"/>
        </w:numPr>
        <w:spacing w:before="120" w:after="0" w:line="300" w:lineRule="exact"/>
        <w:jc w:val="both"/>
        <w:rPr>
          <w:rFonts w:cstheme="minorHAnsi"/>
          <w:b/>
          <w:bCs/>
          <w:lang w:val="en-GB"/>
        </w:rPr>
      </w:pPr>
      <w:r w:rsidRPr="00067A42">
        <w:rPr>
          <w:rFonts w:cstheme="minorHAnsi"/>
          <w:b/>
          <w:bCs/>
          <w:lang w:val="en-GB"/>
        </w:rPr>
        <w:t>Recognition of the role of the company in the training process</w:t>
      </w:r>
      <w:r w:rsidRPr="00067A42">
        <w:rPr>
          <w:rFonts w:cstheme="minorHAnsi"/>
          <w:lang w:val="en-GB"/>
        </w:rPr>
        <w:t xml:space="preserve"> as the primary place for acquiring professional skills and not just a place of application</w:t>
      </w:r>
      <w:r w:rsidR="00AA302A" w:rsidRPr="00067A42">
        <w:rPr>
          <w:rFonts w:cstheme="minorHAnsi"/>
          <w:lang w:val="en-GB"/>
        </w:rPr>
        <w:t xml:space="preserve"> or internship (highly formalised in France and in Spain)</w:t>
      </w:r>
      <w:r w:rsidRPr="00067A42">
        <w:rPr>
          <w:rFonts w:cstheme="minorHAnsi"/>
          <w:lang w:val="en-GB"/>
        </w:rPr>
        <w:t>.</w:t>
      </w:r>
    </w:p>
    <w:p w14:paraId="15BCCDE2" w14:textId="77777777" w:rsidR="0033216D" w:rsidRPr="00067A42" w:rsidRDefault="00C9030F" w:rsidP="0033216D">
      <w:pPr>
        <w:pStyle w:val="Paragraphedeliste"/>
        <w:numPr>
          <w:ilvl w:val="0"/>
          <w:numId w:val="8"/>
        </w:numPr>
        <w:spacing w:before="120" w:after="0" w:line="300" w:lineRule="exact"/>
        <w:jc w:val="both"/>
        <w:rPr>
          <w:rFonts w:cstheme="minorHAnsi"/>
          <w:b/>
          <w:bCs/>
          <w:lang w:val="en-GB"/>
        </w:rPr>
      </w:pPr>
      <w:r w:rsidRPr="00067A42">
        <w:rPr>
          <w:rFonts w:cstheme="minorHAnsi"/>
          <w:lang w:val="en-GB"/>
        </w:rPr>
        <w:t>Distinction between "</w:t>
      </w:r>
      <w:r w:rsidRPr="00067A42">
        <w:rPr>
          <w:rFonts w:cstheme="minorHAnsi"/>
          <w:b/>
          <w:bCs/>
          <w:lang w:val="en-GB"/>
        </w:rPr>
        <w:t>professional situation</w:t>
      </w:r>
      <w:r w:rsidRPr="00067A42">
        <w:rPr>
          <w:rFonts w:cstheme="minorHAnsi"/>
          <w:lang w:val="en-GB"/>
        </w:rPr>
        <w:t>" and "</w:t>
      </w:r>
      <w:r w:rsidRPr="00067A42">
        <w:rPr>
          <w:rFonts w:cstheme="minorHAnsi"/>
          <w:b/>
          <w:bCs/>
          <w:lang w:val="en-GB"/>
        </w:rPr>
        <w:t>work situation</w:t>
      </w:r>
      <w:r w:rsidRPr="00067A42">
        <w:rPr>
          <w:rFonts w:cstheme="minorHAnsi"/>
          <w:lang w:val="en-GB"/>
        </w:rPr>
        <w:t xml:space="preserve">" </w:t>
      </w:r>
      <w:r w:rsidR="00AA302A" w:rsidRPr="00067A42">
        <w:rPr>
          <w:rFonts w:cstheme="minorHAnsi"/>
          <w:lang w:val="en-GB"/>
        </w:rPr>
        <w:t>highlighted by CCCA-BTP (</w:t>
      </w:r>
      <w:r w:rsidRPr="00067A42">
        <w:rPr>
          <w:rFonts w:cstheme="minorHAnsi"/>
          <w:lang w:val="en-GB"/>
        </w:rPr>
        <w:t xml:space="preserve">see "Séquence PRO" </w:t>
      </w:r>
      <w:r w:rsidR="00AA302A" w:rsidRPr="00067A42">
        <w:rPr>
          <w:rFonts w:cstheme="minorHAnsi"/>
          <w:lang w:val="en-GB"/>
        </w:rPr>
        <w:t>method, FR</w:t>
      </w:r>
      <w:r w:rsidRPr="00067A42">
        <w:rPr>
          <w:rFonts w:cstheme="minorHAnsi"/>
          <w:lang w:val="en-GB"/>
        </w:rPr>
        <w:t>)</w:t>
      </w:r>
      <w:r w:rsidR="00AA302A" w:rsidRPr="00067A42">
        <w:rPr>
          <w:rFonts w:cstheme="minorHAnsi"/>
          <w:lang w:val="en-GB"/>
        </w:rPr>
        <w:t xml:space="preserve"> and between “</w:t>
      </w:r>
      <w:r w:rsidR="00AA302A" w:rsidRPr="00067A42">
        <w:rPr>
          <w:rFonts w:cstheme="minorHAnsi"/>
          <w:b/>
          <w:bCs/>
          <w:lang w:val="en-GB"/>
        </w:rPr>
        <w:t>work-based learning</w:t>
      </w:r>
      <w:r w:rsidR="00AA302A" w:rsidRPr="00067A42">
        <w:rPr>
          <w:rFonts w:cstheme="minorHAnsi"/>
          <w:lang w:val="en-GB"/>
        </w:rPr>
        <w:t>” and “</w:t>
      </w:r>
      <w:r w:rsidR="00AA302A" w:rsidRPr="00067A42">
        <w:rPr>
          <w:rFonts w:cstheme="minorHAnsi"/>
          <w:b/>
          <w:bCs/>
          <w:lang w:val="en-GB"/>
        </w:rPr>
        <w:t>workplace learning</w:t>
      </w:r>
      <w:r w:rsidR="00AA302A" w:rsidRPr="00067A42">
        <w:rPr>
          <w:rFonts w:cstheme="minorHAnsi"/>
          <w:lang w:val="en-GB"/>
        </w:rPr>
        <w:t>” highlighted by Pedmede (see “Implementation of tasks within a real job context”, GR).</w:t>
      </w:r>
    </w:p>
    <w:p w14:paraId="0878B44F" w14:textId="77777777" w:rsidR="00BD54A5" w:rsidRPr="00067A42" w:rsidRDefault="00C9030F" w:rsidP="00BD54A5">
      <w:pPr>
        <w:pStyle w:val="Paragraphedeliste"/>
        <w:numPr>
          <w:ilvl w:val="0"/>
          <w:numId w:val="8"/>
        </w:numPr>
        <w:spacing w:before="120" w:after="0" w:line="300" w:lineRule="exact"/>
        <w:jc w:val="both"/>
        <w:rPr>
          <w:rFonts w:cstheme="minorHAnsi"/>
          <w:b/>
          <w:bCs/>
          <w:lang w:val="en-GB"/>
        </w:rPr>
      </w:pPr>
      <w:r w:rsidRPr="00067A42">
        <w:rPr>
          <w:rFonts w:cstheme="minorHAnsi"/>
          <w:lang w:val="en-GB"/>
        </w:rPr>
        <w:lastRenderedPageBreak/>
        <w:t xml:space="preserve">The understanding of </w:t>
      </w:r>
      <w:r w:rsidRPr="00067A42">
        <w:rPr>
          <w:rFonts w:cstheme="minorHAnsi"/>
          <w:b/>
          <w:bCs/>
          <w:lang w:val="en-GB"/>
        </w:rPr>
        <w:t>"competence" as a cross between "capacity" and "activity</w:t>
      </w:r>
      <w:r w:rsidRPr="00067A42">
        <w:rPr>
          <w:rFonts w:cstheme="minorHAnsi"/>
          <w:lang w:val="en-GB"/>
        </w:rPr>
        <w:t>"</w:t>
      </w:r>
      <w:r w:rsidR="0033216D" w:rsidRPr="00067A42">
        <w:rPr>
          <w:rFonts w:cstheme="minorHAnsi"/>
          <w:lang w:val="en-GB"/>
        </w:rPr>
        <w:t xml:space="preserve">, in coherence with de definition given by the CEDEFOP. </w:t>
      </w:r>
      <w:r w:rsidRPr="00067A42">
        <w:rPr>
          <w:rFonts w:cstheme="minorHAnsi"/>
          <w:lang w:val="en-GB"/>
        </w:rPr>
        <w:t>Therefore, open badges should be used to recognise this competence, to be proven in the work situation, and not only the professional capacity or aptitude.</w:t>
      </w:r>
      <w:r w:rsidR="0033216D" w:rsidRPr="00067A42">
        <w:rPr>
          <w:rFonts w:cstheme="minorHAnsi"/>
          <w:lang w:val="en-GB"/>
        </w:rPr>
        <w:t xml:space="preserve"> This implies that, quite naturally, if the partners wish to work on </w:t>
      </w:r>
      <w:r w:rsidR="0033216D" w:rsidRPr="00067A42">
        <w:rPr>
          <w:rFonts w:cstheme="minorHAnsi"/>
          <w:b/>
          <w:bCs/>
          <w:lang w:val="en-GB"/>
        </w:rPr>
        <w:t>competence improvement schemes, they must design them in relation to the work situations (activities) in company</w:t>
      </w:r>
      <w:r w:rsidR="0033216D" w:rsidRPr="00067A42">
        <w:rPr>
          <w:rFonts w:cstheme="minorHAnsi"/>
          <w:lang w:val="en-GB"/>
        </w:rPr>
        <w:t>.</w:t>
      </w:r>
    </w:p>
    <w:p w14:paraId="20D1B983" w14:textId="3B4814E6" w:rsidR="00C9030F" w:rsidRPr="00067A42" w:rsidRDefault="00BD54A5" w:rsidP="00BD54A5">
      <w:pPr>
        <w:pStyle w:val="Paragraphedeliste"/>
        <w:numPr>
          <w:ilvl w:val="0"/>
          <w:numId w:val="8"/>
        </w:numPr>
        <w:spacing w:before="120" w:after="0" w:line="300" w:lineRule="exact"/>
        <w:jc w:val="both"/>
        <w:rPr>
          <w:rFonts w:cstheme="minorHAnsi"/>
          <w:b/>
          <w:bCs/>
          <w:lang w:val="en-GB"/>
        </w:rPr>
      </w:pPr>
      <w:r w:rsidRPr="00067A42">
        <w:rPr>
          <w:rFonts w:cstheme="minorHAnsi"/>
          <w:b/>
          <w:bCs/>
          <w:lang w:val="en-GB"/>
        </w:rPr>
        <w:t>Initial p</w:t>
      </w:r>
      <w:r w:rsidR="00C9030F" w:rsidRPr="00067A42">
        <w:rPr>
          <w:rFonts w:cstheme="minorHAnsi"/>
          <w:b/>
          <w:bCs/>
          <w:lang w:val="en-GB"/>
        </w:rPr>
        <w:t>ositioning</w:t>
      </w:r>
      <w:r w:rsidR="00C9030F" w:rsidRPr="00067A42">
        <w:rPr>
          <w:rFonts w:cstheme="minorHAnsi"/>
          <w:lang w:val="en-GB"/>
        </w:rPr>
        <w:t xml:space="preserve">, </w:t>
      </w:r>
      <w:r w:rsidRPr="00067A42">
        <w:rPr>
          <w:rFonts w:cstheme="minorHAnsi"/>
          <w:lang w:val="en-GB"/>
        </w:rPr>
        <w:t xml:space="preserve">different from final evaluation of learning outcomes, </w:t>
      </w:r>
      <w:r w:rsidR="00C9030F" w:rsidRPr="00067A42">
        <w:rPr>
          <w:rFonts w:cstheme="minorHAnsi"/>
          <w:lang w:val="en-GB"/>
        </w:rPr>
        <w:t>even if it is not yet practised to its full potential</w:t>
      </w:r>
      <w:r w:rsidRPr="00067A42">
        <w:rPr>
          <w:rFonts w:cstheme="minorHAnsi"/>
          <w:lang w:val="en-GB"/>
        </w:rPr>
        <w:t xml:space="preserve"> everywhere</w:t>
      </w:r>
      <w:r w:rsidR="00C9030F" w:rsidRPr="00067A42">
        <w:rPr>
          <w:rFonts w:cstheme="minorHAnsi"/>
          <w:lang w:val="en-GB"/>
        </w:rPr>
        <w:t xml:space="preserve">, </w:t>
      </w:r>
      <w:r w:rsidR="00C9030F" w:rsidRPr="00067A42">
        <w:rPr>
          <w:rFonts w:cstheme="minorHAnsi"/>
          <w:b/>
          <w:bCs/>
          <w:lang w:val="en-GB"/>
        </w:rPr>
        <w:t>remains a future and an indispensable added value</w:t>
      </w:r>
      <w:r w:rsidR="00C9030F" w:rsidRPr="00067A42">
        <w:rPr>
          <w:rFonts w:cstheme="minorHAnsi"/>
          <w:lang w:val="en-GB"/>
        </w:rPr>
        <w:t xml:space="preserve"> for the professionalisation pathways to be developed.</w:t>
      </w:r>
      <w:r w:rsidRPr="00067A42">
        <w:rPr>
          <w:rFonts w:cstheme="minorHAnsi"/>
          <w:lang w:val="en-GB"/>
        </w:rPr>
        <w:t xml:space="preserve"> The practices provided by CCCA-BTP, FLC Asturias</w:t>
      </w:r>
      <w:r w:rsidR="00AC6153" w:rsidRPr="00067A42">
        <w:rPr>
          <w:rFonts w:cstheme="minorHAnsi"/>
          <w:lang w:val="en-GB"/>
        </w:rPr>
        <w:t xml:space="preserve"> and </w:t>
      </w:r>
      <w:r w:rsidRPr="00067A42">
        <w:rPr>
          <w:rFonts w:cstheme="minorHAnsi"/>
          <w:lang w:val="en-GB"/>
        </w:rPr>
        <w:t xml:space="preserve">ITE Łukasiewicz </w:t>
      </w:r>
      <w:r w:rsidR="00AC6153" w:rsidRPr="00067A42">
        <w:rPr>
          <w:rFonts w:cstheme="minorHAnsi"/>
          <w:lang w:val="en-GB"/>
        </w:rPr>
        <w:t xml:space="preserve">demonstrate that </w:t>
      </w:r>
      <w:r w:rsidR="00AC6153" w:rsidRPr="00067A42">
        <w:rPr>
          <w:rFonts w:cstheme="minorHAnsi"/>
          <w:b/>
          <w:bCs/>
          <w:lang w:val="en-GB"/>
        </w:rPr>
        <w:t>p</w:t>
      </w:r>
      <w:r w:rsidR="00C9030F" w:rsidRPr="00067A42">
        <w:rPr>
          <w:rFonts w:cstheme="minorHAnsi"/>
          <w:b/>
          <w:bCs/>
          <w:lang w:val="en-GB"/>
        </w:rPr>
        <w:t>ositioning is a process and not a single act</w:t>
      </w:r>
      <w:r w:rsidR="00C9030F" w:rsidRPr="00067A42">
        <w:rPr>
          <w:rFonts w:cstheme="minorHAnsi"/>
          <w:lang w:val="en-GB"/>
        </w:rPr>
        <w:t>.</w:t>
      </w:r>
    </w:p>
    <w:p w14:paraId="57569877" w14:textId="3A5A8BA0" w:rsidR="00AC6153" w:rsidRPr="00067A42" w:rsidRDefault="0073022A" w:rsidP="00BD54A5">
      <w:pPr>
        <w:pStyle w:val="Paragraphedeliste"/>
        <w:numPr>
          <w:ilvl w:val="0"/>
          <w:numId w:val="8"/>
        </w:numPr>
        <w:spacing w:before="120" w:after="0" w:line="300" w:lineRule="exact"/>
        <w:jc w:val="both"/>
        <w:rPr>
          <w:rFonts w:cstheme="minorHAnsi"/>
          <w:b/>
          <w:bCs/>
          <w:lang w:val="en-GB"/>
        </w:rPr>
      </w:pPr>
      <w:r w:rsidRPr="00067A42">
        <w:rPr>
          <w:rFonts w:cstheme="minorHAnsi"/>
          <w:b/>
          <w:bCs/>
          <w:lang w:val="en-GB"/>
        </w:rPr>
        <w:t xml:space="preserve">Validation, transparency and recognition of both personal skills and learning outcomes </w:t>
      </w:r>
      <w:r w:rsidRPr="00067A42">
        <w:rPr>
          <w:rFonts w:cstheme="minorHAnsi"/>
          <w:lang w:val="en-GB"/>
        </w:rPr>
        <w:t xml:space="preserve">takes place (especially in France and Spain, but also in Poland and Greece) not only in training organisations or specialised examination centres, but </w:t>
      </w:r>
      <w:r w:rsidRPr="00067A42">
        <w:rPr>
          <w:rFonts w:cstheme="minorHAnsi"/>
          <w:b/>
          <w:bCs/>
          <w:lang w:val="en-GB"/>
        </w:rPr>
        <w:t>in company</w:t>
      </w:r>
      <w:r w:rsidRPr="00067A42">
        <w:rPr>
          <w:rFonts w:cstheme="minorHAnsi"/>
          <w:lang w:val="en-GB"/>
        </w:rPr>
        <w:t>, with appropriate company tutors.</w:t>
      </w:r>
    </w:p>
    <w:p w14:paraId="67044B0E" w14:textId="77777777" w:rsidR="00F533DC" w:rsidRPr="00067A42" w:rsidRDefault="00F533DC" w:rsidP="00F533DC">
      <w:pPr>
        <w:spacing w:after="0" w:line="240" w:lineRule="auto"/>
        <w:jc w:val="both"/>
        <w:rPr>
          <w:rFonts w:cstheme="minorHAnsi"/>
          <w:lang w:val="en-GB"/>
        </w:rPr>
      </w:pPr>
    </w:p>
    <w:p w14:paraId="2BA9BD6C" w14:textId="5EB278C6" w:rsidR="00F533DC" w:rsidRPr="00067A42" w:rsidRDefault="00F533DC" w:rsidP="00F533DC">
      <w:pPr>
        <w:spacing w:after="0" w:line="240" w:lineRule="auto"/>
        <w:jc w:val="both"/>
        <w:rPr>
          <w:rFonts w:cstheme="minorHAnsi"/>
          <w:lang w:val="en-GB"/>
        </w:rPr>
      </w:pPr>
      <w:r w:rsidRPr="00067A42">
        <w:rPr>
          <w:rFonts w:cstheme="minorHAnsi"/>
          <w:lang w:val="en-GB"/>
        </w:rPr>
        <w:t>Starting from these general observations, it seems essential to integrate into our educational and training engineering work a number of elements found through the analysis of good practices discussed in this report.</w:t>
      </w:r>
    </w:p>
    <w:p w14:paraId="2E6CD30D" w14:textId="1FE95A9D" w:rsidR="00F533DC" w:rsidRPr="00067A42" w:rsidRDefault="00F533DC" w:rsidP="00F533DC">
      <w:pPr>
        <w:spacing w:after="0" w:line="240" w:lineRule="auto"/>
        <w:jc w:val="both"/>
        <w:rPr>
          <w:rFonts w:cstheme="minorHAnsi"/>
          <w:lang w:val="en-GB"/>
        </w:rPr>
      </w:pPr>
    </w:p>
    <w:p w14:paraId="4BBAF625" w14:textId="3BD0F45F" w:rsidR="00966DFF" w:rsidRPr="00067A42" w:rsidRDefault="00966DFF" w:rsidP="00966DFF">
      <w:pPr>
        <w:pStyle w:val="Titre3"/>
        <w:rPr>
          <w:rFonts w:asciiTheme="minorHAnsi" w:hAnsiTheme="minorHAnsi" w:cstheme="minorHAnsi"/>
          <w:lang w:val="en-GB"/>
        </w:rPr>
      </w:pPr>
      <w:bookmarkStart w:id="17" w:name="_Toc82773438"/>
      <w:r w:rsidRPr="00067A42">
        <w:rPr>
          <w:rFonts w:asciiTheme="minorHAnsi" w:hAnsiTheme="minorHAnsi" w:cstheme="minorHAnsi"/>
          <w:lang w:val="en-GB"/>
        </w:rPr>
        <w:t>For the conception of work-based learning (at workplace</w:t>
      </w:r>
      <w:r w:rsidR="00CE6C78" w:rsidRPr="00067A42">
        <w:rPr>
          <w:rFonts w:asciiTheme="minorHAnsi" w:hAnsiTheme="minorHAnsi" w:cstheme="minorHAnsi"/>
          <w:lang w:val="en-GB"/>
        </w:rPr>
        <w:t xml:space="preserve"> </w:t>
      </w:r>
      <w:r w:rsidRPr="00067A42">
        <w:rPr>
          <w:rFonts w:asciiTheme="minorHAnsi" w:hAnsiTheme="minorHAnsi" w:cstheme="minorHAnsi"/>
          <w:lang w:val="en-GB"/>
        </w:rPr>
        <w:t>and in training centre)</w:t>
      </w:r>
      <w:bookmarkEnd w:id="17"/>
    </w:p>
    <w:p w14:paraId="5645F80C" w14:textId="5A3BB986" w:rsidR="00F533DC" w:rsidRPr="00067A42" w:rsidRDefault="00F533DC" w:rsidP="00F533DC">
      <w:pPr>
        <w:spacing w:after="0" w:line="240" w:lineRule="auto"/>
        <w:jc w:val="both"/>
        <w:rPr>
          <w:rFonts w:cstheme="minorHAnsi"/>
          <w:lang w:val="en-GB"/>
        </w:rPr>
      </w:pPr>
    </w:p>
    <w:p w14:paraId="404941CA" w14:textId="0AE8A0BF" w:rsidR="00CE6C78" w:rsidRPr="00067A42" w:rsidRDefault="00E176BF" w:rsidP="00E176BF">
      <w:pPr>
        <w:pStyle w:val="Paragraphedeliste"/>
        <w:numPr>
          <w:ilvl w:val="0"/>
          <w:numId w:val="8"/>
        </w:numPr>
        <w:spacing w:before="120" w:after="0" w:line="300" w:lineRule="exact"/>
        <w:jc w:val="both"/>
        <w:rPr>
          <w:rFonts w:cstheme="minorHAnsi"/>
          <w:lang w:val="en-GB"/>
        </w:rPr>
      </w:pPr>
      <w:r w:rsidRPr="00067A42">
        <w:rPr>
          <w:rFonts w:cstheme="minorHAnsi"/>
          <w:lang w:val="en-GB"/>
        </w:rPr>
        <w:t>Adopt definitively a competence-based approach and not a skill-based approach visible (</w:t>
      </w:r>
      <w:r w:rsidR="00FC634E" w:rsidRPr="00067A42">
        <w:rPr>
          <w:rFonts w:cstheme="minorHAnsi"/>
          <w:lang w:val="en-GB"/>
        </w:rPr>
        <w:t xml:space="preserve">cf. </w:t>
      </w:r>
      <w:r w:rsidRPr="00067A42">
        <w:rPr>
          <w:rFonts w:cstheme="minorHAnsi"/>
          <w:lang w:val="en-GB"/>
        </w:rPr>
        <w:t xml:space="preserve">French Methods 3.1. &amp; 3.2, </w:t>
      </w:r>
      <w:r w:rsidR="000770C6" w:rsidRPr="00067A42">
        <w:rPr>
          <w:rFonts w:cstheme="minorHAnsi"/>
          <w:lang w:val="en-GB"/>
        </w:rPr>
        <w:t>Spanish Method 3.3)</w:t>
      </w:r>
    </w:p>
    <w:p w14:paraId="6A76C18C" w14:textId="709A4330" w:rsidR="00E176BF" w:rsidRPr="00067A42" w:rsidRDefault="00E176BF" w:rsidP="00E176BF">
      <w:pPr>
        <w:pStyle w:val="Paragraphedeliste"/>
        <w:numPr>
          <w:ilvl w:val="0"/>
          <w:numId w:val="8"/>
        </w:numPr>
        <w:spacing w:before="120" w:after="0" w:line="300" w:lineRule="exact"/>
        <w:jc w:val="both"/>
        <w:rPr>
          <w:rFonts w:cstheme="minorHAnsi"/>
          <w:lang w:val="en-GB"/>
        </w:rPr>
      </w:pPr>
      <w:r w:rsidRPr="00067A42">
        <w:rPr>
          <w:rFonts w:cstheme="minorHAnsi"/>
          <w:lang w:val="en-GB"/>
        </w:rPr>
        <w:t>Combine competence-based learning in work situations with formative evaluations during training activities in the company and in the training centre (</w:t>
      </w:r>
      <w:r w:rsidR="00FC634E" w:rsidRPr="00067A42">
        <w:rPr>
          <w:rFonts w:cstheme="minorHAnsi"/>
          <w:lang w:val="en-GB"/>
        </w:rPr>
        <w:t xml:space="preserve">cf. </w:t>
      </w:r>
      <w:r w:rsidRPr="00067A42">
        <w:rPr>
          <w:rFonts w:cstheme="minorHAnsi"/>
          <w:lang w:val="en-GB"/>
        </w:rPr>
        <w:t>French Methods 3.1 &amp; 3.2)</w:t>
      </w:r>
    </w:p>
    <w:p w14:paraId="4EEF5EA4" w14:textId="76825491" w:rsidR="000770C6" w:rsidRPr="00067A42" w:rsidRDefault="000770C6" w:rsidP="00E176BF">
      <w:pPr>
        <w:pStyle w:val="Paragraphedeliste"/>
        <w:numPr>
          <w:ilvl w:val="0"/>
          <w:numId w:val="8"/>
        </w:numPr>
        <w:spacing w:before="120" w:after="0" w:line="300" w:lineRule="exact"/>
        <w:jc w:val="both"/>
        <w:rPr>
          <w:rFonts w:cstheme="minorHAnsi"/>
          <w:lang w:val="en-GB"/>
        </w:rPr>
      </w:pPr>
      <w:r w:rsidRPr="00067A42">
        <w:rPr>
          <w:rFonts w:cstheme="minorHAnsi"/>
          <w:lang w:val="en-GB"/>
        </w:rPr>
        <w:t>Work on the methods of observation and analysis of work situations in companies, as well as on the distribution of training activities between company and training centre, based</w:t>
      </w:r>
      <w:r w:rsidR="00FC634E" w:rsidRPr="00067A42">
        <w:rPr>
          <w:rFonts w:cstheme="minorHAnsi"/>
          <w:lang w:val="en-GB"/>
        </w:rPr>
        <w:t xml:space="preserve"> mostly </w:t>
      </w:r>
      <w:r w:rsidRPr="00067A42">
        <w:rPr>
          <w:rFonts w:cstheme="minorHAnsi"/>
          <w:lang w:val="en-GB"/>
        </w:rPr>
        <w:t xml:space="preserve"> on experiences made </w:t>
      </w:r>
      <w:r w:rsidR="00FC634E" w:rsidRPr="00067A42">
        <w:rPr>
          <w:rFonts w:cstheme="minorHAnsi"/>
          <w:lang w:val="en-GB"/>
        </w:rPr>
        <w:t xml:space="preserve">more specifically </w:t>
      </w:r>
      <w:r w:rsidRPr="00067A42">
        <w:rPr>
          <w:rFonts w:cstheme="minorHAnsi"/>
          <w:lang w:val="en-GB"/>
        </w:rPr>
        <w:t>in France (Method 3.2) and Spain (Method 3.3)</w:t>
      </w:r>
    </w:p>
    <w:p w14:paraId="526F8DE6" w14:textId="7129617E" w:rsidR="000770C6" w:rsidRPr="00067A42" w:rsidRDefault="000770C6" w:rsidP="00E176BF">
      <w:pPr>
        <w:pStyle w:val="Paragraphedeliste"/>
        <w:numPr>
          <w:ilvl w:val="0"/>
          <w:numId w:val="8"/>
        </w:numPr>
        <w:spacing w:before="120" w:after="0" w:line="300" w:lineRule="exact"/>
        <w:jc w:val="both"/>
        <w:rPr>
          <w:rFonts w:cstheme="minorHAnsi"/>
          <w:lang w:val="en-GB"/>
        </w:rPr>
      </w:pPr>
      <w:r w:rsidRPr="00067A42">
        <w:rPr>
          <w:rFonts w:cstheme="minorHAnsi"/>
          <w:lang w:val="en-GB"/>
        </w:rPr>
        <w:t>Classify competences to be acquired in work situations by drawing inspiration from the Polish Method 3.</w:t>
      </w:r>
      <w:r w:rsidR="006618E2" w:rsidRPr="00067A42">
        <w:rPr>
          <w:rFonts w:cstheme="minorHAnsi"/>
          <w:lang w:val="en-GB"/>
        </w:rPr>
        <w:t xml:space="preserve">5 </w:t>
      </w:r>
      <w:r w:rsidRPr="00067A42">
        <w:rPr>
          <w:rFonts w:cstheme="minorHAnsi"/>
          <w:lang w:val="en-GB"/>
        </w:rPr>
        <w:t>and by including the three following dimensions: cognitive (content), emotional (motivation</w:t>
      </w:r>
      <w:r w:rsidR="006618E2" w:rsidRPr="00067A42">
        <w:rPr>
          <w:rFonts w:cstheme="minorHAnsi"/>
          <w:lang w:val="en-GB"/>
        </w:rPr>
        <w:t>) and social (interaction), with reference to mediation between them and in connection with “Challenge-based learning” concept (Greek Method 3.6)</w:t>
      </w:r>
    </w:p>
    <w:p w14:paraId="75D7BA14" w14:textId="77777777" w:rsidR="006618E2" w:rsidRPr="00067A42" w:rsidRDefault="006618E2" w:rsidP="006618E2">
      <w:pPr>
        <w:pStyle w:val="Paragraphedeliste"/>
        <w:numPr>
          <w:ilvl w:val="0"/>
          <w:numId w:val="8"/>
        </w:numPr>
        <w:spacing w:before="120" w:after="0" w:line="300" w:lineRule="exact"/>
        <w:jc w:val="both"/>
        <w:rPr>
          <w:rFonts w:cstheme="minorHAnsi"/>
          <w:lang w:val="en-GB"/>
        </w:rPr>
      </w:pPr>
      <w:r w:rsidRPr="00067A42">
        <w:rPr>
          <w:rFonts w:cstheme="minorHAnsi"/>
          <w:lang w:val="en-GB"/>
        </w:rPr>
        <w:t>Explore existing tools useful for the identification and description of specific competences required from site managers and team leaders working on building renovation sites (review all methods analysed, including Italian Method 3.4).</w:t>
      </w:r>
    </w:p>
    <w:p w14:paraId="298BA608" w14:textId="77777777" w:rsidR="006618E2" w:rsidRPr="00067A42" w:rsidRDefault="006618E2" w:rsidP="006618E2">
      <w:pPr>
        <w:spacing w:after="0" w:line="240" w:lineRule="auto"/>
        <w:jc w:val="both"/>
        <w:rPr>
          <w:rFonts w:cstheme="minorHAnsi"/>
          <w:lang w:val="en-GB"/>
        </w:rPr>
      </w:pPr>
    </w:p>
    <w:p w14:paraId="28C68DBD" w14:textId="22F1991D" w:rsidR="00C9030F" w:rsidRPr="00067A42" w:rsidRDefault="006618E2" w:rsidP="006618E2">
      <w:pPr>
        <w:spacing w:after="0" w:line="240" w:lineRule="auto"/>
        <w:jc w:val="both"/>
        <w:rPr>
          <w:rFonts w:cstheme="minorHAnsi"/>
          <w:lang w:val="en-GB"/>
        </w:rPr>
      </w:pPr>
      <w:r w:rsidRPr="00067A42">
        <w:rPr>
          <w:rFonts w:cstheme="minorHAnsi"/>
          <w:lang w:val="en-GB"/>
        </w:rPr>
        <w:t>In conclusion, explore, above all, the l</w:t>
      </w:r>
      <w:r w:rsidR="00C9030F" w:rsidRPr="00067A42">
        <w:rPr>
          <w:rFonts w:cstheme="minorHAnsi"/>
          <w:lang w:val="en-GB"/>
        </w:rPr>
        <w:t>inks between professional activities and the capacities to be mobilised for these activities in the process of emergence and consolidation of competences</w:t>
      </w:r>
      <w:r w:rsidRPr="00067A42">
        <w:rPr>
          <w:rFonts w:cstheme="minorHAnsi"/>
          <w:lang w:val="en-GB"/>
        </w:rPr>
        <w:t>.</w:t>
      </w:r>
    </w:p>
    <w:p w14:paraId="38BCC4A8" w14:textId="0D33F35A" w:rsidR="003A1CA9" w:rsidRPr="00067A42" w:rsidRDefault="003A1CA9" w:rsidP="00C9030F">
      <w:pPr>
        <w:pStyle w:val="Sansinterligne"/>
        <w:spacing w:before="120" w:line="240" w:lineRule="exact"/>
        <w:ind w:right="566"/>
        <w:rPr>
          <w:rFonts w:cstheme="minorHAnsi"/>
          <w:bCs/>
          <w:sz w:val="20"/>
          <w:szCs w:val="20"/>
          <w:lang w:val="en-GB"/>
        </w:rPr>
      </w:pPr>
    </w:p>
    <w:p w14:paraId="5C7D1DEE" w14:textId="4963740C" w:rsidR="003A1CA9" w:rsidRPr="00067A42" w:rsidRDefault="003A1CA9" w:rsidP="003A1CA9">
      <w:pPr>
        <w:pStyle w:val="Titre3"/>
        <w:rPr>
          <w:rFonts w:asciiTheme="minorHAnsi" w:hAnsiTheme="minorHAnsi" w:cstheme="minorHAnsi"/>
          <w:lang w:val="en-GB"/>
        </w:rPr>
      </w:pPr>
      <w:bookmarkStart w:id="18" w:name="_Toc82773439"/>
      <w:r w:rsidRPr="00067A42">
        <w:rPr>
          <w:rFonts w:asciiTheme="minorHAnsi" w:hAnsiTheme="minorHAnsi" w:cstheme="minorHAnsi"/>
          <w:lang w:val="en-GB"/>
        </w:rPr>
        <w:lastRenderedPageBreak/>
        <w:t xml:space="preserve">For the conception of </w:t>
      </w:r>
      <w:r w:rsidR="008E04CC" w:rsidRPr="00067A42">
        <w:rPr>
          <w:rFonts w:asciiTheme="minorHAnsi" w:hAnsiTheme="minorHAnsi" w:cstheme="minorHAnsi"/>
          <w:lang w:val="en-GB"/>
        </w:rPr>
        <w:t>pre-evaluation and positioning of future trainees in their professionalisation process</w:t>
      </w:r>
      <w:bookmarkEnd w:id="18"/>
    </w:p>
    <w:p w14:paraId="46F21CBC" w14:textId="77777777" w:rsidR="003A1CA9" w:rsidRPr="00067A42" w:rsidRDefault="003A1CA9" w:rsidP="003A1CA9">
      <w:pPr>
        <w:spacing w:after="0" w:line="240" w:lineRule="auto"/>
        <w:jc w:val="both"/>
        <w:rPr>
          <w:rFonts w:cstheme="minorHAnsi"/>
          <w:lang w:val="en-GB"/>
        </w:rPr>
      </w:pPr>
    </w:p>
    <w:p w14:paraId="51453A01" w14:textId="36B6143D" w:rsidR="003A1CA9" w:rsidRPr="00067A42" w:rsidRDefault="008E04CC" w:rsidP="003A1CA9">
      <w:pPr>
        <w:pStyle w:val="Paragraphedeliste"/>
        <w:numPr>
          <w:ilvl w:val="0"/>
          <w:numId w:val="8"/>
        </w:numPr>
        <w:spacing w:before="120" w:after="0" w:line="300" w:lineRule="exact"/>
        <w:jc w:val="both"/>
        <w:rPr>
          <w:rFonts w:cstheme="minorHAnsi"/>
          <w:lang w:val="en-GB"/>
        </w:rPr>
      </w:pPr>
      <w:r w:rsidRPr="00067A42">
        <w:rPr>
          <w:rFonts w:cstheme="minorHAnsi"/>
          <w:lang w:val="en-GB"/>
        </w:rPr>
        <w:t>Consider pre-evaluation and positioning as a Step 1 (compulsory) of the professionalisation process, crucial for its success</w:t>
      </w:r>
      <w:r w:rsidR="003A1CA9" w:rsidRPr="00067A42">
        <w:rPr>
          <w:rFonts w:cstheme="minorHAnsi"/>
          <w:lang w:val="en-GB"/>
        </w:rPr>
        <w:t xml:space="preserve"> (</w:t>
      </w:r>
      <w:r w:rsidRPr="00067A42">
        <w:rPr>
          <w:rFonts w:cstheme="minorHAnsi"/>
          <w:lang w:val="en-GB"/>
        </w:rPr>
        <w:t xml:space="preserve">cf. </w:t>
      </w:r>
      <w:r w:rsidR="003A1CA9" w:rsidRPr="00067A42">
        <w:rPr>
          <w:rFonts w:cstheme="minorHAnsi"/>
          <w:lang w:val="en-GB"/>
        </w:rPr>
        <w:t xml:space="preserve">French </w:t>
      </w:r>
      <w:r w:rsidRPr="00067A42">
        <w:rPr>
          <w:rFonts w:cstheme="minorHAnsi"/>
          <w:lang w:val="en-GB"/>
        </w:rPr>
        <w:t>Practices</w:t>
      </w:r>
      <w:r w:rsidR="003A1CA9" w:rsidRPr="00067A42">
        <w:rPr>
          <w:rFonts w:cstheme="minorHAnsi"/>
          <w:lang w:val="en-GB"/>
        </w:rPr>
        <w:t xml:space="preserve"> </w:t>
      </w:r>
      <w:r w:rsidR="003F6C64" w:rsidRPr="00067A42">
        <w:rPr>
          <w:rFonts w:cstheme="minorHAnsi"/>
          <w:lang w:val="en-GB"/>
        </w:rPr>
        <w:t>4</w:t>
      </w:r>
      <w:r w:rsidR="003A1CA9" w:rsidRPr="00067A42">
        <w:rPr>
          <w:rFonts w:cstheme="minorHAnsi"/>
          <w:lang w:val="en-GB"/>
        </w:rPr>
        <w:t xml:space="preserve">.1. &amp; </w:t>
      </w:r>
      <w:r w:rsidR="003F6C64" w:rsidRPr="00067A42">
        <w:rPr>
          <w:rFonts w:cstheme="minorHAnsi"/>
          <w:lang w:val="en-GB"/>
        </w:rPr>
        <w:t>4</w:t>
      </w:r>
      <w:r w:rsidR="003A1CA9" w:rsidRPr="00067A42">
        <w:rPr>
          <w:rFonts w:cstheme="minorHAnsi"/>
          <w:lang w:val="en-GB"/>
        </w:rPr>
        <w:t>.2</w:t>
      </w:r>
      <w:r w:rsidR="003F6C64" w:rsidRPr="00067A42">
        <w:rPr>
          <w:rFonts w:cstheme="minorHAnsi"/>
          <w:lang w:val="en-GB"/>
        </w:rPr>
        <w:t xml:space="preserve"> -especially for its pacing in time</w:t>
      </w:r>
      <w:r w:rsidR="007A4F2B" w:rsidRPr="00067A42">
        <w:rPr>
          <w:rFonts w:cstheme="minorHAnsi"/>
          <w:lang w:val="en-GB"/>
        </w:rPr>
        <w:t xml:space="preserve"> and for the identification of accompanied and autonomous work of the future learners</w:t>
      </w:r>
      <w:r w:rsidR="003A1CA9" w:rsidRPr="00067A42">
        <w:rPr>
          <w:rFonts w:cstheme="minorHAnsi"/>
          <w:lang w:val="en-GB"/>
        </w:rPr>
        <w:t xml:space="preserve">, Spanish </w:t>
      </w:r>
      <w:r w:rsidR="003F6C64" w:rsidRPr="00067A42">
        <w:rPr>
          <w:rFonts w:cstheme="minorHAnsi"/>
          <w:lang w:val="en-GB"/>
        </w:rPr>
        <w:t>Practice 4</w:t>
      </w:r>
      <w:r w:rsidR="003A1CA9" w:rsidRPr="00067A42">
        <w:rPr>
          <w:rFonts w:cstheme="minorHAnsi"/>
          <w:lang w:val="en-GB"/>
        </w:rPr>
        <w:t>.3</w:t>
      </w:r>
      <w:r w:rsidR="003F6C64" w:rsidRPr="00067A42">
        <w:rPr>
          <w:rFonts w:cstheme="minorHAnsi"/>
          <w:lang w:val="en-GB"/>
        </w:rPr>
        <w:t xml:space="preserve"> – </w:t>
      </w:r>
      <w:r w:rsidR="007A4F2B" w:rsidRPr="00067A42">
        <w:rPr>
          <w:rFonts w:cstheme="minorHAnsi"/>
          <w:lang w:val="en-GB"/>
        </w:rPr>
        <w:t>for the i</w:t>
      </w:r>
      <w:r w:rsidR="003F6C64" w:rsidRPr="00067A42">
        <w:rPr>
          <w:rFonts w:cstheme="minorHAnsi"/>
          <w:lang w:val="en-GB"/>
        </w:rPr>
        <w:t>dentification of individualised curricula</w:t>
      </w:r>
      <w:r w:rsidR="003A1CA9" w:rsidRPr="00067A42">
        <w:rPr>
          <w:rFonts w:cstheme="minorHAnsi"/>
          <w:lang w:val="en-GB"/>
        </w:rPr>
        <w:t>)</w:t>
      </w:r>
    </w:p>
    <w:p w14:paraId="26D6A805" w14:textId="50A4D6E7" w:rsidR="003A1CA9" w:rsidRPr="00067A42" w:rsidRDefault="003A1CA9" w:rsidP="003A1CA9">
      <w:pPr>
        <w:pStyle w:val="Paragraphedeliste"/>
        <w:numPr>
          <w:ilvl w:val="0"/>
          <w:numId w:val="8"/>
        </w:numPr>
        <w:spacing w:before="120" w:after="0" w:line="300" w:lineRule="exact"/>
        <w:jc w:val="both"/>
        <w:rPr>
          <w:rFonts w:cstheme="minorHAnsi"/>
          <w:lang w:val="en-GB"/>
        </w:rPr>
      </w:pPr>
      <w:r w:rsidRPr="00067A42">
        <w:rPr>
          <w:rFonts w:cstheme="minorHAnsi"/>
          <w:lang w:val="en-GB"/>
        </w:rPr>
        <w:t xml:space="preserve">Explore existing tools useful for the </w:t>
      </w:r>
      <w:r w:rsidR="003F6C64" w:rsidRPr="00067A42">
        <w:rPr>
          <w:rFonts w:cstheme="minorHAnsi"/>
          <w:lang w:val="en-GB"/>
        </w:rPr>
        <w:t>pre-evaluation and positioning of future or current</w:t>
      </w:r>
      <w:r w:rsidRPr="00067A42">
        <w:rPr>
          <w:rFonts w:cstheme="minorHAnsi"/>
          <w:lang w:val="en-GB"/>
        </w:rPr>
        <w:t xml:space="preserve"> site managers and team leaders working on building renovation sites </w:t>
      </w:r>
      <w:r w:rsidR="003F6C64" w:rsidRPr="00067A42">
        <w:rPr>
          <w:rFonts w:cstheme="minorHAnsi"/>
          <w:lang w:val="en-GB"/>
        </w:rPr>
        <w:t xml:space="preserve">in their professionalisation pathways </w:t>
      </w:r>
      <w:r w:rsidRPr="00067A42">
        <w:rPr>
          <w:rFonts w:cstheme="minorHAnsi"/>
          <w:lang w:val="en-GB"/>
        </w:rPr>
        <w:t xml:space="preserve">(review all methods analysed, including Italian </w:t>
      </w:r>
      <w:r w:rsidR="003F6C64" w:rsidRPr="00067A42">
        <w:rPr>
          <w:rFonts w:cstheme="minorHAnsi"/>
          <w:lang w:val="en-GB"/>
        </w:rPr>
        <w:t>Practice</w:t>
      </w:r>
      <w:r w:rsidRPr="00067A42">
        <w:rPr>
          <w:rFonts w:cstheme="minorHAnsi"/>
          <w:lang w:val="en-GB"/>
        </w:rPr>
        <w:t xml:space="preserve"> </w:t>
      </w:r>
      <w:r w:rsidR="003F6C64" w:rsidRPr="00067A42">
        <w:rPr>
          <w:rFonts w:cstheme="minorHAnsi"/>
          <w:lang w:val="en-GB"/>
        </w:rPr>
        <w:t>4</w:t>
      </w:r>
      <w:r w:rsidRPr="00067A42">
        <w:rPr>
          <w:rFonts w:cstheme="minorHAnsi"/>
          <w:lang w:val="en-GB"/>
        </w:rPr>
        <w:t>.4</w:t>
      </w:r>
      <w:r w:rsidR="003F6C64" w:rsidRPr="00067A42">
        <w:rPr>
          <w:rFonts w:cstheme="minorHAnsi"/>
          <w:lang w:val="en-GB"/>
        </w:rPr>
        <w:t>, Polish 4.5 and Greek 4.6</w:t>
      </w:r>
      <w:r w:rsidRPr="00067A42">
        <w:rPr>
          <w:rFonts w:cstheme="minorHAnsi"/>
          <w:lang w:val="en-GB"/>
        </w:rPr>
        <w:t>)</w:t>
      </w:r>
    </w:p>
    <w:p w14:paraId="5ED54424" w14:textId="61D7D5F7" w:rsidR="003F6C64" w:rsidRPr="00067A42" w:rsidRDefault="003F6C64" w:rsidP="003A1CA9">
      <w:pPr>
        <w:pStyle w:val="Paragraphedeliste"/>
        <w:numPr>
          <w:ilvl w:val="0"/>
          <w:numId w:val="8"/>
        </w:numPr>
        <w:spacing w:before="120" w:after="0" w:line="300" w:lineRule="exact"/>
        <w:jc w:val="both"/>
        <w:rPr>
          <w:rFonts w:cstheme="minorHAnsi"/>
          <w:lang w:val="en-GB"/>
        </w:rPr>
      </w:pPr>
      <w:r w:rsidRPr="00067A42">
        <w:rPr>
          <w:rFonts w:cstheme="minorHAnsi"/>
          <w:lang w:val="en-GB"/>
        </w:rPr>
        <w:t>Analyse the practices enabling the trainers to check periodically that the contents of professionalisation pathways are in line with the initial positioning and the ways in which they are adapted to the evolving situations (complexity and unpredictability in professionalisation processes</w:t>
      </w:r>
      <w:r w:rsidR="007A4F2B" w:rsidRPr="00067A42">
        <w:rPr>
          <w:rFonts w:cstheme="minorHAnsi"/>
          <w:lang w:val="en-GB"/>
        </w:rPr>
        <w:t xml:space="preserve"> – all Practices concerned – from 4.1 to 4.6).</w:t>
      </w:r>
    </w:p>
    <w:p w14:paraId="13F88496" w14:textId="77777777" w:rsidR="003A1CA9" w:rsidRPr="00067A42" w:rsidRDefault="003A1CA9" w:rsidP="003A1CA9">
      <w:pPr>
        <w:spacing w:after="0" w:line="240" w:lineRule="auto"/>
        <w:jc w:val="both"/>
        <w:rPr>
          <w:rFonts w:cstheme="minorHAnsi"/>
          <w:lang w:val="en-GB"/>
        </w:rPr>
      </w:pPr>
    </w:p>
    <w:p w14:paraId="40032DE2" w14:textId="0C3A9887" w:rsidR="003A1CA9" w:rsidRPr="00067A42" w:rsidRDefault="003A1CA9" w:rsidP="003A1CA9">
      <w:pPr>
        <w:spacing w:after="0" w:line="240" w:lineRule="auto"/>
        <w:jc w:val="both"/>
        <w:rPr>
          <w:rFonts w:cstheme="minorHAnsi"/>
          <w:lang w:val="en-GB"/>
        </w:rPr>
      </w:pPr>
      <w:r w:rsidRPr="00067A42">
        <w:rPr>
          <w:rFonts w:cstheme="minorHAnsi"/>
          <w:lang w:val="en-GB"/>
        </w:rPr>
        <w:t xml:space="preserve">In conclusion, </w:t>
      </w:r>
      <w:r w:rsidR="007A4F2B" w:rsidRPr="00067A42">
        <w:rPr>
          <w:rFonts w:cstheme="minorHAnsi"/>
          <w:lang w:val="en-GB"/>
        </w:rPr>
        <w:t xml:space="preserve">the analysis of the practices identified shows that pre-evaluation and positioning processes as a prerequisite for training can still be improved. Yet our research shows that this is an essential step in understanding the link between learners, the work situation they will be working in and the progress they need to make to work with the expected competence (in other terms, </w:t>
      </w:r>
      <w:r w:rsidRPr="00067A42">
        <w:rPr>
          <w:rFonts w:cstheme="minorHAnsi"/>
          <w:lang w:val="en-GB"/>
        </w:rPr>
        <w:t xml:space="preserve">the link between </w:t>
      </w:r>
      <w:r w:rsidR="007A4F2B" w:rsidRPr="00067A42">
        <w:rPr>
          <w:rFonts w:cstheme="minorHAnsi"/>
          <w:lang w:val="en-GB"/>
        </w:rPr>
        <w:t xml:space="preserve">the worker, </w:t>
      </w:r>
      <w:r w:rsidRPr="00067A42">
        <w:rPr>
          <w:rFonts w:cstheme="minorHAnsi"/>
          <w:lang w:val="en-GB"/>
        </w:rPr>
        <w:t xml:space="preserve">professional activities and capacities to be mobilised for these activities in the process of emergence and consolidation of </w:t>
      </w:r>
      <w:r w:rsidR="007A4F2B" w:rsidRPr="00067A42">
        <w:rPr>
          <w:rFonts w:cstheme="minorHAnsi"/>
          <w:lang w:val="en-GB"/>
        </w:rPr>
        <w:t xml:space="preserve">individual </w:t>
      </w:r>
      <w:r w:rsidRPr="00067A42">
        <w:rPr>
          <w:rFonts w:cstheme="minorHAnsi"/>
          <w:lang w:val="en-GB"/>
        </w:rPr>
        <w:t>competences</w:t>
      </w:r>
      <w:r w:rsidR="007A4F2B" w:rsidRPr="00067A42">
        <w:rPr>
          <w:rFonts w:cstheme="minorHAnsi"/>
          <w:lang w:val="en-GB"/>
        </w:rPr>
        <w:t>)</w:t>
      </w:r>
      <w:r w:rsidRPr="00067A42">
        <w:rPr>
          <w:rFonts w:cstheme="minorHAnsi"/>
          <w:lang w:val="en-GB"/>
        </w:rPr>
        <w:t>.</w:t>
      </w:r>
    </w:p>
    <w:p w14:paraId="3551BC6F" w14:textId="77777777" w:rsidR="007A4F2B" w:rsidRPr="00067A42" w:rsidRDefault="007A4F2B" w:rsidP="003A1CA9">
      <w:pPr>
        <w:spacing w:after="0" w:line="240" w:lineRule="auto"/>
        <w:jc w:val="both"/>
        <w:rPr>
          <w:rFonts w:cstheme="minorHAnsi"/>
          <w:lang w:val="en-GB"/>
        </w:rPr>
      </w:pPr>
    </w:p>
    <w:p w14:paraId="5D4CDF84" w14:textId="033112D3" w:rsidR="00AB0FE5" w:rsidRPr="00067A42" w:rsidRDefault="00AB0FE5" w:rsidP="0008408B">
      <w:pPr>
        <w:pStyle w:val="Titre3"/>
        <w:rPr>
          <w:rFonts w:asciiTheme="minorHAnsi" w:hAnsiTheme="minorHAnsi" w:cstheme="minorHAnsi"/>
          <w:lang w:val="en-GB"/>
        </w:rPr>
      </w:pPr>
      <w:bookmarkStart w:id="19" w:name="_Toc82773440"/>
      <w:r w:rsidRPr="00067A42">
        <w:rPr>
          <w:rFonts w:asciiTheme="minorHAnsi" w:hAnsiTheme="minorHAnsi" w:cstheme="minorHAnsi"/>
          <w:lang w:val="en-GB"/>
        </w:rPr>
        <w:t>For the validation and recognition of the capacities, skills, learning outcomes and competences of the target beneficiary groups</w:t>
      </w:r>
      <w:bookmarkEnd w:id="19"/>
    </w:p>
    <w:p w14:paraId="0BBD29C1" w14:textId="3D1E7069" w:rsidR="003C6A0F" w:rsidRPr="00067A42" w:rsidRDefault="003C6A0F" w:rsidP="003C6A0F">
      <w:pPr>
        <w:pStyle w:val="Paragraphedeliste"/>
        <w:numPr>
          <w:ilvl w:val="0"/>
          <w:numId w:val="8"/>
        </w:numPr>
        <w:spacing w:before="120" w:after="0" w:line="300" w:lineRule="exact"/>
        <w:jc w:val="both"/>
        <w:rPr>
          <w:rFonts w:cstheme="minorHAnsi"/>
          <w:lang w:val="en-GB"/>
        </w:rPr>
      </w:pPr>
      <w:r w:rsidRPr="00067A42">
        <w:rPr>
          <w:rFonts w:cstheme="minorHAnsi"/>
          <w:lang w:val="en-GB"/>
        </w:rPr>
        <w:t>Stabilise the validation and recognition processes by drawing on Spanish (5.4), Italian (5.5), Polish (5.7 &amp; 5.8) and Greek (5.9) practices</w:t>
      </w:r>
    </w:p>
    <w:p w14:paraId="72F792AC" w14:textId="77777777" w:rsidR="003C6A0F" w:rsidRPr="00067A42" w:rsidRDefault="003C6A0F" w:rsidP="003C6A0F">
      <w:pPr>
        <w:pStyle w:val="Paragraphedeliste"/>
        <w:numPr>
          <w:ilvl w:val="0"/>
          <w:numId w:val="8"/>
        </w:numPr>
        <w:spacing w:before="120" w:after="0" w:line="300" w:lineRule="exact"/>
        <w:jc w:val="both"/>
        <w:rPr>
          <w:rFonts w:cstheme="minorHAnsi"/>
          <w:lang w:val="en-GB"/>
        </w:rPr>
      </w:pPr>
      <w:r w:rsidRPr="00067A42">
        <w:rPr>
          <w:rFonts w:cstheme="minorHAnsi"/>
          <w:lang w:val="en-GB"/>
        </w:rPr>
        <w:t>Create a link with the planned Open Badges and the ISO 17024 standard for the recognition processes of qualifications (Greek Practice 5.9)</w:t>
      </w:r>
    </w:p>
    <w:p w14:paraId="39345B9D" w14:textId="77777777" w:rsidR="003C6A0F" w:rsidRPr="00067A42" w:rsidRDefault="003C6A0F" w:rsidP="003C6A0F">
      <w:pPr>
        <w:pStyle w:val="Paragraphedeliste"/>
        <w:numPr>
          <w:ilvl w:val="0"/>
          <w:numId w:val="8"/>
        </w:numPr>
        <w:spacing w:before="120" w:after="0" w:line="300" w:lineRule="exact"/>
        <w:jc w:val="both"/>
        <w:rPr>
          <w:rFonts w:cstheme="minorHAnsi"/>
          <w:lang w:val="en-GB"/>
        </w:rPr>
      </w:pPr>
      <w:r w:rsidRPr="00067A42">
        <w:rPr>
          <w:rFonts w:cstheme="minorHAnsi"/>
          <w:lang w:val="en-GB"/>
        </w:rPr>
        <w:t>Analyse more closely the Polish Practices 5.6, 5.7 &amp; 5.8 concerning the recognition of competences acquired at work or in other informal ways, through the Integrated Qualification System</w:t>
      </w:r>
    </w:p>
    <w:p w14:paraId="08EFC83D" w14:textId="74C52A29" w:rsidR="00AB0FE5" w:rsidRPr="00067A42" w:rsidRDefault="003C6A0F" w:rsidP="003C6A0F">
      <w:pPr>
        <w:pStyle w:val="Paragraphedeliste"/>
        <w:numPr>
          <w:ilvl w:val="0"/>
          <w:numId w:val="8"/>
        </w:numPr>
        <w:spacing w:before="120" w:after="0" w:line="300" w:lineRule="exact"/>
        <w:jc w:val="both"/>
        <w:rPr>
          <w:rFonts w:cstheme="minorHAnsi"/>
          <w:lang w:val="en-GB"/>
        </w:rPr>
      </w:pPr>
      <w:r w:rsidRPr="00067A42">
        <w:rPr>
          <w:rFonts w:cstheme="minorHAnsi"/>
          <w:lang w:val="en-GB"/>
        </w:rPr>
        <w:t xml:space="preserve">Solve </w:t>
      </w:r>
      <w:r w:rsidR="006B32A0" w:rsidRPr="00067A42">
        <w:rPr>
          <w:rFonts w:cstheme="minorHAnsi"/>
          <w:lang w:val="en-GB"/>
        </w:rPr>
        <w:t>digital and virtual space</w:t>
      </w:r>
      <w:r w:rsidRPr="00067A42">
        <w:rPr>
          <w:rFonts w:cstheme="minorHAnsi"/>
          <w:lang w:val="en-GB"/>
        </w:rPr>
        <w:t xml:space="preserve"> issu</w:t>
      </w:r>
      <w:r w:rsidR="004714B6" w:rsidRPr="00067A42">
        <w:rPr>
          <w:rFonts w:cstheme="minorHAnsi"/>
          <w:lang w:val="en-GB"/>
        </w:rPr>
        <w:t>e</w:t>
      </w:r>
      <w:r w:rsidRPr="00067A42">
        <w:rPr>
          <w:rFonts w:cstheme="minorHAnsi"/>
          <w:lang w:val="en-GB"/>
        </w:rPr>
        <w:t>s</w:t>
      </w:r>
      <w:r w:rsidR="006B32A0" w:rsidRPr="00067A42">
        <w:rPr>
          <w:rFonts w:cstheme="minorHAnsi"/>
          <w:lang w:val="en-GB"/>
        </w:rPr>
        <w:t xml:space="preserve"> with the experience made t</w:t>
      </w:r>
      <w:r w:rsidR="0081649B" w:rsidRPr="00067A42">
        <w:rPr>
          <w:rFonts w:cstheme="minorHAnsi"/>
          <w:lang w:val="en-GB"/>
        </w:rPr>
        <w:t>h</w:t>
      </w:r>
      <w:r w:rsidR="006B32A0" w:rsidRPr="00067A42">
        <w:rPr>
          <w:rFonts w:cstheme="minorHAnsi"/>
          <w:lang w:val="en-GB"/>
        </w:rPr>
        <w:t>rough French Practices 5.1 &amp; 5.2</w:t>
      </w:r>
      <w:r w:rsidRPr="00067A42">
        <w:rPr>
          <w:rFonts w:cstheme="minorHAnsi"/>
          <w:lang w:val="en-GB"/>
        </w:rPr>
        <w:t>.</w:t>
      </w:r>
    </w:p>
    <w:p w14:paraId="71E18ED8" w14:textId="77777777" w:rsidR="00AB0FE5" w:rsidRPr="00067A42" w:rsidRDefault="00AB0FE5" w:rsidP="00AB0FE5">
      <w:pPr>
        <w:spacing w:after="0" w:line="240" w:lineRule="auto"/>
        <w:jc w:val="both"/>
        <w:rPr>
          <w:rFonts w:cstheme="minorHAnsi"/>
          <w:lang w:val="en-GB"/>
        </w:rPr>
      </w:pPr>
    </w:p>
    <w:p w14:paraId="7531E7A1" w14:textId="37B0BD3F" w:rsidR="00AB0FE5" w:rsidRPr="00067A42" w:rsidRDefault="00AB0FE5" w:rsidP="00AB0FE5">
      <w:pPr>
        <w:spacing w:after="0" w:line="240" w:lineRule="auto"/>
        <w:jc w:val="both"/>
        <w:rPr>
          <w:rFonts w:cstheme="minorHAnsi"/>
          <w:lang w:val="en-GB"/>
        </w:rPr>
      </w:pPr>
      <w:r w:rsidRPr="00067A42">
        <w:rPr>
          <w:rFonts w:cstheme="minorHAnsi"/>
          <w:lang w:val="en-GB"/>
        </w:rPr>
        <w:t xml:space="preserve">In conclusion, </w:t>
      </w:r>
      <w:r w:rsidR="003C6A0F" w:rsidRPr="00067A42">
        <w:rPr>
          <w:rFonts w:cstheme="minorHAnsi"/>
          <w:lang w:val="en-GB"/>
        </w:rPr>
        <w:t>some methodological approaches for initial positioning and final evaluation can be used in both directions, even if their purpose is not the same. Indeed, both stages are individualised and give rise to coaching procedures that are often similar in design.</w:t>
      </w:r>
    </w:p>
    <w:p w14:paraId="1D0B7B12" w14:textId="77777777" w:rsidR="003A1CA9" w:rsidRPr="00067A42" w:rsidRDefault="003A1CA9" w:rsidP="00C9030F">
      <w:pPr>
        <w:pStyle w:val="Sansinterligne"/>
        <w:spacing w:before="120" w:line="240" w:lineRule="exact"/>
        <w:ind w:right="566"/>
        <w:rPr>
          <w:rFonts w:cstheme="minorHAnsi"/>
          <w:bCs/>
          <w:sz w:val="20"/>
          <w:szCs w:val="20"/>
          <w:lang w:val="en-GB"/>
        </w:rPr>
      </w:pPr>
    </w:p>
    <w:p w14:paraId="59FD54CB" w14:textId="29CF4420" w:rsidR="003C4A53" w:rsidRPr="00067A42" w:rsidRDefault="003C4A53">
      <w:pPr>
        <w:rPr>
          <w:rFonts w:cstheme="minorHAnsi"/>
          <w:b/>
          <w:bCs/>
          <w:lang w:val="en-GB"/>
        </w:rPr>
      </w:pPr>
    </w:p>
    <w:p w14:paraId="436E555C" w14:textId="79FFF7BD" w:rsidR="00F9127A" w:rsidRPr="00067A42" w:rsidRDefault="00F9127A">
      <w:pPr>
        <w:rPr>
          <w:rFonts w:cstheme="minorHAnsi"/>
          <w:b/>
          <w:bCs/>
          <w:lang w:val="en-GB"/>
        </w:rPr>
      </w:pPr>
      <w:r w:rsidRPr="00067A42">
        <w:rPr>
          <w:rFonts w:cstheme="minorHAnsi"/>
          <w:b/>
          <w:bCs/>
          <w:lang w:val="en-GB"/>
        </w:rPr>
        <w:br w:type="page"/>
      </w:r>
    </w:p>
    <w:p w14:paraId="6BD00698" w14:textId="77777777" w:rsidR="003C4A53" w:rsidRPr="00067A42" w:rsidRDefault="003C4A53" w:rsidP="004351EF">
      <w:pPr>
        <w:ind w:right="566"/>
        <w:jc w:val="center"/>
        <w:rPr>
          <w:rFonts w:cstheme="minorHAnsi"/>
          <w:b/>
          <w:bCs/>
          <w:lang w:val="en-GB"/>
        </w:rPr>
      </w:pPr>
    </w:p>
    <w:p w14:paraId="65819D93" w14:textId="7FE0F28A" w:rsidR="004E3350" w:rsidRPr="00067A42" w:rsidRDefault="006263EA" w:rsidP="006263EA">
      <w:pPr>
        <w:pStyle w:val="Titre1"/>
        <w:rPr>
          <w:rFonts w:asciiTheme="minorHAnsi" w:hAnsiTheme="minorHAnsi" w:cstheme="minorHAnsi"/>
          <w:b/>
          <w:bCs/>
          <w:lang w:val="en-GB"/>
        </w:rPr>
      </w:pPr>
      <w:bookmarkStart w:id="20" w:name="_Toc82773441"/>
      <w:r w:rsidRPr="00067A42">
        <w:rPr>
          <w:rFonts w:asciiTheme="minorHAnsi" w:hAnsiTheme="minorHAnsi" w:cstheme="minorHAnsi"/>
          <w:b/>
          <w:bCs/>
          <w:lang w:val="en-GB"/>
        </w:rPr>
        <w:t xml:space="preserve">Annex : </w:t>
      </w:r>
      <w:r w:rsidR="002D6A26" w:rsidRPr="00067A42">
        <w:rPr>
          <w:rFonts w:asciiTheme="minorHAnsi" w:hAnsiTheme="minorHAnsi" w:cstheme="minorHAnsi"/>
          <w:b/>
          <w:bCs/>
          <w:lang w:val="en-GB"/>
        </w:rPr>
        <w:t xml:space="preserve">Detailed contribution from </w:t>
      </w:r>
      <w:r w:rsidR="002D5102" w:rsidRPr="00067A42">
        <w:rPr>
          <w:rFonts w:asciiTheme="minorHAnsi" w:hAnsiTheme="minorHAnsi" w:cstheme="minorHAnsi"/>
          <w:b/>
          <w:bCs/>
          <w:lang w:val="en-GB"/>
        </w:rPr>
        <w:t xml:space="preserve">the </w:t>
      </w:r>
      <w:r w:rsidR="0034544B">
        <w:rPr>
          <w:rFonts w:asciiTheme="minorHAnsi" w:hAnsiTheme="minorHAnsi" w:cstheme="minorHAnsi"/>
          <w:b/>
          <w:bCs/>
          <w:lang w:val="en-GB"/>
        </w:rPr>
        <w:t>project p</w:t>
      </w:r>
      <w:r w:rsidR="002D6A26" w:rsidRPr="00067A42">
        <w:rPr>
          <w:rFonts w:asciiTheme="minorHAnsi" w:hAnsiTheme="minorHAnsi" w:cstheme="minorHAnsi"/>
          <w:b/>
          <w:bCs/>
          <w:lang w:val="en-GB"/>
        </w:rPr>
        <w:t>artners</w:t>
      </w:r>
      <w:bookmarkEnd w:id="20"/>
    </w:p>
    <w:p w14:paraId="06DD14C2" w14:textId="358AB0C7" w:rsidR="008E45A5" w:rsidRPr="00067A42" w:rsidRDefault="008E45A5" w:rsidP="008E45A5">
      <w:pPr>
        <w:pStyle w:val="Titre3"/>
        <w:rPr>
          <w:rFonts w:asciiTheme="minorHAnsi" w:hAnsiTheme="minorHAnsi" w:cstheme="minorHAnsi"/>
          <w:lang w:val="en-GB"/>
        </w:rPr>
      </w:pPr>
      <w:bookmarkStart w:id="21" w:name="_Toc82773442"/>
      <w:r w:rsidRPr="00067A42">
        <w:rPr>
          <w:rFonts w:asciiTheme="minorHAnsi" w:hAnsiTheme="minorHAnsi" w:cstheme="minorHAnsi"/>
          <w:lang w:val="en-GB"/>
        </w:rPr>
        <w:t>CCCA-BTP (France)</w:t>
      </w:r>
      <w:bookmarkEnd w:id="21"/>
    </w:p>
    <w:p w14:paraId="21A1CBFC" w14:textId="77777777" w:rsidR="00BE0AE6" w:rsidRPr="00067A42" w:rsidRDefault="00BE0AE6" w:rsidP="00BE0AE6">
      <w:pPr>
        <w:pStyle w:val="Sansinterligne"/>
        <w:ind w:right="566"/>
        <w:rPr>
          <w:rFonts w:cstheme="minorHAnsi"/>
          <w:b/>
          <w:color w:val="2E74B5"/>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BE0AE6" w:rsidRPr="00067A42" w14:paraId="10D7F51C" w14:textId="77777777" w:rsidTr="00312DB7">
        <w:trPr>
          <w:jc w:val="center"/>
        </w:trPr>
        <w:tc>
          <w:tcPr>
            <w:tcW w:w="9634" w:type="dxa"/>
            <w:shd w:val="clear" w:color="auto" w:fill="auto"/>
          </w:tcPr>
          <w:p w14:paraId="571B38A5" w14:textId="77777777" w:rsidR="00BE0AE6" w:rsidRPr="00067A42" w:rsidRDefault="00BE0AE6" w:rsidP="00312DB7">
            <w:pPr>
              <w:pStyle w:val="Sansinterligne"/>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Executive Summary</w:t>
            </w:r>
          </w:p>
          <w:p w14:paraId="4A58F153"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The CCCA-BTP carried out its research on the basis of available documentary resources. Three researchers in training and pedagogical innovation, all part of the training department, participated in this documentary research, which was carried out between the beginning of June and the end of July 2021. A grid provided was used as a basis for reporting the results.</w:t>
            </w:r>
          </w:p>
          <w:p w14:paraId="512EDFC2"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We found that, despite a fairly abundant theoretical and methodological framework concerning mainly on-the-job training actions, few concrete examples of application in the field existed. Thus, the integration of work situations into training courses on a larger scale, the positioning of training candidates in their courses, and the recognition of learning outcomes with open badges are still relatively unmet challenges.</w:t>
            </w:r>
          </w:p>
          <w:p w14:paraId="0E4AF0D1" w14:textId="77777777" w:rsidR="00BE0AE6" w:rsidRPr="00067A42" w:rsidRDefault="00BE0AE6" w:rsidP="00312DB7">
            <w:pPr>
              <w:pStyle w:val="Sansinterligne"/>
              <w:spacing w:before="120" w:line="240" w:lineRule="exact"/>
              <w:ind w:right="566"/>
              <w:rPr>
                <w:rFonts w:cstheme="minorHAnsi"/>
                <w:b/>
                <w:sz w:val="20"/>
                <w:szCs w:val="20"/>
                <w:lang w:val="en-GB"/>
              </w:rPr>
            </w:pPr>
            <w:r w:rsidRPr="00067A42">
              <w:rPr>
                <w:rFonts w:cstheme="minorHAnsi"/>
                <w:b/>
                <w:sz w:val="20"/>
                <w:szCs w:val="20"/>
                <w:lang w:val="en-GB"/>
              </w:rPr>
              <w:t>Nevertheless, we have identified, in the French context, some practices which may be interesting to analyse further in the framework of the RenovUp project:</w:t>
            </w:r>
          </w:p>
          <w:p w14:paraId="6C054582"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Better consideration of co-activity and unpredictability in the activities of site manager and team leader thanks to the AFEST (</w:t>
            </w:r>
            <w:r w:rsidRPr="00067A42">
              <w:rPr>
                <w:rFonts w:cstheme="minorHAnsi"/>
                <w:bCs/>
                <w:i/>
                <w:iCs/>
                <w:sz w:val="20"/>
                <w:szCs w:val="20"/>
                <w:lang w:val="en-GB"/>
              </w:rPr>
              <w:t>action de formation en situation de travail</w:t>
            </w:r>
            <w:r w:rsidRPr="00067A42">
              <w:rPr>
                <w:rFonts w:cstheme="minorHAnsi"/>
                <w:bCs/>
                <w:sz w:val="20"/>
                <w:szCs w:val="20"/>
                <w:lang w:val="en-GB"/>
              </w:rPr>
              <w:t>) approach.</w:t>
            </w:r>
          </w:p>
          <w:p w14:paraId="21488649"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Recognition of the role of the company in the training process as the primary place for acquiring professional skills and not just a place of application.</w:t>
            </w:r>
          </w:p>
          <w:p w14:paraId="7654744F"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Distinction between "professional situation" and "work situation" to be undertaken in the training engineering work (see "Séquence PRO" approach).</w:t>
            </w:r>
          </w:p>
          <w:p w14:paraId="20FEFA14"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The understanding of the notion of "competence" as a cross between "capacity" and "activity". Therefore, open badges should be used to recognise this competence, to be proven in the work situation, and not only the professional capacity or aptitude.</w:t>
            </w:r>
          </w:p>
          <w:p w14:paraId="70CCA302"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Positioning, even if it is not yet practised to its full potential, remains a future and an indispensable added value for the professionalisation pathways to be developed in the framework of the RenovUp project.</w:t>
            </w:r>
          </w:p>
          <w:p w14:paraId="75968A72" w14:textId="77777777" w:rsidR="00BE0AE6" w:rsidRPr="00067A42" w:rsidRDefault="00BE0AE6" w:rsidP="00312DB7">
            <w:pPr>
              <w:pStyle w:val="Sansinterligne"/>
              <w:spacing w:before="120" w:line="240" w:lineRule="exact"/>
              <w:ind w:right="566"/>
              <w:rPr>
                <w:rFonts w:cstheme="minorHAnsi"/>
                <w:b/>
                <w:sz w:val="20"/>
                <w:szCs w:val="20"/>
                <w:lang w:val="en-GB"/>
              </w:rPr>
            </w:pPr>
            <w:r w:rsidRPr="00067A42">
              <w:rPr>
                <w:rFonts w:cstheme="minorHAnsi"/>
                <w:b/>
                <w:sz w:val="20"/>
                <w:szCs w:val="20"/>
                <w:lang w:val="en-GB"/>
              </w:rPr>
              <w:t>This could be exploited in a more particular way:</w:t>
            </w:r>
          </w:p>
          <w:p w14:paraId="2B4A2808"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Taking into account the professional experience of the candidates by following the "Séquence Pro" method and the positioning practiced by the BTP CFA Normandie training centre</w:t>
            </w:r>
          </w:p>
          <w:p w14:paraId="56EE950B"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Links between professional activities and the capacities to be mobilised for these activities in the process of emergence and consolidation of competences</w:t>
            </w:r>
          </w:p>
          <w:p w14:paraId="19D8B48B"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Links to be created between the competences resulting from the learning process in work situations and their recognition with open badges based on the "Farms of the future" experience</w:t>
            </w:r>
          </w:p>
          <w:p w14:paraId="29930167" w14:textId="77777777" w:rsidR="00BE0AE6" w:rsidRPr="00067A42" w:rsidRDefault="00BE0AE6" w:rsidP="00312DB7">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"CléA" experience for the practical organisation of the positioning process in the professionalisation pathways (accompanied work sequences and autonomous work of the training candidates).</w:t>
            </w:r>
          </w:p>
          <w:p w14:paraId="07A99C25" w14:textId="77777777" w:rsidR="00BE0AE6" w:rsidRPr="00067A42" w:rsidRDefault="00BE0AE6" w:rsidP="00312DB7">
            <w:pPr>
              <w:pStyle w:val="Sansinterligne"/>
              <w:spacing w:before="120" w:line="240" w:lineRule="exact"/>
              <w:ind w:right="566"/>
              <w:rPr>
                <w:rFonts w:cstheme="minorHAnsi"/>
                <w:bCs/>
                <w:lang w:val="en-GB"/>
              </w:rPr>
            </w:pPr>
          </w:p>
        </w:tc>
      </w:tr>
    </w:tbl>
    <w:p w14:paraId="6988BF83" w14:textId="21622055" w:rsidR="00BE0AE6" w:rsidRPr="00067A42" w:rsidRDefault="00BE0AE6" w:rsidP="00BE0AE6">
      <w:pPr>
        <w:rPr>
          <w:rFonts w:cstheme="minorHAnsi"/>
          <w:lang w:val="en-GB"/>
        </w:rPr>
      </w:pPr>
    </w:p>
    <w:p w14:paraId="3E2805C4" w14:textId="77777777" w:rsidR="00BE0AE6" w:rsidRPr="00067A42" w:rsidRDefault="00BE0AE6" w:rsidP="00BE0AE6">
      <w:pPr>
        <w:ind w:right="566"/>
        <w:jc w:val="center"/>
        <w:rPr>
          <w:rFonts w:cstheme="minorHAnsi"/>
          <w:lang w:val="en-GB"/>
        </w:rPr>
      </w:pPr>
    </w:p>
    <w:p w14:paraId="20720FBD" w14:textId="77777777" w:rsidR="00BE0AE6" w:rsidRPr="00067A42" w:rsidRDefault="00BE0AE6" w:rsidP="00BE0AE6">
      <w:pPr>
        <w:ind w:right="566"/>
        <w:jc w:val="center"/>
        <w:rPr>
          <w:rFonts w:cstheme="minorHAnsi"/>
          <w:lang w:val="en-GB"/>
        </w:rPr>
      </w:pPr>
      <w:r w:rsidRPr="00067A42">
        <w:rPr>
          <w:rFonts w:cstheme="minorHAnsi"/>
          <w:lang w:val="en-GB"/>
        </w:rPr>
        <w:t>Part 1:</w:t>
      </w:r>
    </w:p>
    <w:p w14:paraId="52D28FD7" w14:textId="77777777" w:rsidR="00BE0AE6" w:rsidRPr="00067A42" w:rsidRDefault="00BE0AE6" w:rsidP="00BE0AE6">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Existing methods of observation and analysis of work situations likely to be exploited for the work-based learning (in the construction sector or elsewhere).</w:t>
      </w:r>
    </w:p>
    <w:p w14:paraId="72E4FE33" w14:textId="77777777" w:rsidR="00BE0AE6" w:rsidRPr="00067A42" w:rsidRDefault="00BE0AE6" w:rsidP="00BE0AE6">
      <w:pPr>
        <w:ind w:right="566"/>
        <w:rPr>
          <w:rFonts w:cstheme="minorHAnsi"/>
          <w:b/>
          <w:bCs/>
          <w:lang w:val="en-GB"/>
        </w:rPr>
      </w:pPr>
    </w:p>
    <w:p w14:paraId="55F8D539" w14:textId="77777777" w:rsidR="00BE0AE6" w:rsidRPr="00067A42" w:rsidRDefault="00BE0AE6" w:rsidP="00BE0AE6">
      <w:pPr>
        <w:ind w:right="566"/>
        <w:rPr>
          <w:rFonts w:cstheme="minorHAnsi"/>
          <w:b/>
          <w:bCs/>
          <w:lang w:val="en-GB"/>
        </w:rPr>
      </w:pPr>
      <w:r w:rsidRPr="00067A42">
        <w:rPr>
          <w:rFonts w:cstheme="minorHAnsi"/>
          <w:b/>
          <w:bCs/>
          <w:lang w:val="en-GB"/>
        </w:rPr>
        <w:t>Method 1: AFEST - On-the-job training action, competence-based approach and individualisation of paths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1"/>
      </w:tblGrid>
      <w:tr w:rsidR="00BE0AE6" w:rsidRPr="00067A42" w14:paraId="04FEFF10" w14:textId="77777777" w:rsidTr="00905038">
        <w:trPr>
          <w:tblHeader/>
          <w:jc w:val="center"/>
        </w:trPr>
        <w:tc>
          <w:tcPr>
            <w:tcW w:w="1555" w:type="dxa"/>
            <w:shd w:val="clear" w:color="auto" w:fill="auto"/>
          </w:tcPr>
          <w:p w14:paraId="4618DEB9" w14:textId="77777777" w:rsidR="00BE0AE6" w:rsidRPr="00067A42" w:rsidRDefault="00BE0AE6" w:rsidP="00905038">
            <w:pPr>
              <w:spacing w:after="0" w:line="240" w:lineRule="auto"/>
              <w:ind w:right="35"/>
              <w:jc w:val="center"/>
              <w:rPr>
                <w:rFonts w:cstheme="minorHAnsi"/>
                <w:b/>
                <w:bCs/>
                <w:sz w:val="20"/>
                <w:szCs w:val="20"/>
                <w:lang w:val="en-GB"/>
              </w:rPr>
            </w:pPr>
            <w:r w:rsidRPr="00067A42">
              <w:rPr>
                <w:rFonts w:cstheme="minorHAnsi"/>
                <w:b/>
                <w:bCs/>
                <w:sz w:val="20"/>
                <w:szCs w:val="20"/>
                <w:lang w:val="en-GB"/>
              </w:rPr>
              <w:t>Key areas of investigation</w:t>
            </w:r>
          </w:p>
        </w:tc>
        <w:tc>
          <w:tcPr>
            <w:tcW w:w="7081" w:type="dxa"/>
            <w:shd w:val="clear" w:color="auto" w:fill="auto"/>
          </w:tcPr>
          <w:p w14:paraId="43253214" w14:textId="77777777" w:rsidR="00BE0AE6" w:rsidRPr="00067A42" w:rsidRDefault="00BE0AE6" w:rsidP="00312DB7">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Synthesis of the research findings</w:t>
            </w:r>
          </w:p>
        </w:tc>
      </w:tr>
      <w:tr w:rsidR="00BE0AE6" w:rsidRPr="00067A42" w14:paraId="75818C0D" w14:textId="77777777" w:rsidTr="00905038">
        <w:trPr>
          <w:jc w:val="center"/>
        </w:trPr>
        <w:tc>
          <w:tcPr>
            <w:tcW w:w="1555" w:type="dxa"/>
            <w:shd w:val="clear" w:color="auto" w:fill="auto"/>
          </w:tcPr>
          <w:p w14:paraId="458BBB77" w14:textId="77777777" w:rsidR="00BE0AE6" w:rsidRPr="00067A42" w:rsidRDefault="00BE0AE6" w:rsidP="00905038">
            <w:pPr>
              <w:spacing w:after="0" w:line="240" w:lineRule="auto"/>
              <w:ind w:right="35"/>
              <w:rPr>
                <w:rFonts w:cstheme="minorHAnsi"/>
                <w:sz w:val="20"/>
                <w:szCs w:val="20"/>
                <w:lang w:val="en-GB"/>
              </w:rPr>
            </w:pPr>
            <w:r w:rsidRPr="00067A42">
              <w:rPr>
                <w:rFonts w:cstheme="minorHAnsi"/>
                <w:sz w:val="20"/>
                <w:szCs w:val="20"/>
                <w:lang w:val="en-GB"/>
              </w:rPr>
              <w:t>Definition of the method 1 and explanation of its context.</w:t>
            </w:r>
          </w:p>
        </w:tc>
        <w:tc>
          <w:tcPr>
            <w:tcW w:w="7081" w:type="dxa"/>
            <w:shd w:val="clear" w:color="auto" w:fill="auto"/>
          </w:tcPr>
          <w:p w14:paraId="1CA395FB"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AFEST (</w:t>
            </w:r>
            <w:r w:rsidRPr="00067A42">
              <w:rPr>
                <w:rFonts w:cstheme="minorHAnsi"/>
                <w:i/>
                <w:iCs/>
                <w:sz w:val="20"/>
                <w:szCs w:val="20"/>
                <w:lang w:val="en-GB"/>
              </w:rPr>
              <w:t>action de formation en situation de travail</w:t>
            </w:r>
            <w:r w:rsidRPr="00067A42">
              <w:rPr>
                <w:rFonts w:cstheme="minorHAnsi"/>
                <w:sz w:val="20"/>
                <w:szCs w:val="20"/>
                <w:lang w:val="en-GB"/>
              </w:rPr>
              <w:t>) - on-the-job training action - was included in the law reforming vocational training of 5 September 2018. It is formal training in a work situation, i.e. in the production environment. Its ambition is to organise encounters with objects and situations that help people to learn, build and develop capacities to understand and act.</w:t>
            </w:r>
          </w:p>
          <w:p w14:paraId="4ABD782E"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Experimental actions have been conducted in France since 2018, mainly in branches where on-the-job training is a tradition (car repair, food production trades, hotels, restaurants, construction). However, there is a difficulty in moving from the experimental phases of formalised AFEST to its deployment on a larger scale.</w:t>
            </w:r>
          </w:p>
          <w:p w14:paraId="61B846D0" w14:textId="77777777" w:rsidR="00BE0AE6" w:rsidRPr="00067A42" w:rsidRDefault="00BE0AE6" w:rsidP="00312DB7">
            <w:pPr>
              <w:spacing w:after="0" w:line="240" w:lineRule="auto"/>
              <w:rPr>
                <w:rFonts w:cstheme="minorHAnsi"/>
                <w:sz w:val="20"/>
                <w:szCs w:val="20"/>
                <w:lang w:val="en-GB"/>
              </w:rPr>
            </w:pPr>
          </w:p>
        </w:tc>
      </w:tr>
      <w:tr w:rsidR="00BE0AE6" w:rsidRPr="00067A42" w14:paraId="60AF0797" w14:textId="77777777" w:rsidTr="00905038">
        <w:trPr>
          <w:jc w:val="center"/>
        </w:trPr>
        <w:tc>
          <w:tcPr>
            <w:tcW w:w="1555" w:type="dxa"/>
            <w:shd w:val="clear" w:color="auto" w:fill="auto"/>
          </w:tcPr>
          <w:p w14:paraId="05E6BD8C" w14:textId="77777777" w:rsidR="00BE0AE6" w:rsidRPr="00067A42" w:rsidRDefault="00BE0AE6" w:rsidP="00905038">
            <w:pPr>
              <w:spacing w:after="0" w:line="240" w:lineRule="auto"/>
              <w:ind w:right="35"/>
              <w:rPr>
                <w:rFonts w:cstheme="minorHAnsi"/>
                <w:sz w:val="20"/>
                <w:szCs w:val="20"/>
                <w:lang w:val="en-GB"/>
              </w:rPr>
            </w:pPr>
            <w:r w:rsidRPr="00067A42">
              <w:rPr>
                <w:rFonts w:cstheme="minorHAnsi"/>
                <w:sz w:val="20"/>
                <w:szCs w:val="20"/>
                <w:lang w:val="en-GB"/>
              </w:rPr>
              <w:t xml:space="preserve">Main players (prescribers, users, evaluators, etc.) </w:t>
            </w:r>
          </w:p>
        </w:tc>
        <w:tc>
          <w:tcPr>
            <w:tcW w:w="7081" w:type="dxa"/>
            <w:shd w:val="clear" w:color="auto" w:fill="auto"/>
          </w:tcPr>
          <w:p w14:paraId="000249DA" w14:textId="77777777" w:rsidR="00BE0AE6" w:rsidRPr="00067A42" w:rsidRDefault="00BE0AE6" w:rsidP="00312DB7">
            <w:pPr>
              <w:pStyle w:val="Sous-titre"/>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Coactivity between training centre trainers and cooperation with teaching assistants, directors and other staff, mainly those who provide a link with companies, plus links with vocational training funders (such as the regional Constructys advisers for the construction sector in France) and company employees are fundamental to a successful AFEST.</w:t>
            </w:r>
            <w:bookmarkStart w:id="22" w:name="_Toc22115012"/>
          </w:p>
          <w:p w14:paraId="72D7E731" w14:textId="77777777" w:rsidR="00BE0AE6" w:rsidRPr="00067A42" w:rsidRDefault="00BE0AE6" w:rsidP="00312DB7">
            <w:pPr>
              <w:pStyle w:val="Sous-titre"/>
              <w:spacing w:after="0"/>
              <w:rPr>
                <w:rFonts w:asciiTheme="minorHAnsi" w:eastAsiaTheme="minorEastAsia" w:hAnsiTheme="minorHAnsi" w:cstheme="minorHAnsi"/>
                <w:b/>
                <w:bCs/>
                <w:sz w:val="20"/>
                <w:szCs w:val="20"/>
                <w:lang w:val="en-GB"/>
              </w:rPr>
            </w:pPr>
          </w:p>
          <w:bookmarkEnd w:id="22"/>
          <w:p w14:paraId="5FCD2914" w14:textId="77777777" w:rsidR="00BE0AE6" w:rsidRPr="00067A42" w:rsidRDefault="00BE0AE6" w:rsidP="00312DB7">
            <w:pPr>
              <w:pStyle w:val="Sous-titre"/>
              <w:numPr>
                <w:ilvl w:val="0"/>
                <w:numId w:val="0"/>
              </w:numPr>
              <w:spacing w:after="0"/>
              <w:rPr>
                <w:rFonts w:asciiTheme="minorHAnsi" w:eastAsiaTheme="minorEastAsia" w:hAnsiTheme="minorHAnsi" w:cstheme="minorHAnsi"/>
                <w:b/>
                <w:bCs/>
                <w:sz w:val="20"/>
                <w:szCs w:val="20"/>
                <w:lang w:val="en-GB"/>
              </w:rPr>
            </w:pPr>
            <w:r w:rsidRPr="00067A42">
              <w:rPr>
                <w:rFonts w:asciiTheme="minorHAnsi" w:eastAsiaTheme="minorEastAsia" w:hAnsiTheme="minorHAnsi" w:cstheme="minorHAnsi"/>
                <w:b/>
                <w:bCs/>
                <w:sz w:val="20"/>
                <w:szCs w:val="20"/>
                <w:lang w:val="en-GB"/>
              </w:rPr>
              <w:t>AFEST Players</w:t>
            </w:r>
          </w:p>
          <w:p w14:paraId="5CADC9A4"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The learner: the person trained via AFEST</w:t>
            </w:r>
          </w:p>
          <w:p w14:paraId="121D8F91"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The AFEST referent: he/she designs the course engineering and supervises the AFEST guides at the training centre or at regional level (if the training centres work in a network)</w:t>
            </w:r>
          </w:p>
          <w:p w14:paraId="1319723D"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The AFEST supervisor at the training centre: a trainer, who may or may not be an expert in the field. This may be a person trained in the explanatory interview and who is not necessarily a trainer. He/she accompanies, in conjunction with the AFEST trainer in the company, the implementation of the process, from the diagnosis of the opportunity and feasibility of the AFEST to the evaluation of the learning outcomes.</w:t>
            </w:r>
          </w:p>
          <w:p w14:paraId="5240495A"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The AFEST trainer in the company: employee, company director or manager who will train the learner.</w:t>
            </w:r>
          </w:p>
          <w:p w14:paraId="074AEE92" w14:textId="77777777" w:rsidR="00BE0AE6" w:rsidRPr="00067A42" w:rsidRDefault="00BE0AE6" w:rsidP="00312DB7">
            <w:pPr>
              <w:spacing w:after="0" w:line="240" w:lineRule="auto"/>
              <w:rPr>
                <w:rFonts w:cstheme="minorHAnsi"/>
                <w:lang w:val="en-GB"/>
              </w:rPr>
            </w:pPr>
          </w:p>
        </w:tc>
      </w:tr>
      <w:tr w:rsidR="00BE0AE6" w:rsidRPr="00067A42" w14:paraId="244BFD2A" w14:textId="77777777" w:rsidTr="00905038">
        <w:trPr>
          <w:jc w:val="center"/>
        </w:trPr>
        <w:tc>
          <w:tcPr>
            <w:tcW w:w="1555" w:type="dxa"/>
            <w:shd w:val="clear" w:color="auto" w:fill="auto"/>
          </w:tcPr>
          <w:p w14:paraId="35C320AB" w14:textId="77777777" w:rsidR="00BE0AE6" w:rsidRPr="00067A42" w:rsidRDefault="00BE0AE6" w:rsidP="00905038">
            <w:pPr>
              <w:spacing w:after="0" w:line="240" w:lineRule="auto"/>
              <w:ind w:right="35"/>
              <w:rPr>
                <w:rFonts w:cstheme="minorHAnsi"/>
                <w:sz w:val="20"/>
                <w:szCs w:val="20"/>
                <w:lang w:val="en-GB"/>
              </w:rPr>
            </w:pPr>
            <w:r w:rsidRPr="00067A42">
              <w:rPr>
                <w:rFonts w:cstheme="minorHAnsi"/>
                <w:sz w:val="20"/>
                <w:szCs w:val="20"/>
                <w:lang w:val="en-GB"/>
              </w:rPr>
              <w:t>Description of the method 1.</w:t>
            </w:r>
          </w:p>
          <w:p w14:paraId="19C920C8" w14:textId="77777777" w:rsidR="00BE0AE6" w:rsidRPr="00067A42" w:rsidRDefault="00BE0AE6" w:rsidP="00905038">
            <w:pPr>
              <w:spacing w:after="0" w:line="240" w:lineRule="auto"/>
              <w:ind w:right="35"/>
              <w:rPr>
                <w:rFonts w:cstheme="minorHAnsi"/>
                <w:sz w:val="20"/>
                <w:szCs w:val="20"/>
                <w:lang w:val="en-GB"/>
              </w:rPr>
            </w:pPr>
          </w:p>
          <w:p w14:paraId="53FB5845" w14:textId="77777777" w:rsidR="00BE0AE6" w:rsidRPr="00067A42" w:rsidRDefault="00BE0AE6" w:rsidP="00905038">
            <w:pPr>
              <w:spacing w:after="0" w:line="240" w:lineRule="auto"/>
              <w:ind w:right="35"/>
              <w:rPr>
                <w:rFonts w:cstheme="minorHAnsi"/>
                <w:sz w:val="20"/>
                <w:szCs w:val="20"/>
                <w:lang w:val="en-GB"/>
              </w:rPr>
            </w:pPr>
          </w:p>
        </w:tc>
        <w:tc>
          <w:tcPr>
            <w:tcW w:w="7081" w:type="dxa"/>
            <w:shd w:val="clear" w:color="auto" w:fill="auto"/>
          </w:tcPr>
          <w:p w14:paraId="6C763112" w14:textId="77777777" w:rsidR="00BE0AE6" w:rsidRPr="00067A42" w:rsidRDefault="00BE0AE6" w:rsidP="00312DB7">
            <w:pPr>
              <w:pStyle w:val="Sous-titre"/>
              <w:numPr>
                <w:ilvl w:val="0"/>
                <w:numId w:val="0"/>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AFEST is confirmation that production situations can be used for training purposes, provided that their organisation and implementation are properly supervised. The implementation of a training action in a work situation includes:</w:t>
            </w:r>
          </w:p>
          <w:p w14:paraId="0D456FDC"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Analysis of the work activity in order to adapt it, if necessary, for teaching purposes.</w:t>
            </w:r>
          </w:p>
          <w:p w14:paraId="3BE10930"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The prior appointment of a trainer who can perform a tutorial function.</w:t>
            </w:r>
          </w:p>
          <w:p w14:paraId="432A4E1B"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lastRenderedPageBreak/>
              <w:t xml:space="preserve">The setting up of reflective phases, distinct from the work situations and intended to use the lessons learned from the work situation for teaching purposes, which make it possible to observe and analyse the differences between the expectations, the achievements and the knowledge gained from each work situation in order to consolidate and explain what has been learned </w:t>
            </w:r>
          </w:p>
          <w:p w14:paraId="49032937" w14:textId="77777777" w:rsidR="00BE0AE6" w:rsidRPr="00067A42" w:rsidRDefault="00BE0AE6" w:rsidP="00312DB7">
            <w:pPr>
              <w:pStyle w:val="Sous-titre"/>
              <w:numPr>
                <w:ilvl w:val="0"/>
                <w:numId w:val="2"/>
              </w:numPr>
              <w:spacing w:after="0"/>
              <w:rPr>
                <w:rFonts w:asciiTheme="minorHAnsi" w:eastAsiaTheme="minorEastAsia" w:hAnsiTheme="minorHAnsi" w:cstheme="minorHAnsi"/>
                <w:b/>
                <w:bCs/>
                <w:sz w:val="20"/>
                <w:szCs w:val="20"/>
                <w:lang w:val="en-GB"/>
              </w:rPr>
            </w:pPr>
            <w:r w:rsidRPr="00067A42">
              <w:rPr>
                <w:rFonts w:asciiTheme="minorHAnsi" w:eastAsiaTheme="minorEastAsia" w:hAnsiTheme="minorHAnsi" w:cstheme="minorHAnsi"/>
                <w:sz w:val="20"/>
                <w:szCs w:val="20"/>
                <w:lang w:val="en-GB"/>
              </w:rPr>
              <w:t>Specific assessments of the training outcomes that mark or conclude the action.</w:t>
            </w:r>
          </w:p>
          <w:p w14:paraId="195100CB" w14:textId="77777777" w:rsidR="00BE0AE6" w:rsidRPr="00067A42" w:rsidRDefault="00BE0AE6" w:rsidP="00312DB7">
            <w:pPr>
              <w:pStyle w:val="Sous-titre"/>
              <w:numPr>
                <w:ilvl w:val="0"/>
                <w:numId w:val="0"/>
              </w:numPr>
              <w:spacing w:after="0"/>
              <w:rPr>
                <w:rFonts w:asciiTheme="minorHAnsi" w:eastAsiaTheme="minorEastAsia" w:hAnsiTheme="minorHAnsi" w:cstheme="minorHAnsi"/>
                <w:b/>
                <w:bCs/>
                <w:sz w:val="20"/>
                <w:szCs w:val="20"/>
                <w:lang w:val="en-GB"/>
              </w:rPr>
            </w:pPr>
          </w:p>
          <w:p w14:paraId="53982F1B" w14:textId="77777777" w:rsidR="00BE0AE6" w:rsidRPr="00067A42" w:rsidRDefault="00BE0AE6" w:rsidP="00312DB7">
            <w:pPr>
              <w:spacing w:after="0" w:line="240" w:lineRule="auto"/>
              <w:rPr>
                <w:rFonts w:cstheme="minorHAnsi"/>
                <w:lang w:val="en-GB"/>
              </w:rPr>
            </w:pPr>
            <w:r w:rsidRPr="00067A42">
              <w:rPr>
                <w:rFonts w:cstheme="minorHAnsi"/>
                <w:b/>
                <w:bCs/>
                <w:sz w:val="20"/>
                <w:szCs w:val="20"/>
                <w:lang w:val="en-GB"/>
              </w:rPr>
              <w:t>AFEST Steps:</w:t>
            </w:r>
          </w:p>
          <w:p w14:paraId="105403F7" w14:textId="77777777" w:rsidR="00BE0AE6" w:rsidRPr="00067A42" w:rsidRDefault="00BE0AE6" w:rsidP="006079DF">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Checking the appropriateness of the AFEST in a specific situation (request from the company, request from the future learner, professional retraining, etc.): action taken by the AFEST referent and/or the adviser from the funding body.</w:t>
            </w:r>
          </w:p>
          <w:p w14:paraId="0228D674" w14:textId="77777777" w:rsidR="00BE0AE6" w:rsidRPr="00067A42" w:rsidRDefault="00BE0AE6" w:rsidP="006079DF">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Identifying the skills to be developed in a work situation: the AFEST referent and/or the AFEST coach.</w:t>
            </w:r>
          </w:p>
          <w:p w14:paraId="73B7CAB2" w14:textId="77777777" w:rsidR="00BE0AE6" w:rsidRPr="00067A42" w:rsidRDefault="00BE0AE6" w:rsidP="006079DF">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Elaborating the pedagogical and commercial offer: the AFEST referent and/or the AFEST coach.</w:t>
            </w:r>
          </w:p>
          <w:p w14:paraId="6CE81576" w14:textId="77777777" w:rsidR="00BE0AE6" w:rsidRPr="00067A42" w:rsidRDefault="00BE0AE6" w:rsidP="006079DF">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Positioning the learner: the AFEST referent and/or the AFEST coach.</w:t>
            </w:r>
          </w:p>
          <w:p w14:paraId="1E8C37F2" w14:textId="77777777" w:rsidR="00BE0AE6" w:rsidRPr="00067A42" w:rsidRDefault="00BE0AE6" w:rsidP="006079DF">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Building and implementing the training pathway: the AFEST referent and/or the AFEST coach.</w:t>
            </w:r>
          </w:p>
          <w:p w14:paraId="044AFDEF" w14:textId="77777777" w:rsidR="00BE0AE6" w:rsidRPr="00067A42" w:rsidRDefault="00BE0AE6" w:rsidP="006079DF">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Analysing the action and having it analysed: the AFEST supervisor.</w:t>
            </w:r>
          </w:p>
          <w:p w14:paraId="4BFC6415" w14:textId="77777777" w:rsidR="00BE0AE6" w:rsidRPr="00067A42" w:rsidRDefault="00BE0AE6" w:rsidP="006079DF">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Adapting the training pathway: the AFEST referent and/or the AFEST supervisor.</w:t>
            </w:r>
          </w:p>
          <w:p w14:paraId="2C98648E" w14:textId="77777777" w:rsidR="00BE0AE6" w:rsidRPr="00067A42" w:rsidRDefault="00BE0AE6" w:rsidP="006079DF">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Measuring the learner's achievements: the AFEST supervisor.</w:t>
            </w:r>
          </w:p>
          <w:p w14:paraId="6D5656C7" w14:textId="77777777" w:rsidR="00BE0AE6" w:rsidRPr="00067A42" w:rsidRDefault="00BE0AE6" w:rsidP="006079DF">
            <w:pPr>
              <w:numPr>
                <w:ilvl w:val="0"/>
                <w:numId w:val="3"/>
              </w:numPr>
              <w:spacing w:after="0" w:line="240" w:lineRule="auto"/>
              <w:rPr>
                <w:rFonts w:cstheme="minorHAnsi"/>
                <w:lang w:val="en-GB"/>
              </w:rPr>
            </w:pPr>
            <w:r w:rsidRPr="00067A42">
              <w:rPr>
                <w:rFonts w:cstheme="minorHAnsi"/>
                <w:sz w:val="20"/>
                <w:szCs w:val="20"/>
                <w:lang w:val="en-GB"/>
              </w:rPr>
              <w:t>Analysing the approach and its impact: the AFEST referent and/or the AFEST coach.</w:t>
            </w:r>
          </w:p>
        </w:tc>
      </w:tr>
      <w:tr w:rsidR="00BE0AE6" w:rsidRPr="00067A42" w14:paraId="699A0053" w14:textId="77777777" w:rsidTr="00905038">
        <w:trPr>
          <w:jc w:val="center"/>
        </w:trPr>
        <w:tc>
          <w:tcPr>
            <w:tcW w:w="1555" w:type="dxa"/>
            <w:shd w:val="clear" w:color="auto" w:fill="auto"/>
          </w:tcPr>
          <w:p w14:paraId="123C0B41" w14:textId="77777777" w:rsidR="00BE0AE6" w:rsidRPr="00067A42" w:rsidRDefault="00BE0AE6" w:rsidP="00905038">
            <w:pPr>
              <w:ind w:right="35"/>
              <w:rPr>
                <w:rFonts w:cstheme="minorHAnsi"/>
                <w:sz w:val="20"/>
                <w:szCs w:val="20"/>
                <w:lang w:val="en-GB"/>
              </w:rPr>
            </w:pPr>
            <w:r w:rsidRPr="00067A42">
              <w:rPr>
                <w:rFonts w:cstheme="minorHAnsi"/>
                <w:sz w:val="20"/>
                <w:szCs w:val="20"/>
                <w:lang w:val="en-GB"/>
              </w:rPr>
              <w:lastRenderedPageBreak/>
              <w:t>How the competence, resulting from a work-based learning, is defined and understood within method 1.</w:t>
            </w:r>
          </w:p>
        </w:tc>
        <w:tc>
          <w:tcPr>
            <w:tcW w:w="7081" w:type="dxa"/>
            <w:shd w:val="clear" w:color="auto" w:fill="auto"/>
          </w:tcPr>
          <w:p w14:paraId="24886BAC"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The competency-based approach and the individualisation of courses are major challenges for AFEST. Competence, in this context, is a set of knowledge and skills which enable the trainee to understand the professional situation and to act in it.</w:t>
            </w:r>
          </w:p>
          <w:p w14:paraId="20975BA9"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 xml:space="preserve">During his training period in the training centre, the learner acquires knowledge and know-how (which may be theoretical and practical). </w:t>
            </w:r>
          </w:p>
          <w:p w14:paraId="69A42262"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Then, when he/she returns to the workplace, he/she is able to apply the knowledge and skills acquired in the training centre (i.e. to transform them into competences).</w:t>
            </w:r>
          </w:p>
          <w:p w14:paraId="58C7E816" w14:textId="77777777" w:rsidR="00BE0AE6" w:rsidRPr="00067A42" w:rsidRDefault="00BE0AE6" w:rsidP="00312DB7">
            <w:pPr>
              <w:spacing w:after="0" w:line="240" w:lineRule="auto"/>
              <w:rPr>
                <w:rFonts w:cstheme="minorHAnsi"/>
                <w:sz w:val="20"/>
                <w:szCs w:val="20"/>
                <w:lang w:val="en-GB"/>
              </w:rPr>
            </w:pPr>
          </w:p>
          <w:p w14:paraId="081F6FB5"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Competence, in the context of AFEST, is expressed through the following indicators (</w:t>
            </w:r>
            <w:r w:rsidRPr="00067A42">
              <w:rPr>
                <w:rFonts w:cstheme="minorHAnsi"/>
                <w:i/>
                <w:iCs/>
                <w:sz w:val="20"/>
                <w:szCs w:val="20"/>
                <w:lang w:val="en-GB"/>
              </w:rPr>
              <w:t>Santelmann, Education Permanente, Dossier L'AFEST, 2021, p. 132</w:t>
            </w:r>
            <w:r w:rsidRPr="00067A42">
              <w:rPr>
                <w:rFonts w:cstheme="minorHAnsi"/>
                <w:sz w:val="20"/>
                <w:szCs w:val="20"/>
                <w:lang w:val="en-GB"/>
              </w:rPr>
              <w:t>):</w:t>
            </w:r>
          </w:p>
          <w:p w14:paraId="390D32D1"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 Degree of adherence of the learner to the activity (interest in the actions and tasks to be performed - motivation)</w:t>
            </w:r>
          </w:p>
          <w:p w14:paraId="4A636161"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 Anticipation and adaptation to the situations encountered and degree of ease in carrying out the actions and tasks assigned)</w:t>
            </w:r>
          </w:p>
          <w:p w14:paraId="619B9DD4"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 Mastery of the professional exercise (safety of gesture, skill, self-confidence)</w:t>
            </w:r>
          </w:p>
          <w:p w14:paraId="2A02B4D2"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 Initiative in the face of unforeseen circumstances</w:t>
            </w:r>
          </w:p>
          <w:p w14:paraId="44DF97DB"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 Good management of errors.</w:t>
            </w:r>
          </w:p>
          <w:p w14:paraId="50D195E8" w14:textId="77777777" w:rsidR="00BE0AE6" w:rsidRPr="00067A42" w:rsidRDefault="00BE0AE6" w:rsidP="00312DB7">
            <w:pPr>
              <w:spacing w:after="0" w:line="240" w:lineRule="auto"/>
              <w:rPr>
                <w:rFonts w:cstheme="minorHAnsi"/>
                <w:sz w:val="20"/>
                <w:szCs w:val="20"/>
                <w:lang w:val="en-GB"/>
              </w:rPr>
            </w:pPr>
          </w:p>
          <w:p w14:paraId="1370CDF6"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These indicators can be considered in the evaluation processes of learning outcomes from work situations.</w:t>
            </w:r>
          </w:p>
        </w:tc>
      </w:tr>
      <w:tr w:rsidR="00BE0AE6" w:rsidRPr="00067A42" w14:paraId="3C819ED6" w14:textId="77777777" w:rsidTr="00905038">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40B6590" w14:textId="1D1D8B7F" w:rsidR="00BE0AE6" w:rsidRPr="00067A42" w:rsidRDefault="00BE0AE6" w:rsidP="00905038">
            <w:pPr>
              <w:ind w:right="35"/>
              <w:rPr>
                <w:rFonts w:cstheme="minorHAnsi"/>
                <w:sz w:val="20"/>
                <w:szCs w:val="20"/>
                <w:lang w:val="en-GB"/>
              </w:rPr>
            </w:pPr>
            <w:r w:rsidRPr="00067A42">
              <w:rPr>
                <w:rFonts w:cstheme="minorHAnsi"/>
                <w:sz w:val="20"/>
                <w:szCs w:val="20"/>
                <w:lang w:val="en-GB"/>
              </w:rPr>
              <w:t xml:space="preserve">Potential usefulness of the method 1 </w:t>
            </w:r>
            <w:r w:rsidRPr="00067A42">
              <w:rPr>
                <w:rFonts w:cstheme="minorHAnsi"/>
                <w:sz w:val="20"/>
                <w:szCs w:val="20"/>
                <w:lang w:val="en-GB"/>
              </w:rPr>
              <w:lastRenderedPageBreak/>
              <w:t xml:space="preserve">for the design of </w:t>
            </w:r>
            <w:r w:rsidR="00905038" w:rsidRPr="00067A42">
              <w:rPr>
                <w:rFonts w:cstheme="minorHAnsi"/>
                <w:sz w:val="20"/>
                <w:szCs w:val="20"/>
                <w:lang w:val="en-GB"/>
              </w:rPr>
              <w:t>profes-</w:t>
            </w:r>
            <w:r w:rsidRPr="00067A42">
              <w:rPr>
                <w:rFonts w:cstheme="minorHAnsi"/>
                <w:sz w:val="20"/>
                <w:szCs w:val="20"/>
                <w:lang w:val="en-GB"/>
              </w:rPr>
              <w:t>sionalisation schemes</w:t>
            </w:r>
          </w:p>
        </w:tc>
        <w:tc>
          <w:tcPr>
            <w:tcW w:w="7081" w:type="dxa"/>
            <w:tcBorders>
              <w:top w:val="single" w:sz="4" w:space="0" w:color="auto"/>
              <w:left w:val="single" w:sz="4" w:space="0" w:color="auto"/>
              <w:bottom w:val="single" w:sz="4" w:space="0" w:color="auto"/>
              <w:right w:val="single" w:sz="4" w:space="0" w:color="auto"/>
            </w:tcBorders>
            <w:shd w:val="clear" w:color="auto" w:fill="auto"/>
          </w:tcPr>
          <w:p w14:paraId="5444375A"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lastRenderedPageBreak/>
              <w:t>AFEST can be used as a single training modality or combined with other training modalities.</w:t>
            </w:r>
          </w:p>
          <w:p w14:paraId="580C6311"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lastRenderedPageBreak/>
              <w:t>AFEST allows the development of professional skills linked to a specific activity (such as site managers and team leaders).</w:t>
            </w:r>
          </w:p>
          <w:p w14:paraId="6E41682D"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AFEST can be integrated into a broader training pathway leading to a certification such as</w:t>
            </w:r>
          </w:p>
          <w:p w14:paraId="5E4680DB" w14:textId="77777777" w:rsidR="00BE0AE6" w:rsidRPr="00067A42" w:rsidRDefault="00BE0AE6" w:rsidP="00312DB7">
            <w:pPr>
              <w:pStyle w:val="Sous-titre"/>
              <w:numPr>
                <w:ilvl w:val="0"/>
                <w:numId w:val="0"/>
              </w:numPr>
              <w:spacing w:after="0"/>
              <w:ind w:left="72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 A national professional diploma or title issued by the State </w:t>
            </w:r>
          </w:p>
          <w:p w14:paraId="51CA2ACC" w14:textId="77777777" w:rsidR="00BE0AE6" w:rsidRPr="00067A42" w:rsidRDefault="00BE0AE6" w:rsidP="00312DB7">
            <w:pPr>
              <w:pStyle w:val="Sous-titre"/>
              <w:numPr>
                <w:ilvl w:val="0"/>
                <w:numId w:val="0"/>
              </w:numPr>
              <w:spacing w:after="0"/>
              <w:ind w:left="72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A professional qualification issued by a training organisation or a consular chamber.</w:t>
            </w:r>
          </w:p>
          <w:p w14:paraId="53D8BAC3" w14:textId="77777777" w:rsidR="00BE0AE6" w:rsidRPr="00067A42" w:rsidRDefault="00BE0AE6" w:rsidP="00312DB7">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The learning outcomes resulting from the AFEST can be validated by an Open Badge.</w:t>
            </w:r>
          </w:p>
        </w:tc>
      </w:tr>
    </w:tbl>
    <w:p w14:paraId="38910C05" w14:textId="77777777" w:rsidR="00BE0AE6" w:rsidRPr="00067A42" w:rsidRDefault="00BE0AE6" w:rsidP="00BE0AE6">
      <w:pPr>
        <w:ind w:right="566"/>
        <w:rPr>
          <w:rFonts w:cstheme="minorHAnsi"/>
          <w:sz w:val="20"/>
          <w:szCs w:val="20"/>
          <w:u w:val="single"/>
          <w:lang w:val="en-GB"/>
        </w:rPr>
      </w:pPr>
    </w:p>
    <w:p w14:paraId="2F86F32F" w14:textId="77777777" w:rsidR="00BE0AE6" w:rsidRPr="00ED070B" w:rsidRDefault="00BE0AE6" w:rsidP="00BE0AE6">
      <w:pPr>
        <w:ind w:right="566"/>
        <w:rPr>
          <w:rFonts w:cstheme="minorHAnsi"/>
          <w:sz w:val="20"/>
          <w:szCs w:val="20"/>
          <w:u w:val="single"/>
          <w:lang w:val="fr-FR"/>
        </w:rPr>
      </w:pPr>
      <w:r w:rsidRPr="00ED070B">
        <w:rPr>
          <w:rFonts w:cstheme="minorHAnsi"/>
          <w:sz w:val="20"/>
          <w:szCs w:val="20"/>
          <w:u w:val="single"/>
          <w:lang w:val="fr-FR"/>
        </w:rPr>
        <w:t>References :</w:t>
      </w:r>
      <w:bookmarkStart w:id="23" w:name="_Toc25749576"/>
      <w:bookmarkStart w:id="24" w:name="_Toc25749729"/>
    </w:p>
    <w:p w14:paraId="672C23F8" w14:textId="77777777" w:rsidR="00BE0AE6" w:rsidRPr="00ED070B" w:rsidRDefault="00BE0AE6" w:rsidP="00BE0AE6">
      <w:pPr>
        <w:ind w:right="566"/>
        <w:rPr>
          <w:rFonts w:cstheme="minorHAnsi"/>
          <w:i/>
          <w:iCs/>
          <w:sz w:val="20"/>
          <w:szCs w:val="20"/>
          <w:lang w:val="fr-FR"/>
        </w:rPr>
      </w:pPr>
      <w:r w:rsidRPr="00ED070B">
        <w:rPr>
          <w:rFonts w:cstheme="minorHAnsi"/>
          <w:i/>
          <w:iCs/>
          <w:sz w:val="20"/>
          <w:szCs w:val="20"/>
          <w:lang w:val="fr-FR"/>
        </w:rPr>
        <w:t>AFEST action de</w:t>
      </w:r>
      <w:bookmarkEnd w:id="23"/>
      <w:bookmarkEnd w:id="24"/>
      <w:r w:rsidRPr="00ED070B">
        <w:rPr>
          <w:rFonts w:cstheme="minorHAnsi"/>
          <w:i/>
          <w:iCs/>
          <w:sz w:val="20"/>
          <w:szCs w:val="20"/>
          <w:lang w:val="fr-FR"/>
        </w:rPr>
        <w:t xml:space="preserve"> </w:t>
      </w:r>
      <w:bookmarkStart w:id="25" w:name="_Toc25749577"/>
      <w:bookmarkStart w:id="26" w:name="_Toc25749730"/>
      <w:r w:rsidRPr="00ED070B">
        <w:rPr>
          <w:rFonts w:cstheme="minorHAnsi"/>
          <w:i/>
          <w:iCs/>
          <w:sz w:val="20"/>
          <w:szCs w:val="20"/>
          <w:lang w:val="fr-FR"/>
        </w:rPr>
        <w:t>formation</w:t>
      </w:r>
      <w:bookmarkEnd w:id="25"/>
      <w:bookmarkEnd w:id="26"/>
      <w:r w:rsidRPr="00ED070B">
        <w:rPr>
          <w:rFonts w:cstheme="minorHAnsi"/>
          <w:i/>
          <w:iCs/>
          <w:sz w:val="20"/>
          <w:szCs w:val="20"/>
          <w:lang w:val="fr-FR"/>
        </w:rPr>
        <w:t xml:space="preserve"> </w:t>
      </w:r>
      <w:bookmarkStart w:id="27" w:name="_Toc25749578"/>
      <w:bookmarkStart w:id="28" w:name="_Toc25749731"/>
      <w:r w:rsidRPr="00ED070B">
        <w:rPr>
          <w:rFonts w:cstheme="minorHAnsi"/>
          <w:i/>
          <w:iCs/>
          <w:sz w:val="20"/>
          <w:szCs w:val="20"/>
          <w:lang w:val="fr-FR"/>
        </w:rPr>
        <w:t>en</w:t>
      </w:r>
      <w:bookmarkEnd w:id="27"/>
      <w:bookmarkEnd w:id="28"/>
      <w:r w:rsidRPr="00ED070B">
        <w:rPr>
          <w:rFonts w:cstheme="minorHAnsi"/>
          <w:i/>
          <w:iCs/>
          <w:sz w:val="20"/>
          <w:szCs w:val="20"/>
          <w:lang w:val="fr-FR"/>
        </w:rPr>
        <w:t xml:space="preserve"> </w:t>
      </w:r>
      <w:bookmarkStart w:id="29" w:name="_Toc25749579"/>
      <w:bookmarkStart w:id="30" w:name="_Toc25749732"/>
      <w:r w:rsidRPr="00ED070B">
        <w:rPr>
          <w:rFonts w:cstheme="minorHAnsi"/>
          <w:i/>
          <w:iCs/>
          <w:sz w:val="20"/>
          <w:szCs w:val="20"/>
          <w:lang w:val="fr-FR"/>
        </w:rPr>
        <w:t>situation de</w:t>
      </w:r>
      <w:bookmarkEnd w:id="29"/>
      <w:bookmarkEnd w:id="30"/>
      <w:r w:rsidRPr="00ED070B">
        <w:rPr>
          <w:rFonts w:cstheme="minorHAnsi"/>
          <w:i/>
          <w:iCs/>
          <w:sz w:val="20"/>
          <w:szCs w:val="20"/>
          <w:lang w:val="fr-FR"/>
        </w:rPr>
        <w:t xml:space="preserve"> </w:t>
      </w:r>
      <w:bookmarkStart w:id="31" w:name="_Toc25749580"/>
      <w:bookmarkStart w:id="32" w:name="_Toc25749733"/>
      <w:r w:rsidRPr="00ED070B">
        <w:rPr>
          <w:rFonts w:cstheme="minorHAnsi"/>
          <w:i/>
          <w:iCs/>
          <w:sz w:val="20"/>
          <w:szCs w:val="20"/>
          <w:lang w:val="fr-FR"/>
        </w:rPr>
        <w:t>travail</w:t>
      </w:r>
      <w:bookmarkEnd w:id="31"/>
      <w:bookmarkEnd w:id="32"/>
      <w:r w:rsidRPr="00ED070B">
        <w:rPr>
          <w:rFonts w:cstheme="minorHAnsi"/>
          <w:i/>
          <w:iCs/>
          <w:sz w:val="20"/>
          <w:szCs w:val="20"/>
          <w:lang w:val="fr-FR"/>
        </w:rPr>
        <w:t xml:space="preserve"> - GUIDE de déploiement (méthodologie ET OUTILS) – CCCA-BTP – DPFIP – Pôle Certifications – 2017</w:t>
      </w:r>
    </w:p>
    <w:p w14:paraId="289DB1AE" w14:textId="4355494C" w:rsidR="00BE0AE6" w:rsidRPr="00ED070B" w:rsidRDefault="00BE0AE6" w:rsidP="00905038">
      <w:pPr>
        <w:ind w:right="566"/>
        <w:rPr>
          <w:rFonts w:cstheme="minorHAnsi"/>
          <w:i/>
          <w:iCs/>
          <w:sz w:val="20"/>
          <w:szCs w:val="20"/>
          <w:lang w:val="fr-FR"/>
        </w:rPr>
      </w:pPr>
      <w:r w:rsidRPr="00ED070B">
        <w:rPr>
          <w:rFonts w:cstheme="minorHAnsi"/>
          <w:i/>
          <w:iCs/>
          <w:sz w:val="20"/>
          <w:szCs w:val="20"/>
          <w:lang w:val="fr-FR"/>
        </w:rPr>
        <w:t>Education Permanente, Dossier L’AFEST, 2021</w:t>
      </w:r>
    </w:p>
    <w:p w14:paraId="39E9B1BD" w14:textId="77777777" w:rsidR="00905038" w:rsidRPr="00ED070B" w:rsidRDefault="00905038" w:rsidP="00905038">
      <w:pPr>
        <w:ind w:right="566"/>
        <w:rPr>
          <w:rFonts w:cstheme="minorHAnsi"/>
          <w:i/>
          <w:iCs/>
          <w:sz w:val="20"/>
          <w:szCs w:val="20"/>
          <w:lang w:val="fr-FR"/>
        </w:rPr>
      </w:pPr>
    </w:p>
    <w:p w14:paraId="44B621A0" w14:textId="77777777" w:rsidR="00BE0AE6" w:rsidRPr="00ED070B" w:rsidRDefault="00BE0AE6" w:rsidP="00BE0AE6">
      <w:pPr>
        <w:ind w:right="566"/>
        <w:rPr>
          <w:rFonts w:cstheme="minorHAnsi"/>
          <w:b/>
          <w:bCs/>
          <w:lang w:val="fr-FR"/>
        </w:rPr>
      </w:pPr>
      <w:r w:rsidRPr="00ED070B">
        <w:rPr>
          <w:rFonts w:cstheme="minorHAnsi"/>
          <w:b/>
          <w:bCs/>
          <w:lang w:val="fr-FR"/>
        </w:rPr>
        <w:t>Method 2: « SÉQUENCE PRO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1"/>
      </w:tblGrid>
      <w:tr w:rsidR="00BE0AE6" w:rsidRPr="00067A42" w14:paraId="4C9F63C0" w14:textId="77777777" w:rsidTr="00020E97">
        <w:trPr>
          <w:tblHeader/>
          <w:jc w:val="center"/>
        </w:trPr>
        <w:tc>
          <w:tcPr>
            <w:tcW w:w="1555" w:type="dxa"/>
            <w:shd w:val="clear" w:color="auto" w:fill="auto"/>
          </w:tcPr>
          <w:p w14:paraId="1A34C08F" w14:textId="77777777" w:rsidR="00BE0AE6" w:rsidRPr="00067A42" w:rsidRDefault="00BE0AE6" w:rsidP="00020E97">
            <w:pPr>
              <w:spacing w:after="0" w:line="240" w:lineRule="auto"/>
              <w:ind w:right="36"/>
              <w:jc w:val="center"/>
              <w:rPr>
                <w:rFonts w:cstheme="minorHAnsi"/>
                <w:b/>
                <w:bCs/>
                <w:sz w:val="20"/>
                <w:szCs w:val="20"/>
                <w:lang w:val="en-GB"/>
              </w:rPr>
            </w:pPr>
            <w:r w:rsidRPr="00067A42">
              <w:rPr>
                <w:rFonts w:cstheme="minorHAnsi"/>
                <w:b/>
                <w:bCs/>
                <w:sz w:val="20"/>
                <w:szCs w:val="20"/>
                <w:lang w:val="en-GB"/>
              </w:rPr>
              <w:t>Key areas of investigation</w:t>
            </w:r>
          </w:p>
        </w:tc>
        <w:tc>
          <w:tcPr>
            <w:tcW w:w="7081" w:type="dxa"/>
            <w:shd w:val="clear" w:color="auto" w:fill="auto"/>
          </w:tcPr>
          <w:p w14:paraId="74CBE1B9" w14:textId="77777777" w:rsidR="00BE0AE6" w:rsidRPr="00067A42" w:rsidRDefault="00BE0AE6" w:rsidP="00312DB7">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Synthesis of the research findings</w:t>
            </w:r>
          </w:p>
        </w:tc>
      </w:tr>
      <w:tr w:rsidR="00BE0AE6" w:rsidRPr="00067A42" w14:paraId="2E1A4B3F" w14:textId="77777777" w:rsidTr="00020E97">
        <w:trPr>
          <w:jc w:val="center"/>
        </w:trPr>
        <w:tc>
          <w:tcPr>
            <w:tcW w:w="1555" w:type="dxa"/>
            <w:shd w:val="clear" w:color="auto" w:fill="auto"/>
          </w:tcPr>
          <w:p w14:paraId="19C2AC2C" w14:textId="77777777" w:rsidR="00BE0AE6" w:rsidRPr="00067A42" w:rsidRDefault="00BE0AE6" w:rsidP="00020E97">
            <w:pPr>
              <w:ind w:right="36"/>
              <w:rPr>
                <w:rFonts w:cstheme="minorHAnsi"/>
                <w:sz w:val="20"/>
                <w:szCs w:val="20"/>
                <w:lang w:val="en-GB"/>
              </w:rPr>
            </w:pPr>
            <w:r w:rsidRPr="00067A42">
              <w:rPr>
                <w:rFonts w:cstheme="minorHAnsi"/>
                <w:sz w:val="20"/>
                <w:szCs w:val="20"/>
                <w:lang w:val="en-GB"/>
              </w:rPr>
              <w:t>Definition of the method 2 and explanation of its context.</w:t>
            </w:r>
          </w:p>
        </w:tc>
        <w:tc>
          <w:tcPr>
            <w:tcW w:w="7081" w:type="dxa"/>
            <w:shd w:val="clear" w:color="auto" w:fill="auto"/>
          </w:tcPr>
          <w:p w14:paraId="5C53CB48" w14:textId="77777777" w:rsidR="00BE0AE6" w:rsidRPr="00067A42" w:rsidRDefault="00BE0AE6" w:rsidP="00312DB7">
            <w:pPr>
              <w:pStyle w:val="Commentaire"/>
              <w:rPr>
                <w:rFonts w:cstheme="minorHAnsi"/>
                <w:lang w:val="en-GB"/>
              </w:rPr>
            </w:pPr>
            <w:r w:rsidRPr="00067A42">
              <w:rPr>
                <w:rFonts w:cstheme="minorHAnsi"/>
                <w:lang w:val="en-GB"/>
              </w:rPr>
              <w:t>"Séquence Pro" is an educational approach, set up by the CCCA-BTP more than 15 years ago, which makes it possible to use real work and site situations to transform them into learning situations in training courses.</w:t>
            </w:r>
          </w:p>
          <w:p w14:paraId="15AA64F2" w14:textId="77777777" w:rsidR="00BE0AE6" w:rsidRPr="00067A42" w:rsidRDefault="00BE0AE6" w:rsidP="00312DB7">
            <w:pPr>
              <w:pStyle w:val="Commentaire"/>
              <w:rPr>
                <w:rFonts w:cstheme="minorHAnsi"/>
                <w:lang w:val="en-GB"/>
              </w:rPr>
            </w:pPr>
            <w:r w:rsidRPr="00067A42">
              <w:rPr>
                <w:rFonts w:cstheme="minorHAnsi"/>
                <w:lang w:val="en-GB"/>
              </w:rPr>
              <w:t>This approach was designed to support and professionalise training centre instructors, by preparing them to make better use of work situations when training apprentices in training centres. It also gives meaning to learning by anchoring it in the reality of the learners and thus avoids overly theoretical and decontextualised approaches.</w:t>
            </w:r>
          </w:p>
          <w:p w14:paraId="44EF5EF2" w14:textId="77777777" w:rsidR="00BE0AE6" w:rsidRPr="00067A42" w:rsidRDefault="00BE0AE6" w:rsidP="00312DB7">
            <w:pPr>
              <w:pStyle w:val="Commentaire"/>
              <w:rPr>
                <w:rFonts w:cstheme="minorHAnsi"/>
                <w:b/>
                <w:bCs/>
                <w:lang w:val="en-GB"/>
              </w:rPr>
            </w:pPr>
            <w:r w:rsidRPr="00067A42">
              <w:rPr>
                <w:rFonts w:cstheme="minorHAnsi"/>
                <w:lang w:val="en-GB"/>
              </w:rPr>
              <w:t>It is still applied in the training centres in relation with the CCCA-BTP.</w:t>
            </w:r>
          </w:p>
        </w:tc>
      </w:tr>
      <w:tr w:rsidR="00BE0AE6" w:rsidRPr="00067A42" w14:paraId="16D3656A" w14:textId="77777777" w:rsidTr="00020E97">
        <w:trPr>
          <w:jc w:val="center"/>
        </w:trPr>
        <w:tc>
          <w:tcPr>
            <w:tcW w:w="1555" w:type="dxa"/>
            <w:shd w:val="clear" w:color="auto" w:fill="auto"/>
          </w:tcPr>
          <w:p w14:paraId="41C587DA" w14:textId="77777777" w:rsidR="00BE0AE6" w:rsidRPr="00067A42" w:rsidRDefault="00BE0AE6" w:rsidP="00020E97">
            <w:pPr>
              <w:ind w:right="36"/>
              <w:rPr>
                <w:rFonts w:cstheme="minorHAnsi"/>
                <w:sz w:val="20"/>
                <w:szCs w:val="20"/>
                <w:lang w:val="en-GB"/>
              </w:rPr>
            </w:pPr>
            <w:r w:rsidRPr="00067A42">
              <w:rPr>
                <w:rFonts w:cstheme="minorHAnsi"/>
                <w:sz w:val="20"/>
                <w:szCs w:val="20"/>
                <w:lang w:val="en-GB"/>
              </w:rPr>
              <w:t xml:space="preserve">Main players (prescribers, users, evaluators, etc.) </w:t>
            </w:r>
          </w:p>
        </w:tc>
        <w:tc>
          <w:tcPr>
            <w:tcW w:w="7081" w:type="dxa"/>
            <w:shd w:val="clear" w:color="auto" w:fill="auto"/>
          </w:tcPr>
          <w:p w14:paraId="51F99979"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"Séquence Pro" is an initiative of the CCCA-BTP training department, set up in agreement with the social partners of the French construction sector. It is still managed by the CCCA-BTP training advisors and relayed to regional and local training organisations. There are two main user groups:</w:t>
            </w:r>
          </w:p>
          <w:p w14:paraId="6F81AAA5"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 Designers of training actions in training centres.</w:t>
            </w:r>
          </w:p>
          <w:p w14:paraId="5C7C672A"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 Trainers (mainly professional disciplines).</w:t>
            </w:r>
          </w:p>
          <w:p w14:paraId="2B8E8D67" w14:textId="77777777" w:rsidR="00BE0AE6" w:rsidRPr="00067A42" w:rsidRDefault="00BE0AE6" w:rsidP="00312DB7">
            <w:pPr>
              <w:spacing w:after="0" w:line="240" w:lineRule="auto"/>
              <w:rPr>
                <w:rFonts w:cstheme="minorHAnsi"/>
                <w:sz w:val="20"/>
                <w:szCs w:val="20"/>
                <w:lang w:val="en-GB"/>
              </w:rPr>
            </w:pPr>
          </w:p>
        </w:tc>
      </w:tr>
      <w:tr w:rsidR="00BE0AE6" w:rsidRPr="00067A42" w14:paraId="43D7B2A8" w14:textId="77777777" w:rsidTr="00020E97">
        <w:trPr>
          <w:jc w:val="center"/>
        </w:trPr>
        <w:tc>
          <w:tcPr>
            <w:tcW w:w="1555" w:type="dxa"/>
            <w:shd w:val="clear" w:color="auto" w:fill="auto"/>
          </w:tcPr>
          <w:p w14:paraId="46E64170" w14:textId="77777777" w:rsidR="00BE0AE6" w:rsidRPr="00067A42" w:rsidRDefault="00BE0AE6" w:rsidP="00020E97">
            <w:pPr>
              <w:ind w:right="36"/>
              <w:rPr>
                <w:rFonts w:cstheme="minorHAnsi"/>
                <w:sz w:val="20"/>
                <w:szCs w:val="20"/>
                <w:lang w:val="en-GB"/>
              </w:rPr>
            </w:pPr>
            <w:r w:rsidRPr="00067A42">
              <w:rPr>
                <w:rFonts w:cstheme="minorHAnsi"/>
                <w:sz w:val="20"/>
                <w:szCs w:val="20"/>
                <w:lang w:val="en-GB"/>
              </w:rPr>
              <w:t>Description of the method 2.</w:t>
            </w:r>
          </w:p>
          <w:p w14:paraId="0A694CCB" w14:textId="77777777" w:rsidR="00BE0AE6" w:rsidRPr="00067A42" w:rsidRDefault="00BE0AE6" w:rsidP="00020E97">
            <w:pPr>
              <w:ind w:right="36"/>
              <w:rPr>
                <w:rFonts w:cstheme="minorHAnsi"/>
                <w:sz w:val="20"/>
                <w:szCs w:val="20"/>
                <w:lang w:val="en-GB"/>
              </w:rPr>
            </w:pPr>
          </w:p>
          <w:p w14:paraId="04B3B8D4" w14:textId="77777777" w:rsidR="00BE0AE6" w:rsidRPr="00067A42" w:rsidRDefault="00BE0AE6" w:rsidP="00020E97">
            <w:pPr>
              <w:ind w:right="36"/>
              <w:rPr>
                <w:rFonts w:cstheme="minorHAnsi"/>
                <w:sz w:val="20"/>
                <w:szCs w:val="20"/>
                <w:lang w:val="en-GB"/>
              </w:rPr>
            </w:pPr>
          </w:p>
        </w:tc>
        <w:tc>
          <w:tcPr>
            <w:tcW w:w="7081" w:type="dxa"/>
            <w:shd w:val="clear" w:color="auto" w:fill="auto"/>
          </w:tcPr>
          <w:p w14:paraId="7DC64F84"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The approach consists of three phases:</w:t>
            </w:r>
          </w:p>
          <w:p w14:paraId="3BE56521" w14:textId="77777777" w:rsidR="00BE0AE6" w:rsidRPr="00067A42" w:rsidRDefault="00BE0AE6" w:rsidP="006079DF">
            <w:pPr>
              <w:pStyle w:val="Paragraphedeliste"/>
              <w:numPr>
                <w:ilvl w:val="0"/>
                <w:numId w:val="5"/>
              </w:numPr>
              <w:spacing w:after="0" w:line="240" w:lineRule="auto"/>
              <w:ind w:left="348" w:hanging="284"/>
              <w:rPr>
                <w:rFonts w:cstheme="minorHAnsi"/>
                <w:sz w:val="20"/>
                <w:szCs w:val="20"/>
                <w:lang w:val="en-GB"/>
              </w:rPr>
            </w:pPr>
            <w:r w:rsidRPr="00067A42">
              <w:rPr>
                <w:rFonts w:cstheme="minorHAnsi"/>
                <w:sz w:val="20"/>
                <w:szCs w:val="20"/>
                <w:lang w:val="en-GB"/>
              </w:rPr>
              <w:t>OBSERVE and ANALYZE the work situations characteristic of the jobs or functions.</w:t>
            </w:r>
          </w:p>
          <w:p w14:paraId="6A65654C" w14:textId="77777777" w:rsidR="00BE0AE6" w:rsidRPr="00067A42" w:rsidRDefault="00BE0AE6" w:rsidP="00312DB7">
            <w:pPr>
              <w:pStyle w:val="Paragraphedeliste"/>
              <w:spacing w:after="0" w:line="240" w:lineRule="auto"/>
              <w:ind w:left="348"/>
              <w:rPr>
                <w:rFonts w:cstheme="minorHAnsi"/>
                <w:sz w:val="20"/>
                <w:szCs w:val="20"/>
                <w:lang w:val="en-GB"/>
              </w:rPr>
            </w:pPr>
            <w:r w:rsidRPr="00067A42">
              <w:rPr>
                <w:rFonts w:cstheme="minorHAnsi"/>
                <w:sz w:val="20"/>
                <w:szCs w:val="20"/>
                <w:lang w:val="en-GB"/>
              </w:rPr>
              <w:t>The description of a work situation consists of describing the individual's activities in a work situation.</w:t>
            </w:r>
          </w:p>
          <w:p w14:paraId="4EEC0B4C"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Each work situation :</w:t>
            </w:r>
          </w:p>
          <w:p w14:paraId="507A31A8"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has a beginning and an end,</w:t>
            </w:r>
          </w:p>
          <w:p w14:paraId="7ACFEC12"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xml:space="preserve">- is oriented towards a goal, </w:t>
            </w:r>
          </w:p>
          <w:p w14:paraId="15A059EA"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takes into account constraints (means, environments, methods, materials, manpower),</w:t>
            </w:r>
          </w:p>
          <w:p w14:paraId="43A624B9"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lastRenderedPageBreak/>
              <w:t xml:space="preserve">- requires material and immaterial resources, </w:t>
            </w:r>
          </w:p>
          <w:p w14:paraId="57DBA852"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takes place in a context,</w:t>
            </w:r>
          </w:p>
          <w:p w14:paraId="20D526D6" w14:textId="77777777" w:rsidR="00BE0AE6" w:rsidRPr="00067A42" w:rsidRDefault="00BE0AE6" w:rsidP="00312DB7">
            <w:pPr>
              <w:pStyle w:val="Sous-titre"/>
              <w:numPr>
                <w:ilvl w:val="0"/>
                <w:numId w:val="0"/>
              </w:numPr>
              <w:spacing w:after="0"/>
              <w:ind w:left="348"/>
              <w:rPr>
                <w:rFonts w:asciiTheme="minorHAnsi" w:eastAsiaTheme="minorEastAsia" w:hAnsiTheme="minorHAnsi" w:cstheme="minorHAnsi"/>
                <w:sz w:val="20"/>
                <w:szCs w:val="20"/>
                <w:lang w:val="en-GB"/>
              </w:rPr>
            </w:pPr>
            <w:r w:rsidRPr="00067A42">
              <w:rPr>
                <w:rFonts w:asciiTheme="minorHAnsi" w:hAnsiTheme="minorHAnsi" w:cstheme="minorHAnsi"/>
                <w:sz w:val="20"/>
                <w:szCs w:val="20"/>
                <w:lang w:val="en-GB"/>
              </w:rPr>
              <w:t>- is broken down into activities and then into tasks.</w:t>
            </w:r>
          </w:p>
          <w:p w14:paraId="2C3F9970" w14:textId="77777777" w:rsidR="00BE0AE6" w:rsidRPr="00067A42" w:rsidRDefault="00BE0AE6" w:rsidP="006079DF">
            <w:pPr>
              <w:pStyle w:val="Paragraphedeliste"/>
              <w:numPr>
                <w:ilvl w:val="0"/>
                <w:numId w:val="5"/>
              </w:numPr>
              <w:spacing w:after="0" w:line="240" w:lineRule="auto"/>
              <w:ind w:left="348" w:hanging="284"/>
              <w:rPr>
                <w:rFonts w:cstheme="minorHAnsi"/>
                <w:sz w:val="20"/>
                <w:szCs w:val="20"/>
                <w:lang w:val="en-GB"/>
              </w:rPr>
            </w:pPr>
            <w:r w:rsidRPr="00067A42">
              <w:rPr>
                <w:rFonts w:cstheme="minorHAnsi"/>
                <w:sz w:val="20"/>
                <w:szCs w:val="20"/>
                <w:lang w:val="en-GB"/>
              </w:rPr>
              <w:t>BUILD the learning sequence (situation) from the work situations and at the same time learning situations in the company, ORGANISE the different sessions.</w:t>
            </w:r>
          </w:p>
          <w:p w14:paraId="1EEE3249" w14:textId="77777777" w:rsidR="00BE0AE6" w:rsidRPr="00067A42" w:rsidRDefault="00BE0AE6" w:rsidP="00312DB7">
            <w:pPr>
              <w:pStyle w:val="Paragraphedeliste"/>
              <w:spacing w:after="0" w:line="240" w:lineRule="auto"/>
              <w:ind w:left="348"/>
              <w:rPr>
                <w:rFonts w:cstheme="minorHAnsi"/>
                <w:sz w:val="20"/>
                <w:szCs w:val="20"/>
                <w:lang w:val="en-GB"/>
              </w:rPr>
            </w:pPr>
            <w:r w:rsidRPr="00067A42">
              <w:rPr>
                <w:rFonts w:cstheme="minorHAnsi"/>
                <w:sz w:val="20"/>
                <w:szCs w:val="20"/>
                <w:lang w:val="en-GB"/>
              </w:rPr>
              <w:t>The learning situation is the contextualisation of the sequence objective.</w:t>
            </w:r>
          </w:p>
          <w:p w14:paraId="330BD0C5"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xml:space="preserve">- It is always drawn from real and concrete situations that </w:t>
            </w:r>
            <w:r w:rsidRPr="00067A42">
              <w:rPr>
                <w:rFonts w:cstheme="minorHAnsi"/>
                <w:b/>
                <w:bCs/>
                <w:sz w:val="20"/>
                <w:szCs w:val="20"/>
                <w:lang w:val="en-GB"/>
              </w:rPr>
              <w:t>make sense</w:t>
            </w:r>
            <w:r w:rsidRPr="00067A42">
              <w:rPr>
                <w:rFonts w:cstheme="minorHAnsi"/>
                <w:sz w:val="20"/>
                <w:szCs w:val="20"/>
                <w:lang w:val="en-GB"/>
              </w:rPr>
              <w:t xml:space="preserve"> for the apprentice.</w:t>
            </w:r>
          </w:p>
          <w:p w14:paraId="6754DC85"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In the professional fields, the learning situations are always taken from work situations observed in companies.</w:t>
            </w:r>
          </w:p>
          <w:p w14:paraId="3D9CDB0B"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It allows the apprentices to be put to work on the basis of a problem which they can understand, i.e. which is inspired by their experience.</w:t>
            </w:r>
          </w:p>
          <w:p w14:paraId="458C1115"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The aim is to acquire the targeted knowledge and know-how that can be transformed into skills.</w:t>
            </w:r>
          </w:p>
          <w:p w14:paraId="29783589" w14:textId="77777777" w:rsidR="00BE0AE6" w:rsidRPr="00067A42" w:rsidRDefault="00BE0AE6" w:rsidP="006079DF">
            <w:pPr>
              <w:pStyle w:val="Paragraphedeliste"/>
              <w:numPr>
                <w:ilvl w:val="0"/>
                <w:numId w:val="5"/>
              </w:numPr>
              <w:spacing w:after="0" w:line="240" w:lineRule="auto"/>
              <w:ind w:left="348" w:hanging="284"/>
              <w:rPr>
                <w:rFonts w:cstheme="minorHAnsi"/>
                <w:sz w:val="20"/>
                <w:szCs w:val="20"/>
                <w:lang w:val="en-GB"/>
              </w:rPr>
            </w:pPr>
            <w:r w:rsidRPr="00067A42">
              <w:rPr>
                <w:rFonts w:cstheme="minorHAnsi"/>
                <w:sz w:val="20"/>
                <w:szCs w:val="20"/>
                <w:lang w:val="en-GB"/>
              </w:rPr>
              <w:t>MODERATE the learning sequence in the training centre, in three stages:</w:t>
            </w:r>
          </w:p>
          <w:p w14:paraId="03AA999F"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Analysis by the apprentices of the work situation experienced in the company.</w:t>
            </w:r>
          </w:p>
          <w:p w14:paraId="42D41BDD"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Integration of the apprentices' professional experience in different learning sessions in the training centre.</w:t>
            </w:r>
          </w:p>
          <w:p w14:paraId="5E3DC27A" w14:textId="77777777" w:rsidR="00BE0AE6" w:rsidRPr="00067A42" w:rsidRDefault="00BE0AE6" w:rsidP="00312DB7">
            <w:pPr>
              <w:spacing w:after="0" w:line="240" w:lineRule="auto"/>
              <w:ind w:left="348"/>
              <w:rPr>
                <w:rFonts w:cstheme="minorHAnsi"/>
                <w:sz w:val="20"/>
                <w:szCs w:val="20"/>
                <w:lang w:val="en-GB"/>
              </w:rPr>
            </w:pPr>
            <w:r w:rsidRPr="00067A42">
              <w:rPr>
                <w:rFonts w:cstheme="minorHAnsi"/>
                <w:sz w:val="20"/>
                <w:szCs w:val="20"/>
                <w:lang w:val="en-GB"/>
              </w:rPr>
              <w:t>- Synthesis work and preparation of the training in the company. This synthesis is individual and focused on two aspects:</w:t>
            </w:r>
          </w:p>
          <w:p w14:paraId="025AB052" w14:textId="77777777" w:rsidR="00BE0AE6" w:rsidRPr="00067A42" w:rsidRDefault="00BE0AE6" w:rsidP="00312DB7">
            <w:pPr>
              <w:pStyle w:val="Paragraphedeliste"/>
              <w:spacing w:after="0" w:line="240" w:lineRule="auto"/>
              <w:ind w:left="348"/>
              <w:rPr>
                <w:rFonts w:cstheme="minorHAnsi"/>
                <w:sz w:val="20"/>
                <w:szCs w:val="20"/>
                <w:lang w:val="en-GB"/>
              </w:rPr>
            </w:pPr>
            <w:r w:rsidRPr="00067A42">
              <w:rPr>
                <w:rFonts w:cstheme="minorHAnsi"/>
                <w:sz w:val="20"/>
                <w:szCs w:val="20"/>
                <w:lang w:val="en-GB"/>
              </w:rPr>
              <w:t>° What I learned in the training centre (questions and answers).</w:t>
            </w:r>
          </w:p>
          <w:p w14:paraId="6C2ADFC6" w14:textId="77777777" w:rsidR="00BE0AE6" w:rsidRPr="00067A42" w:rsidRDefault="00BE0AE6" w:rsidP="00312DB7">
            <w:pPr>
              <w:pStyle w:val="Paragraphedeliste"/>
              <w:spacing w:after="0" w:line="240" w:lineRule="auto"/>
              <w:ind w:left="348"/>
              <w:rPr>
                <w:rFonts w:cstheme="minorHAnsi"/>
                <w:lang w:val="en-GB"/>
              </w:rPr>
            </w:pPr>
            <w:r w:rsidRPr="00067A42">
              <w:rPr>
                <w:rFonts w:cstheme="minorHAnsi"/>
                <w:sz w:val="20"/>
                <w:szCs w:val="20"/>
                <w:lang w:val="en-GB"/>
              </w:rPr>
              <w:t>° How I am going to use what I have learned in the training centre in work situations in the company.</w:t>
            </w:r>
          </w:p>
        </w:tc>
      </w:tr>
      <w:tr w:rsidR="00BE0AE6" w:rsidRPr="00067A42" w14:paraId="40F6F2E6" w14:textId="77777777" w:rsidTr="00020E97">
        <w:trPr>
          <w:jc w:val="center"/>
        </w:trPr>
        <w:tc>
          <w:tcPr>
            <w:tcW w:w="1555" w:type="dxa"/>
            <w:shd w:val="clear" w:color="auto" w:fill="auto"/>
          </w:tcPr>
          <w:p w14:paraId="44EDAE06" w14:textId="77777777" w:rsidR="00BE0AE6" w:rsidRPr="00067A42" w:rsidRDefault="00BE0AE6" w:rsidP="00020E97">
            <w:pPr>
              <w:ind w:right="36"/>
              <w:rPr>
                <w:rFonts w:cstheme="minorHAnsi"/>
                <w:sz w:val="20"/>
                <w:szCs w:val="20"/>
                <w:lang w:val="en-GB"/>
              </w:rPr>
            </w:pPr>
            <w:r w:rsidRPr="00067A42">
              <w:rPr>
                <w:rFonts w:cstheme="minorHAnsi"/>
                <w:sz w:val="20"/>
                <w:szCs w:val="20"/>
                <w:lang w:val="en-GB"/>
              </w:rPr>
              <w:lastRenderedPageBreak/>
              <w:t>How the competence, resulting from a work-based learning, is defined and understood within method 2.</w:t>
            </w:r>
          </w:p>
        </w:tc>
        <w:tc>
          <w:tcPr>
            <w:tcW w:w="7081" w:type="dxa"/>
            <w:shd w:val="clear" w:color="auto" w:fill="auto"/>
          </w:tcPr>
          <w:p w14:paraId="6D39F198"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Competence is here a meeting between capacity and activity, articulating the individual, the situation and the environment.</w:t>
            </w:r>
          </w:p>
          <w:p w14:paraId="62F6571E"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activity, linking the individual, the situation and the environment. Competence is therefore above all</w:t>
            </w:r>
          </w:p>
          <w:p w14:paraId="1F790054"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a capacity to combine and mobilise resources in a relational and collaborative context, while showing responsibility, autonomy and creativity.</w:t>
            </w:r>
          </w:p>
          <w:p w14:paraId="000E559C" w14:textId="77777777" w:rsidR="00BE0AE6" w:rsidRPr="00067A42" w:rsidRDefault="00BE0AE6" w:rsidP="00312DB7">
            <w:pPr>
              <w:spacing w:after="0" w:line="240" w:lineRule="auto"/>
              <w:rPr>
                <w:rFonts w:cstheme="minorHAnsi"/>
                <w:sz w:val="24"/>
                <w:szCs w:val="24"/>
                <w:lang w:val="en-GB" w:bidi="ar-SA"/>
              </w:rPr>
            </w:pPr>
            <w:r w:rsidRPr="00067A42">
              <w:rPr>
                <w:rFonts w:cstheme="minorHAnsi"/>
                <w:sz w:val="20"/>
                <w:szCs w:val="20"/>
                <w:lang w:val="en-GB"/>
              </w:rPr>
              <w:t>The fact of having resources (internal and external, such as the knowledge and know-how acquired in the training centre) is not a guarantee of being able to be competent, as one must also be able to combine them and put them to use in a context or situation. This is the meaning of competence in the framework of the "Pro Sequence".</w:t>
            </w:r>
          </w:p>
        </w:tc>
      </w:tr>
      <w:tr w:rsidR="00BE0AE6" w:rsidRPr="00067A42" w14:paraId="477D7D38" w14:textId="77777777" w:rsidTr="00020E97">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CD1485B" w14:textId="1330AE87" w:rsidR="00BE0AE6" w:rsidRPr="00067A42" w:rsidRDefault="00BE0AE6" w:rsidP="00020E97">
            <w:pPr>
              <w:ind w:right="36"/>
              <w:rPr>
                <w:rFonts w:cstheme="minorHAnsi"/>
                <w:sz w:val="20"/>
                <w:szCs w:val="20"/>
                <w:lang w:val="en-GB"/>
              </w:rPr>
            </w:pPr>
            <w:r w:rsidRPr="00067A42">
              <w:rPr>
                <w:rFonts w:cstheme="minorHAnsi"/>
                <w:sz w:val="20"/>
                <w:szCs w:val="20"/>
                <w:lang w:val="en-GB"/>
              </w:rPr>
              <w:t xml:space="preserve">Potential usefulness of the method 2 for the design of </w:t>
            </w:r>
            <w:r w:rsidR="00020E97" w:rsidRPr="00067A42">
              <w:rPr>
                <w:rFonts w:cstheme="minorHAnsi"/>
                <w:sz w:val="20"/>
                <w:szCs w:val="20"/>
                <w:lang w:val="en-GB"/>
              </w:rPr>
              <w:t>profes-</w:t>
            </w:r>
            <w:r w:rsidRPr="00067A42">
              <w:rPr>
                <w:rFonts w:cstheme="minorHAnsi"/>
                <w:sz w:val="20"/>
                <w:szCs w:val="20"/>
                <w:lang w:val="en-GB"/>
              </w:rPr>
              <w:t>sionalisation schemes</w:t>
            </w:r>
          </w:p>
        </w:tc>
        <w:tc>
          <w:tcPr>
            <w:tcW w:w="7081" w:type="dxa"/>
            <w:tcBorders>
              <w:top w:val="single" w:sz="4" w:space="0" w:color="auto"/>
              <w:left w:val="single" w:sz="4" w:space="0" w:color="auto"/>
              <w:bottom w:val="single" w:sz="4" w:space="0" w:color="auto"/>
              <w:right w:val="single" w:sz="4" w:space="0" w:color="auto"/>
            </w:tcBorders>
            <w:shd w:val="clear" w:color="auto" w:fill="auto"/>
          </w:tcPr>
          <w:p w14:paraId="7FF177B8" w14:textId="4DA433CE"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The "Séquence pro" provides a better understanding of the concepts useful for the construction of RenovUp professionalisation paths:</w:t>
            </w:r>
          </w:p>
          <w:p w14:paraId="6D8AC7C0"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 xml:space="preserve">- The </w:t>
            </w:r>
            <w:r w:rsidRPr="00067A42">
              <w:rPr>
                <w:rFonts w:cstheme="minorHAnsi"/>
                <w:b/>
                <w:bCs/>
                <w:sz w:val="20"/>
                <w:szCs w:val="20"/>
                <w:lang w:val="en-GB"/>
              </w:rPr>
              <w:t>professional situation</w:t>
            </w:r>
            <w:r w:rsidRPr="00067A42">
              <w:rPr>
                <w:rFonts w:cstheme="minorHAnsi"/>
                <w:sz w:val="20"/>
                <w:szCs w:val="20"/>
                <w:lang w:val="en-GB"/>
              </w:rPr>
              <w:t xml:space="preserve"> which is the fact of the company. </w:t>
            </w:r>
          </w:p>
          <w:p w14:paraId="19CB516E" w14:textId="2F64399B"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It is characterised by the concrete context in which people carry out a material or immaterial production in conditions of activity and safety which are defined beforehand.</w:t>
            </w:r>
          </w:p>
          <w:p w14:paraId="27FF9A91" w14:textId="77777777" w:rsidR="00BE0AE6" w:rsidRPr="00067A42" w:rsidRDefault="00BE0AE6" w:rsidP="00312DB7">
            <w:pPr>
              <w:spacing w:after="0" w:line="240" w:lineRule="auto"/>
              <w:rPr>
                <w:rFonts w:cstheme="minorHAnsi"/>
                <w:sz w:val="20"/>
                <w:szCs w:val="20"/>
                <w:lang w:val="en-GB"/>
              </w:rPr>
            </w:pPr>
            <w:r w:rsidRPr="00067A42">
              <w:rPr>
                <w:rFonts w:cstheme="minorHAnsi"/>
                <w:sz w:val="20"/>
                <w:szCs w:val="20"/>
                <w:lang w:val="en-GB"/>
              </w:rPr>
              <w:t xml:space="preserve">- The </w:t>
            </w:r>
            <w:r w:rsidRPr="00067A42">
              <w:rPr>
                <w:rFonts w:cstheme="minorHAnsi"/>
                <w:b/>
                <w:bCs/>
                <w:sz w:val="20"/>
                <w:szCs w:val="20"/>
                <w:lang w:val="en-GB"/>
              </w:rPr>
              <w:t>work situation</w:t>
            </w:r>
            <w:r w:rsidRPr="00067A42">
              <w:rPr>
                <w:rFonts w:cstheme="minorHAnsi"/>
                <w:sz w:val="20"/>
                <w:szCs w:val="20"/>
                <w:lang w:val="en-GB"/>
              </w:rPr>
              <w:t xml:space="preserve"> is the fact of the individual intervening in the work situation.</w:t>
            </w:r>
          </w:p>
          <w:p w14:paraId="13D977F7" w14:textId="77777777" w:rsidR="00BE0AE6" w:rsidRPr="00067A42" w:rsidRDefault="00BE0AE6" w:rsidP="00312DB7">
            <w:pPr>
              <w:pStyle w:val="Sous-titre"/>
              <w:numPr>
                <w:ilvl w:val="0"/>
                <w:numId w:val="0"/>
              </w:numPr>
              <w:spacing w:after="0"/>
              <w:rPr>
                <w:rFonts w:asciiTheme="minorHAnsi" w:eastAsiaTheme="minorEastAsia" w:hAnsiTheme="minorHAnsi" w:cstheme="minorHAnsi"/>
                <w:sz w:val="20"/>
                <w:szCs w:val="20"/>
                <w:lang w:val="en-GB"/>
              </w:rPr>
            </w:pPr>
            <w:r w:rsidRPr="00067A42">
              <w:rPr>
                <w:rFonts w:asciiTheme="minorHAnsi" w:hAnsiTheme="minorHAnsi" w:cstheme="minorHAnsi"/>
                <w:sz w:val="20"/>
                <w:szCs w:val="20"/>
                <w:lang w:val="en-GB"/>
              </w:rPr>
              <w:t xml:space="preserve">It is therefore the set of activities performed by the individual to achieve the expected production. </w:t>
            </w:r>
            <w:r w:rsidRPr="00067A42">
              <w:rPr>
                <w:rFonts w:asciiTheme="minorHAnsi" w:eastAsiaTheme="minorEastAsia" w:hAnsiTheme="minorHAnsi" w:cstheme="minorHAnsi"/>
                <w:b/>
                <w:bCs/>
                <w:sz w:val="20"/>
                <w:szCs w:val="20"/>
                <w:lang w:val="en-GB"/>
              </w:rPr>
              <w:t>Professional experience and competence are built in the work situation</w:t>
            </w:r>
            <w:r w:rsidRPr="00067A42">
              <w:rPr>
                <w:rFonts w:asciiTheme="minorHAnsi" w:eastAsiaTheme="minorEastAsia" w:hAnsiTheme="minorHAnsi" w:cstheme="minorHAnsi"/>
                <w:sz w:val="20"/>
                <w:szCs w:val="20"/>
                <w:lang w:val="en-GB"/>
              </w:rPr>
              <w:t>.</w:t>
            </w:r>
          </w:p>
          <w:p w14:paraId="18DBE8C5" w14:textId="77777777" w:rsidR="00BE0AE6" w:rsidRPr="00067A42" w:rsidRDefault="00BE0AE6" w:rsidP="00312DB7">
            <w:pPr>
              <w:pStyle w:val="Sous-titre"/>
              <w:numPr>
                <w:ilvl w:val="0"/>
                <w:numId w:val="0"/>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 The </w:t>
            </w:r>
            <w:r w:rsidRPr="00067A42">
              <w:rPr>
                <w:rFonts w:asciiTheme="minorHAnsi" w:eastAsiaTheme="minorEastAsia" w:hAnsiTheme="minorHAnsi" w:cstheme="minorHAnsi"/>
                <w:b/>
                <w:bCs/>
                <w:sz w:val="20"/>
                <w:szCs w:val="20"/>
                <w:lang w:val="en-GB"/>
              </w:rPr>
              <w:t>learning situation</w:t>
            </w:r>
            <w:r w:rsidRPr="00067A42">
              <w:rPr>
                <w:rFonts w:asciiTheme="minorHAnsi" w:eastAsiaTheme="minorEastAsia" w:hAnsiTheme="minorHAnsi" w:cstheme="minorHAnsi"/>
                <w:sz w:val="20"/>
                <w:szCs w:val="20"/>
                <w:lang w:val="en-GB"/>
              </w:rPr>
              <w:t xml:space="preserve"> in the training centre is the work of the trainer who builds it from the observation of a work situation on the site and its analysis.</w:t>
            </w:r>
          </w:p>
        </w:tc>
      </w:tr>
    </w:tbl>
    <w:p w14:paraId="3439BB44" w14:textId="77777777" w:rsidR="00BE0AE6" w:rsidRPr="00067A42" w:rsidRDefault="00BE0AE6" w:rsidP="00BE0AE6">
      <w:pPr>
        <w:ind w:right="566"/>
        <w:rPr>
          <w:rFonts w:cstheme="minorHAnsi"/>
          <w:lang w:val="en-GB"/>
        </w:rPr>
      </w:pPr>
    </w:p>
    <w:p w14:paraId="25D1E517" w14:textId="77777777" w:rsidR="00BE0AE6" w:rsidRPr="00067A42" w:rsidRDefault="00BE0AE6" w:rsidP="00BE0AE6">
      <w:pPr>
        <w:rPr>
          <w:rFonts w:cstheme="minorHAnsi"/>
          <w:lang w:val="en-GB"/>
        </w:rPr>
      </w:pPr>
      <w:r w:rsidRPr="00067A42">
        <w:rPr>
          <w:rFonts w:cstheme="minorHAnsi"/>
          <w:lang w:val="en-GB"/>
        </w:rPr>
        <w:br w:type="page"/>
      </w:r>
    </w:p>
    <w:p w14:paraId="004E5E7A" w14:textId="77777777" w:rsidR="00BE0AE6" w:rsidRPr="00067A42" w:rsidRDefault="00BE0AE6" w:rsidP="00BE0AE6">
      <w:pPr>
        <w:ind w:right="566"/>
        <w:rPr>
          <w:rFonts w:cstheme="minorHAnsi"/>
          <w:lang w:val="en-GB"/>
        </w:rPr>
      </w:pPr>
    </w:p>
    <w:p w14:paraId="598B2DDC" w14:textId="77777777" w:rsidR="00BE0AE6" w:rsidRPr="00067A42" w:rsidRDefault="00BE0AE6" w:rsidP="00BE0AE6">
      <w:pPr>
        <w:ind w:right="566"/>
        <w:jc w:val="center"/>
        <w:rPr>
          <w:rFonts w:cstheme="minorHAnsi"/>
          <w:lang w:val="en-GB"/>
        </w:rPr>
      </w:pPr>
      <w:r w:rsidRPr="00067A42">
        <w:rPr>
          <w:rFonts w:cstheme="minorHAnsi"/>
          <w:lang w:val="en-GB"/>
        </w:rPr>
        <w:t>Part 2</w:t>
      </w:r>
    </w:p>
    <w:p w14:paraId="698258D4" w14:textId="642B72FF" w:rsidR="00BE0AE6" w:rsidRPr="00067A42" w:rsidRDefault="00BE0AE6" w:rsidP="00020E97">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 xml:space="preserve">Practices enabling training organizations to </w:t>
      </w:r>
      <w:r w:rsidR="00287C14" w:rsidRPr="00067A42">
        <w:rPr>
          <w:rFonts w:eastAsiaTheme="majorEastAsia" w:cstheme="minorHAnsi"/>
          <w:b/>
          <w:color w:val="4AB5C4" w:themeColor="accent5"/>
          <w:sz w:val="26"/>
          <w:szCs w:val="28"/>
          <w:lang w:val="en-GB"/>
        </w:rPr>
        <w:t xml:space="preserve">previously </w:t>
      </w:r>
      <w:r w:rsidRPr="00067A42">
        <w:rPr>
          <w:rFonts w:eastAsiaTheme="majorEastAsia" w:cstheme="minorHAnsi"/>
          <w:b/>
          <w:color w:val="4AB5C4" w:themeColor="accent5"/>
          <w:sz w:val="26"/>
          <w:szCs w:val="28"/>
          <w:lang w:val="en-GB"/>
        </w:rPr>
        <w:t xml:space="preserve">evaluate and </w:t>
      </w:r>
      <w:r w:rsidR="00287C14" w:rsidRPr="00067A42">
        <w:rPr>
          <w:rFonts w:eastAsiaTheme="majorEastAsia" w:cstheme="minorHAnsi"/>
          <w:b/>
          <w:color w:val="4AB5C4" w:themeColor="accent5"/>
          <w:sz w:val="26"/>
          <w:szCs w:val="28"/>
          <w:lang w:val="en-GB"/>
        </w:rPr>
        <w:t xml:space="preserve">then </w:t>
      </w:r>
      <w:r w:rsidRPr="00067A42">
        <w:rPr>
          <w:rFonts w:eastAsiaTheme="majorEastAsia" w:cstheme="minorHAnsi"/>
          <w:b/>
          <w:color w:val="4AB5C4" w:themeColor="accent5"/>
          <w:sz w:val="26"/>
          <w:szCs w:val="28"/>
          <w:lang w:val="en-GB"/>
        </w:rPr>
        <w:t>position trainees in their professionalization process (modular training): in the construction sector or elsewhere.</w:t>
      </w:r>
    </w:p>
    <w:p w14:paraId="48969C66" w14:textId="77777777" w:rsidR="00BE0AE6" w:rsidRPr="00067A42" w:rsidRDefault="00BE0AE6" w:rsidP="00BE0AE6">
      <w:pPr>
        <w:ind w:right="566"/>
        <w:rPr>
          <w:rFonts w:cstheme="minorHAnsi"/>
          <w:b/>
          <w:bCs/>
          <w:sz w:val="20"/>
          <w:szCs w:val="20"/>
          <w:lang w:val="en-GB"/>
        </w:rPr>
      </w:pPr>
      <w:r w:rsidRPr="00067A42">
        <w:rPr>
          <w:rFonts w:cstheme="minorHAnsi"/>
          <w:b/>
          <w:bCs/>
          <w:lang w:val="en-GB"/>
        </w:rPr>
        <w:t xml:space="preserve">Practice 1: </w:t>
      </w:r>
      <w:r w:rsidRPr="00067A42">
        <w:rPr>
          <w:rFonts w:cstheme="minorHAnsi"/>
          <w:b/>
          <w:bCs/>
          <w:sz w:val="20"/>
          <w:szCs w:val="20"/>
          <w:lang w:val="en-GB"/>
        </w:rPr>
        <w:t>Positioning (evaluation of initial knowledge, skills and competence of potential learners)  identified at the BTP CFA Normandie training centre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940"/>
      </w:tblGrid>
      <w:tr w:rsidR="00BE0AE6" w:rsidRPr="00067A42" w14:paraId="758974E1" w14:textId="77777777" w:rsidTr="00020E97">
        <w:trPr>
          <w:tblHeader/>
          <w:jc w:val="center"/>
        </w:trPr>
        <w:tc>
          <w:tcPr>
            <w:tcW w:w="1696" w:type="dxa"/>
            <w:shd w:val="clear" w:color="auto" w:fill="auto"/>
          </w:tcPr>
          <w:p w14:paraId="54FAD7A9" w14:textId="77777777" w:rsidR="00BE0AE6" w:rsidRPr="00067A42" w:rsidRDefault="00BE0AE6" w:rsidP="00020E97">
            <w:pPr>
              <w:spacing w:after="0" w:line="240" w:lineRule="auto"/>
              <w:ind w:right="35"/>
              <w:jc w:val="center"/>
              <w:rPr>
                <w:rFonts w:cstheme="minorHAnsi"/>
                <w:b/>
                <w:bCs/>
                <w:sz w:val="20"/>
                <w:szCs w:val="20"/>
                <w:lang w:val="en-GB"/>
              </w:rPr>
            </w:pPr>
            <w:r w:rsidRPr="00067A42">
              <w:rPr>
                <w:rFonts w:cstheme="minorHAnsi"/>
                <w:b/>
                <w:bCs/>
                <w:sz w:val="20"/>
                <w:szCs w:val="20"/>
                <w:lang w:val="en-GB"/>
              </w:rPr>
              <w:t>Key areas of investigation</w:t>
            </w:r>
          </w:p>
        </w:tc>
        <w:tc>
          <w:tcPr>
            <w:tcW w:w="6940" w:type="dxa"/>
            <w:shd w:val="clear" w:color="auto" w:fill="auto"/>
          </w:tcPr>
          <w:p w14:paraId="363049BC" w14:textId="77777777" w:rsidR="00BE0AE6" w:rsidRPr="00067A42" w:rsidRDefault="00BE0AE6" w:rsidP="00312DB7">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Synthesis of the research findings</w:t>
            </w:r>
          </w:p>
        </w:tc>
      </w:tr>
      <w:tr w:rsidR="00BE0AE6" w:rsidRPr="00067A42" w14:paraId="60B2382A" w14:textId="77777777" w:rsidTr="00020E97">
        <w:trPr>
          <w:jc w:val="center"/>
        </w:trPr>
        <w:tc>
          <w:tcPr>
            <w:tcW w:w="1696" w:type="dxa"/>
            <w:shd w:val="clear" w:color="auto" w:fill="auto"/>
          </w:tcPr>
          <w:p w14:paraId="3555D5CC" w14:textId="77777777" w:rsidR="00BE0AE6" w:rsidRPr="00067A42" w:rsidRDefault="00BE0AE6" w:rsidP="00020E97">
            <w:pPr>
              <w:ind w:right="35"/>
              <w:rPr>
                <w:rFonts w:cstheme="minorHAnsi"/>
                <w:sz w:val="20"/>
                <w:szCs w:val="20"/>
                <w:lang w:val="en-GB"/>
              </w:rPr>
            </w:pPr>
            <w:r w:rsidRPr="00067A42">
              <w:rPr>
                <w:rFonts w:cstheme="minorHAnsi"/>
                <w:sz w:val="20"/>
                <w:szCs w:val="20"/>
                <w:lang w:val="en-GB"/>
              </w:rPr>
              <w:t>Definition of the practice 1 and explanation of its context.</w:t>
            </w:r>
          </w:p>
        </w:tc>
        <w:tc>
          <w:tcPr>
            <w:tcW w:w="6940" w:type="dxa"/>
            <w:shd w:val="clear" w:color="auto" w:fill="auto"/>
          </w:tcPr>
          <w:p w14:paraId="38F7C8E7"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Positioning is more a process than an isolated act. It is an integral part of the individual's training pathway.</w:t>
            </w:r>
          </w:p>
          <w:p w14:paraId="14E31EF0"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Ideally, this practice consists in :</w:t>
            </w:r>
          </w:p>
          <w:p w14:paraId="68268892"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 xml:space="preserve">- </w:t>
            </w:r>
            <w:r w:rsidRPr="00067A42">
              <w:rPr>
                <w:rFonts w:cstheme="minorHAnsi"/>
                <w:b/>
                <w:bCs/>
                <w:sz w:val="20"/>
                <w:szCs w:val="20"/>
                <w:lang w:val="en-GB"/>
              </w:rPr>
              <w:t>Identifying the skills, know-how or knowledge</w:t>
            </w:r>
            <w:r w:rsidRPr="00067A42">
              <w:rPr>
                <w:rFonts w:cstheme="minorHAnsi"/>
                <w:sz w:val="20"/>
                <w:szCs w:val="20"/>
                <w:lang w:val="en-GB"/>
              </w:rPr>
              <w:t xml:space="preserve"> acquired by a candidate before entering training</w:t>
            </w:r>
          </w:p>
          <w:p w14:paraId="29522966"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 xml:space="preserve">- </w:t>
            </w:r>
            <w:r w:rsidRPr="00067A42">
              <w:rPr>
                <w:rFonts w:cstheme="minorHAnsi"/>
                <w:b/>
                <w:bCs/>
                <w:sz w:val="20"/>
                <w:szCs w:val="20"/>
                <w:lang w:val="en-GB"/>
              </w:rPr>
              <w:t>Taking into account the individual needs and expectations</w:t>
            </w:r>
            <w:r w:rsidRPr="00067A42">
              <w:rPr>
                <w:rFonts w:cstheme="minorHAnsi"/>
                <w:sz w:val="20"/>
                <w:szCs w:val="20"/>
                <w:lang w:val="en-GB"/>
              </w:rPr>
              <w:t xml:space="preserve"> of the learner </w:t>
            </w:r>
          </w:p>
          <w:p w14:paraId="500AF828"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 xml:space="preserve">- </w:t>
            </w:r>
            <w:r w:rsidRPr="00067A42">
              <w:rPr>
                <w:rFonts w:cstheme="minorHAnsi"/>
                <w:b/>
                <w:bCs/>
                <w:sz w:val="20"/>
                <w:szCs w:val="20"/>
                <w:lang w:val="en-GB"/>
              </w:rPr>
              <w:t>Establishing an individualised training pathway</w:t>
            </w:r>
            <w:r w:rsidRPr="00067A42">
              <w:rPr>
                <w:rFonts w:cstheme="minorHAnsi"/>
                <w:sz w:val="20"/>
                <w:szCs w:val="20"/>
                <w:lang w:val="en-GB"/>
              </w:rPr>
              <w:t xml:space="preserve"> considering the training content to be offered, the duration of the training period and the teaching methods.</w:t>
            </w:r>
          </w:p>
          <w:p w14:paraId="4FDF0905"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 xml:space="preserve">Positioning at the start of training to establish a training pathway adapted to the learner's needs has become compulsory since the 2018 law on vocational training. </w:t>
            </w:r>
          </w:p>
          <w:p w14:paraId="3A69F3A3"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 xml:space="preserve">This practice has been in place since then in many training organisations in the BTP branch, but with relative efficiency. </w:t>
            </w:r>
          </w:p>
          <w:p w14:paraId="0DB4807F"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Some training institutions have therefore reworked it with the aim of making it more attractive to future learners.</w:t>
            </w:r>
          </w:p>
        </w:tc>
      </w:tr>
      <w:tr w:rsidR="00BE0AE6" w:rsidRPr="00067A42" w14:paraId="257A6BA8" w14:textId="77777777" w:rsidTr="00020E97">
        <w:trPr>
          <w:jc w:val="center"/>
        </w:trPr>
        <w:tc>
          <w:tcPr>
            <w:tcW w:w="1696" w:type="dxa"/>
            <w:shd w:val="clear" w:color="auto" w:fill="auto"/>
          </w:tcPr>
          <w:p w14:paraId="30218DA8" w14:textId="77777777" w:rsidR="00BE0AE6" w:rsidRPr="00067A42" w:rsidRDefault="00BE0AE6" w:rsidP="00020E97">
            <w:pPr>
              <w:ind w:right="35"/>
              <w:rPr>
                <w:rFonts w:cstheme="minorHAnsi"/>
                <w:sz w:val="20"/>
                <w:szCs w:val="20"/>
                <w:lang w:val="en-GB"/>
              </w:rPr>
            </w:pPr>
            <w:r w:rsidRPr="00067A42">
              <w:rPr>
                <w:rFonts w:cstheme="minorHAnsi"/>
                <w:sz w:val="20"/>
                <w:szCs w:val="20"/>
                <w:lang w:val="en-GB"/>
              </w:rPr>
              <w:t xml:space="preserve">Main players (prescribers, users, evaluators, etc.) </w:t>
            </w:r>
          </w:p>
        </w:tc>
        <w:tc>
          <w:tcPr>
            <w:tcW w:w="6940" w:type="dxa"/>
            <w:shd w:val="clear" w:color="auto" w:fill="auto"/>
          </w:tcPr>
          <w:p w14:paraId="12443D2D"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 The management for the institutional impulse.</w:t>
            </w:r>
          </w:p>
          <w:p w14:paraId="5EEBA456"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 The educational teams of the training organisations who are responsible for organising the positioning (interview, questionnaires, synthesis, etc.) for the operationalisation.</w:t>
            </w:r>
          </w:p>
          <w:p w14:paraId="110C71E7"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 The potential learner, whose commitment and involvement in the process are essential</w:t>
            </w:r>
          </w:p>
        </w:tc>
      </w:tr>
      <w:tr w:rsidR="00BE0AE6" w:rsidRPr="00067A42" w14:paraId="6493CC51" w14:textId="77777777" w:rsidTr="00020E97">
        <w:trPr>
          <w:jc w:val="center"/>
        </w:trPr>
        <w:tc>
          <w:tcPr>
            <w:tcW w:w="1696" w:type="dxa"/>
            <w:shd w:val="clear" w:color="auto" w:fill="auto"/>
          </w:tcPr>
          <w:p w14:paraId="6480E378" w14:textId="1AB398F2" w:rsidR="00BE0AE6" w:rsidRPr="00067A42" w:rsidRDefault="00BE0AE6" w:rsidP="00020E97">
            <w:pPr>
              <w:ind w:right="35"/>
              <w:rPr>
                <w:rFonts w:cstheme="minorHAnsi"/>
                <w:sz w:val="20"/>
                <w:szCs w:val="20"/>
                <w:lang w:val="en-GB"/>
              </w:rPr>
            </w:pPr>
            <w:r w:rsidRPr="00067A42">
              <w:rPr>
                <w:rFonts w:cstheme="minorHAnsi"/>
                <w:sz w:val="20"/>
                <w:szCs w:val="20"/>
                <w:lang w:val="en-GB"/>
              </w:rPr>
              <w:t>Description of the practice 1</w:t>
            </w:r>
          </w:p>
        </w:tc>
        <w:tc>
          <w:tcPr>
            <w:tcW w:w="6940" w:type="dxa"/>
            <w:shd w:val="clear" w:color="auto" w:fill="auto"/>
          </w:tcPr>
          <w:p w14:paraId="3FA371D3"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b/>
                <w:bCs/>
                <w:sz w:val="20"/>
                <w:szCs w:val="20"/>
                <w:lang w:val="en-GB"/>
              </w:rPr>
              <w:t>For INITIAL TRAINING candidates the practice is as follows:</w:t>
            </w:r>
          </w:p>
          <w:p w14:paraId="7C526F76"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Positioning among a range of possible training pathways, in order to choose one that best suits the individual concerned. It is offered as early as possible to all prospects (EQF 3 and 4) who are considering training.</w:t>
            </w:r>
          </w:p>
          <w:p w14:paraId="018AEA79"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It is currently carried out by means of a paper-based face-to-face test and in the form of questionnaires focusing on basic knowledge (mathematics and French + some skills).</w:t>
            </w:r>
          </w:p>
          <w:p w14:paraId="4951C6F3"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The aim is to detect as early as possible those who are in difficulty or dropping out of school in order to offer them immediate remediation via a dedicated system or by relying on "resource and training assistance centres" available in the BTP training organisations.</w:t>
            </w:r>
          </w:p>
          <w:p w14:paraId="614A2B72"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These tests are coupled with a thirty-minute interview between the future learner and a member of the teaching team. This interview allows the results of the initial test to be validated or not, and also takes into account the wishes of the candidate for training.</w:t>
            </w:r>
          </w:p>
          <w:p w14:paraId="7571B18B"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The practice is identical for level 5 learners (BTS), but with a more in-depth questionnaire extended to professional skills.</w:t>
            </w:r>
          </w:p>
          <w:p w14:paraId="25B50860" w14:textId="77777777" w:rsidR="00BE0AE6" w:rsidRPr="00067A42" w:rsidRDefault="00BE0AE6" w:rsidP="00312DB7">
            <w:pPr>
              <w:spacing w:after="0" w:line="240" w:lineRule="auto"/>
              <w:ind w:right="567"/>
              <w:rPr>
                <w:rFonts w:cstheme="minorHAnsi"/>
                <w:b/>
                <w:bCs/>
                <w:sz w:val="20"/>
                <w:szCs w:val="20"/>
                <w:lang w:val="en-GB"/>
              </w:rPr>
            </w:pPr>
          </w:p>
          <w:p w14:paraId="2D0F0D7D"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b/>
                <w:bCs/>
                <w:sz w:val="20"/>
                <w:szCs w:val="20"/>
                <w:lang w:val="en-GB"/>
              </w:rPr>
              <w:t>For CONTINUING TRAINING candidates the practice is as follows:</w:t>
            </w:r>
          </w:p>
          <w:p w14:paraId="35853A3F"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The candidate is interviewed in order to express his or her training needs. A face-to-face test is used to assess certain knowledge (general education and technology) and professional skills of the person. The tool used is a grid listing all the skills targeted in the reference framework of the trade activity. In fact, it is more of a self-positioning exercise by crossing the needs expressed by the person and the needs detected by the test. All this is done with the support of the teaching team.</w:t>
            </w:r>
          </w:p>
          <w:p w14:paraId="53184173"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All this positioning leads to the production of personalised courses, which are not fixed in time and content, to allow for possible regulation of the latter.</w:t>
            </w:r>
          </w:p>
        </w:tc>
      </w:tr>
      <w:tr w:rsidR="00BE0AE6" w:rsidRPr="00067A42" w14:paraId="77AEDE0E" w14:textId="77777777" w:rsidTr="00020E9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5121CB7" w14:textId="48C132B0" w:rsidR="00BE0AE6" w:rsidRPr="00067A42" w:rsidRDefault="00BE0AE6" w:rsidP="00020E97">
            <w:pPr>
              <w:ind w:right="30"/>
              <w:rPr>
                <w:rFonts w:cstheme="minorHAnsi"/>
                <w:sz w:val="20"/>
                <w:szCs w:val="20"/>
                <w:lang w:val="en-GB"/>
              </w:rPr>
            </w:pPr>
            <w:r w:rsidRPr="00067A42">
              <w:rPr>
                <w:rFonts w:cstheme="minorHAnsi"/>
                <w:sz w:val="20"/>
                <w:szCs w:val="20"/>
                <w:lang w:val="en-GB"/>
              </w:rPr>
              <w:lastRenderedPageBreak/>
              <w:t xml:space="preserve">Potential usefulness of the practice 1 for the design of </w:t>
            </w:r>
            <w:r w:rsidR="00020E97" w:rsidRPr="00067A42">
              <w:rPr>
                <w:rFonts w:cstheme="minorHAnsi"/>
                <w:sz w:val="20"/>
                <w:szCs w:val="20"/>
                <w:lang w:val="en-GB"/>
              </w:rPr>
              <w:t>profes-</w:t>
            </w:r>
            <w:r w:rsidRPr="00067A42">
              <w:rPr>
                <w:rFonts w:cstheme="minorHAnsi"/>
                <w:sz w:val="20"/>
                <w:szCs w:val="20"/>
                <w:lang w:val="en-GB"/>
              </w:rPr>
              <w:t>sionalisation schemes</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72E4516C"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Expression of needs by the candidate for training</w:t>
            </w:r>
          </w:p>
          <w:p w14:paraId="3C149E3C"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Identification of the objective based on a grid of competences targeted in the context of the training</w:t>
            </w:r>
          </w:p>
          <w:p w14:paraId="7E074354"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Cross-referencing the two previous steps to identify the training content to be proposed.</w:t>
            </w:r>
          </w:p>
        </w:tc>
      </w:tr>
    </w:tbl>
    <w:p w14:paraId="1039D979" w14:textId="77777777" w:rsidR="00BE0AE6" w:rsidRPr="00067A42" w:rsidRDefault="00BE0AE6" w:rsidP="00BE0AE6">
      <w:pPr>
        <w:ind w:right="566"/>
        <w:rPr>
          <w:rFonts w:cstheme="minorHAnsi"/>
          <w:lang w:val="en-GB"/>
        </w:rPr>
      </w:pPr>
    </w:p>
    <w:p w14:paraId="610287D7" w14:textId="1BD2B4D9" w:rsidR="00BE0AE6" w:rsidRPr="00067A42" w:rsidRDefault="00BE0AE6" w:rsidP="00BE0AE6">
      <w:pPr>
        <w:ind w:right="566"/>
        <w:rPr>
          <w:rFonts w:cstheme="minorHAnsi"/>
          <w:b/>
          <w:bCs/>
          <w:lang w:val="en-GB"/>
        </w:rPr>
      </w:pPr>
      <w:r w:rsidRPr="00067A42">
        <w:rPr>
          <w:rFonts w:cstheme="minorHAnsi"/>
          <w:b/>
          <w:bCs/>
          <w:lang w:val="en-GB"/>
        </w:rPr>
        <w:t>Practice 2: CléA certification - a diploma recognised throughout France that allows you to learn throughout your career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940"/>
      </w:tblGrid>
      <w:tr w:rsidR="00BE0AE6" w:rsidRPr="00067A42" w14:paraId="65F60365" w14:textId="77777777" w:rsidTr="00BB7128">
        <w:trPr>
          <w:tblHeader/>
          <w:jc w:val="center"/>
        </w:trPr>
        <w:tc>
          <w:tcPr>
            <w:tcW w:w="1696" w:type="dxa"/>
            <w:shd w:val="clear" w:color="auto" w:fill="auto"/>
          </w:tcPr>
          <w:p w14:paraId="39223C1E" w14:textId="77777777" w:rsidR="00BE0AE6" w:rsidRPr="00067A42" w:rsidRDefault="00BE0AE6" w:rsidP="00020E97">
            <w:pPr>
              <w:spacing w:after="0" w:line="240" w:lineRule="auto"/>
              <w:ind w:right="44"/>
              <w:jc w:val="center"/>
              <w:rPr>
                <w:rFonts w:cstheme="minorHAnsi"/>
                <w:b/>
                <w:bCs/>
                <w:sz w:val="20"/>
                <w:szCs w:val="20"/>
                <w:lang w:val="en-GB"/>
              </w:rPr>
            </w:pPr>
            <w:r w:rsidRPr="00067A42">
              <w:rPr>
                <w:rFonts w:cstheme="minorHAnsi"/>
                <w:b/>
                <w:bCs/>
                <w:sz w:val="20"/>
                <w:szCs w:val="20"/>
                <w:lang w:val="en-GB"/>
              </w:rPr>
              <w:t>Key areas of investigation</w:t>
            </w:r>
          </w:p>
        </w:tc>
        <w:tc>
          <w:tcPr>
            <w:tcW w:w="6940" w:type="dxa"/>
            <w:shd w:val="clear" w:color="auto" w:fill="auto"/>
          </w:tcPr>
          <w:p w14:paraId="71690BC9" w14:textId="77777777" w:rsidR="00BE0AE6" w:rsidRPr="00067A42" w:rsidRDefault="00BE0AE6" w:rsidP="00312DB7">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Synthesis of the research findings</w:t>
            </w:r>
          </w:p>
        </w:tc>
      </w:tr>
      <w:tr w:rsidR="00BE0AE6" w:rsidRPr="00067A42" w14:paraId="31435F5D" w14:textId="77777777" w:rsidTr="00BB7128">
        <w:trPr>
          <w:jc w:val="center"/>
        </w:trPr>
        <w:tc>
          <w:tcPr>
            <w:tcW w:w="1696" w:type="dxa"/>
            <w:shd w:val="clear" w:color="auto" w:fill="auto"/>
          </w:tcPr>
          <w:p w14:paraId="29ED30C1" w14:textId="77777777" w:rsidR="00BE0AE6" w:rsidRPr="00067A42" w:rsidRDefault="00BE0AE6" w:rsidP="00020E97">
            <w:pPr>
              <w:ind w:right="44"/>
              <w:rPr>
                <w:rFonts w:cstheme="minorHAnsi"/>
                <w:sz w:val="20"/>
                <w:szCs w:val="20"/>
                <w:lang w:val="en-GB"/>
              </w:rPr>
            </w:pPr>
            <w:r w:rsidRPr="00067A42">
              <w:rPr>
                <w:rFonts w:cstheme="minorHAnsi"/>
                <w:sz w:val="20"/>
                <w:szCs w:val="20"/>
                <w:lang w:val="en-GB"/>
              </w:rPr>
              <w:t>Definition of the practice 2 and explanation of its context.</w:t>
            </w:r>
          </w:p>
        </w:tc>
        <w:tc>
          <w:tcPr>
            <w:tcW w:w="6940" w:type="dxa"/>
            <w:shd w:val="clear" w:color="auto" w:fill="auto"/>
          </w:tcPr>
          <w:p w14:paraId="0B7427A5" w14:textId="77777777" w:rsidR="00BE0AE6" w:rsidRPr="00067A42" w:rsidRDefault="00BE0AE6" w:rsidP="00312DB7">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The CléA certification is a system for assessing, training and certifying interprofessional knowledge and skills. The CléA certification gives candidates the opportunity to test their levels and to confront their visions of the professional environment with the realities and requirements of the job market. The candidate is assessed in 7 areas of competence:</w:t>
            </w:r>
          </w:p>
          <w:p w14:paraId="02219C05" w14:textId="77777777" w:rsidR="00BE0AE6" w:rsidRPr="00067A42" w:rsidRDefault="00BE0AE6" w:rsidP="00312DB7">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1. COMMUNICATING IN FRENCH</w:t>
            </w:r>
          </w:p>
          <w:p w14:paraId="5E6B0C55" w14:textId="77777777" w:rsidR="00BE0AE6" w:rsidRPr="00067A42" w:rsidRDefault="00BE0AE6" w:rsidP="00312DB7">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2. USING THE BASIC RULES OF CALCULATION AND MATHEMATICAL REASONING</w:t>
            </w:r>
          </w:p>
          <w:p w14:paraId="4BC512A4" w14:textId="77777777" w:rsidR="00BE0AE6" w:rsidRPr="00067A42" w:rsidRDefault="00BE0AE6" w:rsidP="00312DB7">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3. USE THE USUAL TECHNIQUES OF INFORMATION AND DIGITAL COMMUNICATION</w:t>
            </w:r>
          </w:p>
          <w:p w14:paraId="6268EE6D" w14:textId="77777777" w:rsidR="00BE0AE6" w:rsidRPr="00067A42" w:rsidRDefault="00BE0AE6" w:rsidP="00312DB7">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4. WORK WITHIN DEFINED RULES OF TEAMWORK</w:t>
            </w:r>
          </w:p>
          <w:p w14:paraId="6E8FA50F" w14:textId="77777777" w:rsidR="00BE0AE6" w:rsidRPr="00067A42" w:rsidRDefault="00BE0AE6" w:rsidP="00312DB7">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5. WORK INDEPENDENTLY AND ACHIEVE AN INDIVIDUAL GOAL</w:t>
            </w:r>
          </w:p>
          <w:p w14:paraId="17BC2C02" w14:textId="77777777" w:rsidR="00BE0AE6" w:rsidRPr="00067A42" w:rsidRDefault="00BE0AE6" w:rsidP="00312DB7">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6. LEARNING TO LEARN THROUGHOUT LIFE</w:t>
            </w:r>
          </w:p>
          <w:p w14:paraId="28F1106F" w14:textId="77777777" w:rsidR="00BE0AE6" w:rsidRPr="00067A42" w:rsidRDefault="00BE0AE6" w:rsidP="00312DB7">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7. MASTERING GESTURES AND POSTURES, AND RESPECTING BASIC HYGIENE, SAFETY AND ENVIRONMENTAL RULES</w:t>
            </w:r>
          </w:p>
          <w:p w14:paraId="431045A5" w14:textId="77777777" w:rsidR="00BE0AE6" w:rsidRPr="00067A42" w:rsidRDefault="00BE0AE6" w:rsidP="00312DB7">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When all the areas are acquired, the candidate is awarded an official professional certification, recognised in all sectors of activity and in all French regions.</w:t>
            </w:r>
          </w:p>
          <w:p w14:paraId="624CA42E" w14:textId="77777777" w:rsidR="00BE0AE6" w:rsidRPr="00067A42" w:rsidRDefault="00BE0AE6" w:rsidP="00312DB7">
            <w:pPr>
              <w:spacing w:after="0" w:line="240" w:lineRule="auto"/>
              <w:ind w:right="566"/>
              <w:rPr>
                <w:rFonts w:cstheme="minorHAnsi"/>
                <w:b/>
                <w:bCs/>
                <w:sz w:val="20"/>
                <w:szCs w:val="20"/>
                <w:lang w:val="en-GB"/>
              </w:rPr>
            </w:pPr>
            <w:r w:rsidRPr="00067A42">
              <w:rPr>
                <w:rFonts w:cstheme="minorHAnsi"/>
                <w:sz w:val="20"/>
                <w:szCs w:val="20"/>
                <w:lang w:val="en-GB"/>
              </w:rPr>
              <w:t>The acquisition of the base of professional knowledge and skills certified by CléA is both an asset for securing professional careers, a competitiveness issue for companies and a social issue.</w:t>
            </w:r>
          </w:p>
        </w:tc>
      </w:tr>
      <w:tr w:rsidR="00BE0AE6" w:rsidRPr="00067A42" w14:paraId="302B6AC1" w14:textId="77777777" w:rsidTr="00BB7128">
        <w:trPr>
          <w:jc w:val="center"/>
        </w:trPr>
        <w:tc>
          <w:tcPr>
            <w:tcW w:w="1696" w:type="dxa"/>
            <w:shd w:val="clear" w:color="auto" w:fill="auto"/>
          </w:tcPr>
          <w:p w14:paraId="00AE46C9" w14:textId="77777777" w:rsidR="00BE0AE6" w:rsidRPr="00067A42" w:rsidRDefault="00BE0AE6" w:rsidP="00020E97">
            <w:pPr>
              <w:spacing w:after="0" w:line="240" w:lineRule="auto"/>
              <w:ind w:right="131"/>
              <w:rPr>
                <w:rFonts w:cstheme="minorHAnsi"/>
                <w:sz w:val="20"/>
                <w:szCs w:val="20"/>
                <w:lang w:val="en-GB"/>
              </w:rPr>
            </w:pPr>
            <w:r w:rsidRPr="00067A42">
              <w:rPr>
                <w:rFonts w:cstheme="minorHAnsi"/>
                <w:sz w:val="20"/>
                <w:szCs w:val="20"/>
                <w:lang w:val="en-GB"/>
              </w:rPr>
              <w:t xml:space="preserve">Main players (prescribers, users, evaluators, etc.) </w:t>
            </w:r>
          </w:p>
        </w:tc>
        <w:tc>
          <w:tcPr>
            <w:tcW w:w="6940" w:type="dxa"/>
            <w:shd w:val="clear" w:color="auto" w:fill="auto"/>
          </w:tcPr>
          <w:p w14:paraId="38DE31E3" w14:textId="77777777" w:rsidR="00BE0AE6" w:rsidRPr="00067A42" w:rsidRDefault="00BE0AE6" w:rsidP="00020E97">
            <w:pPr>
              <w:spacing w:after="0" w:line="240" w:lineRule="auto"/>
              <w:ind w:right="567"/>
              <w:rPr>
                <w:rFonts w:cstheme="minorHAnsi"/>
                <w:sz w:val="20"/>
                <w:szCs w:val="20"/>
                <w:lang w:val="en-GB"/>
              </w:rPr>
            </w:pPr>
            <w:r w:rsidRPr="00067A42">
              <w:rPr>
                <w:rFonts w:cstheme="minorHAnsi"/>
                <w:sz w:val="20"/>
                <w:szCs w:val="20"/>
                <w:lang w:val="en-GB"/>
              </w:rPr>
              <w:t>Less qualified people, often without diplomas, in order to affirm their employability and develop their capacity to evolve.</w:t>
            </w:r>
          </w:p>
          <w:p w14:paraId="3F2C9307" w14:textId="77777777" w:rsidR="00BE0AE6" w:rsidRPr="00067A42" w:rsidRDefault="00BE0AE6" w:rsidP="00020E97">
            <w:pPr>
              <w:spacing w:after="0" w:line="240" w:lineRule="auto"/>
              <w:ind w:right="567"/>
              <w:rPr>
                <w:rFonts w:cstheme="minorHAnsi"/>
                <w:sz w:val="20"/>
                <w:szCs w:val="20"/>
                <w:lang w:val="en-GB"/>
              </w:rPr>
            </w:pPr>
            <w:r w:rsidRPr="00067A42">
              <w:rPr>
                <w:rFonts w:cstheme="minorHAnsi"/>
                <w:sz w:val="20"/>
                <w:szCs w:val="20"/>
                <w:lang w:val="en-GB"/>
              </w:rPr>
              <w:t>The trainers of the teaching team (formalisation of tests and choice of content)</w:t>
            </w:r>
          </w:p>
          <w:p w14:paraId="2C115660" w14:textId="77777777" w:rsidR="00BE0AE6" w:rsidRPr="00067A42" w:rsidRDefault="00BE0AE6" w:rsidP="00020E97">
            <w:pPr>
              <w:spacing w:after="0" w:line="240" w:lineRule="auto"/>
              <w:ind w:right="567"/>
              <w:rPr>
                <w:rFonts w:cstheme="minorHAnsi"/>
                <w:sz w:val="20"/>
                <w:szCs w:val="20"/>
                <w:lang w:val="en-GB"/>
              </w:rPr>
            </w:pPr>
            <w:r w:rsidRPr="00067A42">
              <w:rPr>
                <w:rFonts w:cstheme="minorHAnsi"/>
                <w:sz w:val="20"/>
                <w:szCs w:val="20"/>
                <w:lang w:val="en-GB"/>
              </w:rPr>
              <w:t>An assessor specifically trained for this scheme.</w:t>
            </w:r>
          </w:p>
        </w:tc>
      </w:tr>
      <w:tr w:rsidR="00BE0AE6" w:rsidRPr="00067A42" w14:paraId="13FF88A6" w14:textId="77777777" w:rsidTr="00BB7128">
        <w:trPr>
          <w:jc w:val="center"/>
        </w:trPr>
        <w:tc>
          <w:tcPr>
            <w:tcW w:w="1696" w:type="dxa"/>
            <w:shd w:val="clear" w:color="auto" w:fill="auto"/>
          </w:tcPr>
          <w:p w14:paraId="0CAB4BB4" w14:textId="77777777" w:rsidR="00BE0AE6" w:rsidRPr="00067A42" w:rsidRDefault="00BE0AE6" w:rsidP="00020E97">
            <w:pPr>
              <w:ind w:right="186"/>
              <w:rPr>
                <w:rFonts w:cstheme="minorHAnsi"/>
                <w:sz w:val="20"/>
                <w:szCs w:val="20"/>
                <w:lang w:val="en-GB"/>
              </w:rPr>
            </w:pPr>
            <w:r w:rsidRPr="00067A42">
              <w:rPr>
                <w:rFonts w:cstheme="minorHAnsi"/>
                <w:sz w:val="20"/>
                <w:szCs w:val="20"/>
                <w:lang w:val="en-GB"/>
              </w:rPr>
              <w:lastRenderedPageBreak/>
              <w:t>Description of the practice 2, enabling training organisations/centres to pinpoint knowledge and skills that future learners already possess and to propose them individualised curricula corresponding to their own learning objectives and needs.</w:t>
            </w:r>
          </w:p>
        </w:tc>
        <w:tc>
          <w:tcPr>
            <w:tcW w:w="6940" w:type="dxa"/>
            <w:shd w:val="clear" w:color="auto" w:fill="auto"/>
          </w:tcPr>
          <w:p w14:paraId="2283E6D9"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xml:space="preserve">The candidate for CléA certification will be accompanied in an initial assessment process in order to identify his or her knowledge of the 7 areas of the common base of knowledge and professional skills. </w:t>
            </w:r>
          </w:p>
          <w:p w14:paraId="393BDDFC" w14:textId="77777777" w:rsidR="00BE0AE6" w:rsidRPr="00067A42" w:rsidRDefault="00BE0AE6" w:rsidP="00312DB7">
            <w:pPr>
              <w:spacing w:after="0" w:line="240" w:lineRule="auto"/>
              <w:ind w:right="567"/>
              <w:rPr>
                <w:rFonts w:cstheme="minorHAnsi"/>
                <w:sz w:val="20"/>
                <w:szCs w:val="20"/>
                <w:lang w:val="en-GB"/>
              </w:rPr>
            </w:pPr>
          </w:p>
          <w:p w14:paraId="0607495B" w14:textId="218DCBC9"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Positioning procedure :</w:t>
            </w:r>
          </w:p>
          <w:p w14:paraId="6095D337" w14:textId="77777777" w:rsidR="00BE0AE6" w:rsidRPr="00067A42" w:rsidRDefault="00BE0AE6" w:rsidP="00312DB7">
            <w:pPr>
              <w:spacing w:after="0" w:line="240" w:lineRule="auto"/>
              <w:ind w:right="567"/>
              <w:rPr>
                <w:rFonts w:cstheme="minorHAnsi"/>
                <w:b/>
                <w:bCs/>
                <w:sz w:val="20"/>
                <w:szCs w:val="20"/>
                <w:lang w:val="en-GB"/>
              </w:rPr>
            </w:pPr>
            <w:r w:rsidRPr="00067A42">
              <w:rPr>
                <w:rFonts w:cstheme="minorHAnsi"/>
                <w:b/>
                <w:bCs/>
                <w:sz w:val="20"/>
                <w:szCs w:val="20"/>
                <w:lang w:val="en-GB"/>
              </w:rPr>
              <w:t>1st appointment (duration: 3 hours)</w:t>
            </w:r>
          </w:p>
          <w:p w14:paraId="6ED4D6CB"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The assessor welcomes the candidate, collects his/her needs and motivation with regard to the CléA certification, he/she creates the follow-up booklet with the candidate, identifies personal data (name, address, etc.), the professional background, collects titles and certifications held, creates and provides identifiers.</w:t>
            </w:r>
          </w:p>
          <w:p w14:paraId="76412693"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The candidate is then invited to orally detail his/her professional and extra-professional experience, in order to verify the potential for validation of basic skills, and to identify situations that could serve as material for the identification of skills.</w:t>
            </w:r>
          </w:p>
          <w:p w14:paraId="3C71C6EB"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The assessor (a person from the training centre, specifically trained in this assessment process) then presents the CléA certificate reference framework and illustrates the concept of assessment criteria and indicators.</w:t>
            </w:r>
          </w:p>
          <w:p w14:paraId="73E90666"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The assessor and the candidate select a specific situation in which the candidate has succeeded in solving a problem situation, and then they identify the domains concerned by this situation (among the seven). Then, they fill in together on the digital monitoring tool the "indicators" allowing to attest the competence, based on the explanation of the situation.</w:t>
            </w:r>
          </w:p>
          <w:p w14:paraId="2DE181ED" w14:textId="7EBC86D6"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The assessor and the candidate then list all the possible situations and select the most significant ones, which will be formalised on the monitoring tool.  This work can be completed directly during the interview if there is time left over, or by the candidate during the intersession.</w:t>
            </w:r>
          </w:p>
          <w:p w14:paraId="3F423ADD" w14:textId="77777777" w:rsidR="00BE0AE6" w:rsidRPr="00067A42" w:rsidRDefault="00BE0AE6" w:rsidP="00312DB7">
            <w:pPr>
              <w:spacing w:after="0" w:line="240" w:lineRule="auto"/>
              <w:ind w:right="567"/>
              <w:rPr>
                <w:rFonts w:cstheme="minorHAnsi"/>
                <w:b/>
                <w:bCs/>
                <w:sz w:val="20"/>
                <w:szCs w:val="20"/>
                <w:lang w:val="en-GB"/>
              </w:rPr>
            </w:pPr>
            <w:r w:rsidRPr="00067A42">
              <w:rPr>
                <w:rFonts w:cstheme="minorHAnsi"/>
                <w:b/>
                <w:bCs/>
                <w:sz w:val="20"/>
                <w:szCs w:val="20"/>
                <w:lang w:val="en-GB"/>
              </w:rPr>
              <w:t>Inter-session time between the 1st and 2nd appointment</w:t>
            </w:r>
          </w:p>
          <w:p w14:paraId="6AD8FAFD"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The candidate completes the follow-up booklet by describing the situations encountered according to the model indicated. He/she adds the evidence he/she wishes to present (in text, image or video format). He/she may be assisted by his/her supervisor who may also complete a column provided for this purpose.</w:t>
            </w:r>
          </w:p>
          <w:p w14:paraId="21079216" w14:textId="65E2CF4E"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The assessor takes note of the qualifications acquired by the candidate and prepares the questions that will allow the validation of competences; it cannot be an automatic correspondence, as the assessor must verify that the candidate has the required competences. The assessor will have at his disposal a base of simulated problem situations (case study), each one allowing to check one or several fields of competences in a transversal way.</w:t>
            </w:r>
          </w:p>
          <w:p w14:paraId="3A7C2544" w14:textId="77777777" w:rsidR="00BE0AE6" w:rsidRPr="00067A42" w:rsidRDefault="00BE0AE6" w:rsidP="00312DB7">
            <w:pPr>
              <w:spacing w:after="0" w:line="240" w:lineRule="auto"/>
              <w:ind w:right="567"/>
              <w:rPr>
                <w:rFonts w:cstheme="minorHAnsi"/>
                <w:b/>
                <w:bCs/>
                <w:sz w:val="20"/>
                <w:szCs w:val="20"/>
                <w:lang w:val="en-GB"/>
              </w:rPr>
            </w:pPr>
            <w:r w:rsidRPr="00067A42">
              <w:rPr>
                <w:rFonts w:cstheme="minorHAnsi"/>
                <w:b/>
                <w:bCs/>
                <w:sz w:val="20"/>
                <w:szCs w:val="20"/>
                <w:lang w:val="en-GB"/>
              </w:rPr>
              <w:t>2nd appointment (expected duration: 3 hours)</w:t>
            </w:r>
          </w:p>
          <w:p w14:paraId="47AE8249"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The assessor welcomes the candidate and presents the situations he has prepared. The assessor explains the purpose of the assessments and gives the candidate confidence and support, if necessary, in carrying out the assessment situations.</w:t>
            </w:r>
          </w:p>
          <w:p w14:paraId="0CC90988"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The candidate carries out the evaluation situations planned.</w:t>
            </w:r>
          </w:p>
          <w:p w14:paraId="0D7F6F91" w14:textId="549B8BEE" w:rsidR="00BE0AE6" w:rsidRDefault="00BE0AE6" w:rsidP="00020E97">
            <w:pPr>
              <w:spacing w:after="0" w:line="240" w:lineRule="auto"/>
              <w:ind w:right="567"/>
              <w:rPr>
                <w:rFonts w:cstheme="minorHAnsi"/>
                <w:sz w:val="20"/>
                <w:szCs w:val="20"/>
                <w:lang w:val="en-GB"/>
              </w:rPr>
            </w:pPr>
            <w:r w:rsidRPr="00067A42">
              <w:rPr>
                <w:rFonts w:cstheme="minorHAnsi"/>
                <w:sz w:val="20"/>
                <w:szCs w:val="20"/>
                <w:lang w:val="en-GB"/>
              </w:rPr>
              <w:t>At the end of the test, the assessor records the candidate's productions and reports back to him/her on what he/she has validated in the digital monitoring file.</w:t>
            </w:r>
          </w:p>
          <w:p w14:paraId="6E5406D2" w14:textId="77777777" w:rsidR="00067A42" w:rsidRPr="00067A42" w:rsidRDefault="00067A42" w:rsidP="00020E97">
            <w:pPr>
              <w:spacing w:after="0" w:line="240" w:lineRule="auto"/>
              <w:ind w:right="567"/>
              <w:rPr>
                <w:rFonts w:cstheme="minorHAnsi"/>
                <w:b/>
                <w:bCs/>
                <w:sz w:val="20"/>
                <w:szCs w:val="20"/>
                <w:lang w:val="en-GB"/>
              </w:rPr>
            </w:pPr>
          </w:p>
          <w:p w14:paraId="6CE7CF63" w14:textId="77777777" w:rsidR="00BE0AE6" w:rsidRPr="00067A42" w:rsidRDefault="00BE0AE6" w:rsidP="00312DB7">
            <w:pPr>
              <w:spacing w:after="0" w:line="240" w:lineRule="auto"/>
              <w:ind w:right="567"/>
              <w:rPr>
                <w:rFonts w:cstheme="minorHAnsi"/>
                <w:b/>
                <w:bCs/>
                <w:sz w:val="20"/>
                <w:szCs w:val="20"/>
                <w:lang w:val="en-GB"/>
              </w:rPr>
            </w:pPr>
            <w:r w:rsidRPr="00067A42">
              <w:rPr>
                <w:rFonts w:cstheme="minorHAnsi"/>
                <w:b/>
                <w:bCs/>
                <w:sz w:val="20"/>
                <w:szCs w:val="20"/>
                <w:lang w:val="en-GB"/>
              </w:rPr>
              <w:lastRenderedPageBreak/>
              <w:t>3rd meeting: restitution (expected duration: 1 hour)</w:t>
            </w:r>
          </w:p>
          <w:p w14:paraId="140BEE45"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The assessor receives the candidate one last time. He/she summarises what has been validated by means of the assessments in the situations mentioned and the simulated situations. If all the domains are validated, he sends the file to the certification jury, otherwise he proposes an additional training course to the candidate.</w:t>
            </w:r>
          </w:p>
          <w:p w14:paraId="28C096B9" w14:textId="77777777" w:rsidR="00BE0AE6" w:rsidRPr="00067A42" w:rsidRDefault="00BE0AE6" w:rsidP="00312DB7">
            <w:pPr>
              <w:spacing w:after="0" w:line="240" w:lineRule="auto"/>
              <w:ind w:right="567"/>
              <w:rPr>
                <w:rFonts w:cstheme="minorHAnsi"/>
                <w:sz w:val="20"/>
                <w:szCs w:val="20"/>
                <w:lang w:val="en-GB"/>
              </w:rPr>
            </w:pPr>
          </w:p>
          <w:p w14:paraId="7F62FFE2"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Total duration of the procedure: 7 hours plus intersessional work. The total duration of the procedure will not exceed one month.</w:t>
            </w:r>
          </w:p>
        </w:tc>
      </w:tr>
      <w:tr w:rsidR="00BE0AE6" w:rsidRPr="00067A42" w14:paraId="74B3DAFA" w14:textId="77777777" w:rsidTr="00BB7128">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D2A1269" w14:textId="19C682E7" w:rsidR="00BE0AE6" w:rsidRPr="00067A42" w:rsidRDefault="00BE0AE6" w:rsidP="00BB7128">
            <w:pPr>
              <w:ind w:right="172"/>
              <w:rPr>
                <w:rFonts w:cstheme="minorHAnsi"/>
                <w:sz w:val="20"/>
                <w:szCs w:val="20"/>
                <w:lang w:val="en-GB"/>
              </w:rPr>
            </w:pPr>
            <w:r w:rsidRPr="00067A42">
              <w:rPr>
                <w:rFonts w:cstheme="minorHAnsi"/>
                <w:sz w:val="20"/>
                <w:szCs w:val="20"/>
                <w:lang w:val="en-GB"/>
              </w:rPr>
              <w:lastRenderedPageBreak/>
              <w:t xml:space="preserve">Potential usefulness of the practice 2 for the design of </w:t>
            </w:r>
            <w:r w:rsidR="00BB7128" w:rsidRPr="00067A42">
              <w:rPr>
                <w:rFonts w:cstheme="minorHAnsi"/>
                <w:sz w:val="20"/>
                <w:szCs w:val="20"/>
                <w:lang w:val="en-GB"/>
              </w:rPr>
              <w:t>profes-</w:t>
            </w:r>
            <w:r w:rsidRPr="00067A42">
              <w:rPr>
                <w:rFonts w:cstheme="minorHAnsi"/>
                <w:sz w:val="20"/>
                <w:szCs w:val="20"/>
                <w:lang w:val="en-GB"/>
              </w:rPr>
              <w:t>sionalisation schemes.</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14:paraId="62111245"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The initial interview process</w:t>
            </w:r>
          </w:p>
          <w:p w14:paraId="43F6CFE3"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A series of at least two interviews to fully understand the needs and desires of the potential learner</w:t>
            </w:r>
          </w:p>
          <w:p w14:paraId="6E9203BD"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The preparation of materials specifically adapted to the skills concerned by the training</w:t>
            </w:r>
          </w:p>
          <w:p w14:paraId="72A6666A"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The professionalisation of the participants (notably the assessor)</w:t>
            </w:r>
          </w:p>
        </w:tc>
      </w:tr>
    </w:tbl>
    <w:p w14:paraId="51978E1D" w14:textId="68006824" w:rsidR="00BE0AE6" w:rsidRPr="00067A42" w:rsidRDefault="00BE0AE6" w:rsidP="00BE0AE6">
      <w:pPr>
        <w:rPr>
          <w:rFonts w:cstheme="minorHAnsi"/>
          <w:lang w:val="en-GB"/>
        </w:rPr>
      </w:pPr>
    </w:p>
    <w:p w14:paraId="3E33CE5E" w14:textId="77777777" w:rsidR="00BE0AE6" w:rsidRPr="00067A42" w:rsidRDefault="00BE0AE6" w:rsidP="00BE0AE6">
      <w:pPr>
        <w:ind w:right="566"/>
        <w:jc w:val="center"/>
        <w:rPr>
          <w:rFonts w:cstheme="minorHAnsi"/>
          <w:lang w:val="en-GB"/>
        </w:rPr>
      </w:pPr>
      <w:r w:rsidRPr="00067A42">
        <w:rPr>
          <w:rFonts w:cstheme="minorHAnsi"/>
          <w:lang w:val="en-GB"/>
        </w:rPr>
        <w:t>Part 3</w:t>
      </w:r>
    </w:p>
    <w:p w14:paraId="3D0CD781" w14:textId="348E267E" w:rsidR="00BE0AE6" w:rsidRPr="00067A42" w:rsidRDefault="00BE0AE6" w:rsidP="00BE0AE6">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Practices of validation and formal/non formal recognition of learning outcomes in work situations (useful for future Open Badges): in the construction sector or elsewhere).</w:t>
      </w:r>
    </w:p>
    <w:p w14:paraId="0C7CD299" w14:textId="72A81081" w:rsidR="00BE0AE6" w:rsidRPr="00067A42" w:rsidRDefault="00BE0AE6" w:rsidP="00BE0AE6">
      <w:pPr>
        <w:ind w:right="566"/>
        <w:rPr>
          <w:rFonts w:cstheme="minorHAnsi"/>
          <w:b/>
          <w:bCs/>
          <w:lang w:val="en-GB"/>
        </w:rPr>
      </w:pPr>
      <w:r w:rsidRPr="00067A42">
        <w:rPr>
          <w:rFonts w:cstheme="minorHAnsi"/>
          <w:b/>
          <w:bCs/>
          <w:lang w:val="en-GB"/>
        </w:rPr>
        <w:t>Practice 1: THE FARMS OF THE FUTURE - COMPANIONSHIP IN AGROECOLOGICAL GARDENING</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946"/>
      </w:tblGrid>
      <w:tr w:rsidR="00BE0AE6" w:rsidRPr="00067A42" w14:paraId="73EB4720" w14:textId="77777777" w:rsidTr="00BB7128">
        <w:trPr>
          <w:tblHeader/>
          <w:jc w:val="center"/>
        </w:trPr>
        <w:tc>
          <w:tcPr>
            <w:tcW w:w="1696" w:type="dxa"/>
            <w:shd w:val="clear" w:color="auto" w:fill="auto"/>
          </w:tcPr>
          <w:p w14:paraId="2BA7DE65" w14:textId="77777777" w:rsidR="00BE0AE6" w:rsidRPr="00067A42" w:rsidRDefault="00BE0AE6" w:rsidP="00BB7128">
            <w:pPr>
              <w:spacing w:after="0" w:line="240" w:lineRule="auto"/>
              <w:ind w:right="394"/>
              <w:jc w:val="center"/>
              <w:rPr>
                <w:rFonts w:cstheme="minorHAnsi"/>
                <w:b/>
                <w:bCs/>
                <w:sz w:val="20"/>
                <w:szCs w:val="20"/>
                <w:lang w:val="en-GB"/>
              </w:rPr>
            </w:pPr>
            <w:r w:rsidRPr="00067A42">
              <w:rPr>
                <w:rFonts w:cstheme="minorHAnsi"/>
                <w:b/>
                <w:bCs/>
                <w:sz w:val="20"/>
                <w:szCs w:val="20"/>
                <w:lang w:val="en-GB"/>
              </w:rPr>
              <w:t>Key areas of investigation</w:t>
            </w:r>
          </w:p>
        </w:tc>
        <w:tc>
          <w:tcPr>
            <w:tcW w:w="6946" w:type="dxa"/>
            <w:shd w:val="clear" w:color="auto" w:fill="auto"/>
          </w:tcPr>
          <w:p w14:paraId="620BA5FA" w14:textId="77777777" w:rsidR="00BE0AE6" w:rsidRPr="00067A42" w:rsidRDefault="00BE0AE6" w:rsidP="00312DB7">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Synthesis of the research findings</w:t>
            </w:r>
          </w:p>
        </w:tc>
      </w:tr>
      <w:tr w:rsidR="00BE0AE6" w:rsidRPr="00067A42" w14:paraId="0ADE4991" w14:textId="77777777" w:rsidTr="00BB7128">
        <w:trPr>
          <w:jc w:val="center"/>
        </w:trPr>
        <w:tc>
          <w:tcPr>
            <w:tcW w:w="1696" w:type="dxa"/>
            <w:shd w:val="clear" w:color="auto" w:fill="auto"/>
          </w:tcPr>
          <w:p w14:paraId="241498A1" w14:textId="77777777" w:rsidR="00BE0AE6" w:rsidRPr="00067A42" w:rsidRDefault="00BE0AE6" w:rsidP="00BB7128">
            <w:pPr>
              <w:ind w:right="394"/>
              <w:rPr>
                <w:rFonts w:cstheme="minorHAnsi"/>
                <w:sz w:val="20"/>
                <w:szCs w:val="20"/>
                <w:lang w:val="en-GB"/>
              </w:rPr>
            </w:pPr>
            <w:r w:rsidRPr="00067A42">
              <w:rPr>
                <w:rFonts w:cstheme="minorHAnsi"/>
                <w:sz w:val="20"/>
                <w:szCs w:val="20"/>
                <w:lang w:val="en-GB"/>
              </w:rPr>
              <w:t>Definition of the practice 1 and explanation of its context.</w:t>
            </w:r>
          </w:p>
        </w:tc>
        <w:tc>
          <w:tcPr>
            <w:tcW w:w="6946" w:type="dxa"/>
            <w:shd w:val="clear" w:color="auto" w:fill="auto"/>
          </w:tcPr>
          <w:p w14:paraId="453011A9" w14:textId="77777777" w:rsidR="00BE0AE6" w:rsidRPr="00067A42" w:rsidRDefault="00BE0AE6" w:rsidP="00312DB7">
            <w:pPr>
              <w:spacing w:after="0" w:line="240" w:lineRule="auto"/>
              <w:ind w:right="164"/>
              <w:jc w:val="both"/>
              <w:rPr>
                <w:rFonts w:cstheme="minorHAnsi"/>
                <w:bCs/>
                <w:sz w:val="20"/>
                <w:szCs w:val="20"/>
                <w:lang w:val="en-GB"/>
              </w:rPr>
            </w:pPr>
            <w:r w:rsidRPr="00067A42">
              <w:rPr>
                <w:rFonts w:cstheme="minorHAnsi"/>
                <w:bCs/>
                <w:sz w:val="20"/>
                <w:szCs w:val="20"/>
                <w:lang w:val="en-GB"/>
              </w:rPr>
              <w:t xml:space="preserve">The </w:t>
            </w:r>
            <w:r w:rsidRPr="00067A42">
              <w:rPr>
                <w:rFonts w:cstheme="minorHAnsi"/>
                <w:b/>
                <w:bCs/>
                <w:sz w:val="20"/>
                <w:szCs w:val="20"/>
                <w:lang w:val="en-GB"/>
              </w:rPr>
              <w:t xml:space="preserve">FARMS OF THE FUTURE </w:t>
            </w:r>
            <w:r w:rsidRPr="00067A42">
              <w:rPr>
                <w:rFonts w:cstheme="minorHAnsi"/>
                <w:bCs/>
                <w:sz w:val="20"/>
                <w:szCs w:val="20"/>
                <w:lang w:val="en-GB"/>
              </w:rPr>
              <w:t>Agroecological Farming Apprenticeship Programme is an 8-month itinerant training course with local educational support, acquisition of skills through experience and recognition of skills by peers.</w:t>
            </w:r>
          </w:p>
          <w:p w14:paraId="60224A92" w14:textId="77777777" w:rsidR="00BE0AE6" w:rsidRPr="00067A42" w:rsidRDefault="00BE0AE6" w:rsidP="00312DB7">
            <w:pPr>
              <w:spacing w:after="0" w:line="240" w:lineRule="auto"/>
              <w:ind w:right="164"/>
              <w:jc w:val="both"/>
              <w:rPr>
                <w:rFonts w:cstheme="minorHAnsi"/>
                <w:bCs/>
                <w:sz w:val="20"/>
                <w:szCs w:val="20"/>
                <w:lang w:val="en-GB"/>
              </w:rPr>
            </w:pPr>
          </w:p>
          <w:p w14:paraId="1E93BC80" w14:textId="77777777" w:rsidR="00BE0AE6" w:rsidRPr="00067A42" w:rsidRDefault="00BE0AE6" w:rsidP="00312DB7">
            <w:pPr>
              <w:spacing w:after="0" w:line="240" w:lineRule="auto"/>
              <w:ind w:right="164"/>
              <w:jc w:val="both"/>
              <w:rPr>
                <w:rFonts w:cstheme="minorHAnsi"/>
                <w:bCs/>
                <w:sz w:val="20"/>
                <w:szCs w:val="20"/>
                <w:lang w:val="en-GB"/>
              </w:rPr>
            </w:pPr>
            <w:r w:rsidRPr="00067A42">
              <w:rPr>
                <w:rFonts w:cstheme="minorHAnsi"/>
                <w:bCs/>
                <w:sz w:val="20"/>
                <w:szCs w:val="20"/>
                <w:lang w:val="en-GB"/>
              </w:rPr>
              <w:t>The project responds to a double social challenge: to train the future generation of farmers in agricultural practices that are respectful of the environment and human beings (setting up or salaried farming), and to facilitate the socio-professional integration of people, including refugees in France, by the recognition of their skills and competences with Open Badges.</w:t>
            </w:r>
          </w:p>
          <w:p w14:paraId="24B33ED6" w14:textId="77777777" w:rsidR="00BE0AE6" w:rsidRPr="00067A42" w:rsidRDefault="00BE0AE6" w:rsidP="00312DB7">
            <w:pPr>
              <w:spacing w:after="0" w:line="240" w:lineRule="auto"/>
              <w:ind w:right="164"/>
              <w:jc w:val="both"/>
              <w:rPr>
                <w:rFonts w:cstheme="minorHAnsi"/>
                <w:bCs/>
                <w:sz w:val="20"/>
                <w:szCs w:val="20"/>
                <w:lang w:val="en-GB"/>
              </w:rPr>
            </w:pPr>
          </w:p>
          <w:p w14:paraId="0B7E6466" w14:textId="77777777" w:rsidR="00BE0AE6" w:rsidRPr="00067A42" w:rsidRDefault="00BE0AE6" w:rsidP="00312DB7">
            <w:pPr>
              <w:spacing w:after="0" w:line="240" w:lineRule="auto"/>
              <w:ind w:right="164"/>
              <w:rPr>
                <w:rFonts w:cstheme="minorHAnsi"/>
                <w:b/>
                <w:bCs/>
                <w:sz w:val="20"/>
                <w:szCs w:val="20"/>
                <w:lang w:val="en-GB"/>
              </w:rPr>
            </w:pPr>
            <w:r w:rsidRPr="00067A42">
              <w:rPr>
                <w:rFonts w:cstheme="minorHAnsi"/>
                <w:bCs/>
                <w:sz w:val="20"/>
                <w:szCs w:val="20"/>
                <w:lang w:val="en-GB"/>
              </w:rPr>
              <w:t xml:space="preserve">At the end of the training, the companions can devote themselves to their own installation projects, be recruited as farm workers or crop managers on a farm or continue their training course.  </w:t>
            </w:r>
          </w:p>
        </w:tc>
      </w:tr>
      <w:tr w:rsidR="00BE0AE6" w:rsidRPr="00067A42" w14:paraId="1ECC886A" w14:textId="77777777" w:rsidTr="00BB7128">
        <w:trPr>
          <w:jc w:val="center"/>
        </w:trPr>
        <w:tc>
          <w:tcPr>
            <w:tcW w:w="1696" w:type="dxa"/>
            <w:shd w:val="clear" w:color="auto" w:fill="auto"/>
          </w:tcPr>
          <w:p w14:paraId="0CB8EF1C" w14:textId="77777777" w:rsidR="00BE0AE6" w:rsidRPr="00067A42" w:rsidRDefault="00BE0AE6" w:rsidP="00BB7128">
            <w:pPr>
              <w:ind w:right="394"/>
              <w:rPr>
                <w:rFonts w:cstheme="minorHAnsi"/>
                <w:sz w:val="20"/>
                <w:szCs w:val="20"/>
                <w:lang w:val="en-GB"/>
              </w:rPr>
            </w:pPr>
            <w:r w:rsidRPr="00067A42">
              <w:rPr>
                <w:rFonts w:cstheme="minorHAnsi"/>
                <w:sz w:val="20"/>
                <w:szCs w:val="20"/>
                <w:lang w:val="en-GB"/>
              </w:rPr>
              <w:t xml:space="preserve">Main players (prescribers, users, evaluators, etc.) </w:t>
            </w:r>
          </w:p>
        </w:tc>
        <w:tc>
          <w:tcPr>
            <w:tcW w:w="6946" w:type="dxa"/>
            <w:shd w:val="clear" w:color="auto" w:fill="auto"/>
          </w:tcPr>
          <w:p w14:paraId="2DB9B7D3"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xml:space="preserve">A pedagogical manager. Agricultural technicians.  Social workers to support the companions.  </w:t>
            </w:r>
          </w:p>
          <w:p w14:paraId="48CDEB66"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xml:space="preserve">A network of 16 educational farms (including 3 referent farms that are involved in the co-construction of the programme). </w:t>
            </w:r>
          </w:p>
        </w:tc>
      </w:tr>
      <w:tr w:rsidR="00BE0AE6" w:rsidRPr="00067A42" w14:paraId="174E290E" w14:textId="77777777" w:rsidTr="00BB7128">
        <w:trPr>
          <w:jc w:val="center"/>
        </w:trPr>
        <w:tc>
          <w:tcPr>
            <w:tcW w:w="1696" w:type="dxa"/>
            <w:shd w:val="clear" w:color="auto" w:fill="auto"/>
          </w:tcPr>
          <w:p w14:paraId="279A149D" w14:textId="77777777" w:rsidR="00BE0AE6" w:rsidRPr="00067A42" w:rsidRDefault="00BE0AE6" w:rsidP="00BB7128">
            <w:pPr>
              <w:ind w:right="394"/>
              <w:rPr>
                <w:rFonts w:cstheme="minorHAnsi"/>
                <w:sz w:val="20"/>
                <w:szCs w:val="20"/>
                <w:lang w:val="en-GB"/>
              </w:rPr>
            </w:pPr>
            <w:r w:rsidRPr="00067A42">
              <w:rPr>
                <w:rFonts w:cstheme="minorHAnsi"/>
                <w:sz w:val="20"/>
                <w:szCs w:val="20"/>
                <w:lang w:val="en-GB"/>
              </w:rPr>
              <w:lastRenderedPageBreak/>
              <w:t>Description of the practice 1, enabling training organisations/centres to recognise knowledge, skills, abilities, values etc. that learners or other individuals possess or vehicle.</w:t>
            </w:r>
          </w:p>
        </w:tc>
        <w:tc>
          <w:tcPr>
            <w:tcW w:w="6946" w:type="dxa"/>
            <w:shd w:val="clear" w:color="auto" w:fill="auto"/>
          </w:tcPr>
          <w:p w14:paraId="5D159729" w14:textId="77777777" w:rsidR="00BE0AE6" w:rsidRPr="00067A42" w:rsidRDefault="00BE0AE6" w:rsidP="00312DB7">
            <w:pPr>
              <w:spacing w:after="0" w:line="240" w:lineRule="auto"/>
              <w:ind w:right="566"/>
              <w:jc w:val="both"/>
              <w:rPr>
                <w:rFonts w:cstheme="minorHAnsi"/>
                <w:b/>
                <w:bCs/>
                <w:sz w:val="20"/>
                <w:szCs w:val="20"/>
                <w:lang w:val="en-GB"/>
              </w:rPr>
            </w:pPr>
            <w:r w:rsidRPr="00067A42">
              <w:rPr>
                <w:rFonts w:cstheme="minorHAnsi"/>
                <w:b/>
                <w:bCs/>
                <w:sz w:val="20"/>
                <w:szCs w:val="20"/>
                <w:lang w:val="en-GB"/>
              </w:rPr>
              <w:t>General characteristics:</w:t>
            </w:r>
          </w:p>
          <w:p w14:paraId="2054EEB7"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 xml:space="preserve">8 months roaming on several farms. </w:t>
            </w:r>
          </w:p>
          <w:p w14:paraId="7556AEC1"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Recognition of skills by peers.</w:t>
            </w:r>
          </w:p>
          <w:p w14:paraId="197B1EDF"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 xml:space="preserve">Socio-professional, educational and linguistic support. </w:t>
            </w:r>
          </w:p>
          <w:p w14:paraId="235C1520"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Acquisition of skills through practical experience.</w:t>
            </w:r>
          </w:p>
          <w:p w14:paraId="1EA32460" w14:textId="77777777" w:rsidR="00BE0AE6" w:rsidRPr="00067A42" w:rsidRDefault="00BE0AE6" w:rsidP="00312DB7">
            <w:pPr>
              <w:spacing w:after="0" w:line="240" w:lineRule="auto"/>
              <w:ind w:right="566"/>
              <w:jc w:val="both"/>
              <w:rPr>
                <w:rFonts w:cstheme="minorHAnsi"/>
                <w:b/>
                <w:bCs/>
                <w:sz w:val="20"/>
                <w:szCs w:val="20"/>
                <w:lang w:val="en-GB"/>
              </w:rPr>
            </w:pPr>
          </w:p>
          <w:p w14:paraId="73B72FBE" w14:textId="77777777" w:rsidR="00BE0AE6" w:rsidRPr="00067A42" w:rsidRDefault="00BE0AE6" w:rsidP="00312DB7">
            <w:pPr>
              <w:spacing w:after="0" w:line="240" w:lineRule="auto"/>
              <w:ind w:right="566"/>
              <w:jc w:val="both"/>
              <w:rPr>
                <w:rFonts w:cstheme="minorHAnsi"/>
                <w:b/>
                <w:bCs/>
                <w:sz w:val="20"/>
                <w:szCs w:val="20"/>
                <w:lang w:val="en-GB"/>
              </w:rPr>
            </w:pPr>
            <w:r w:rsidRPr="00067A42">
              <w:rPr>
                <w:rFonts w:cstheme="minorHAnsi"/>
                <w:b/>
                <w:bCs/>
                <w:sz w:val="20"/>
                <w:szCs w:val="20"/>
                <w:lang w:val="en-GB"/>
              </w:rPr>
              <w:t xml:space="preserve">A choice of two training courses: </w:t>
            </w:r>
          </w:p>
          <w:p w14:paraId="55AF870E"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b/>
                <w:bCs/>
                <w:i/>
                <w:iCs/>
                <w:sz w:val="20"/>
                <w:szCs w:val="20"/>
                <w:lang w:val="en-GB"/>
              </w:rPr>
              <w:t>Pathway 1</w:t>
            </w:r>
            <w:r w:rsidRPr="00067A42">
              <w:rPr>
                <w:rFonts w:cstheme="minorHAnsi"/>
                <w:sz w:val="20"/>
                <w:szCs w:val="20"/>
                <w:lang w:val="en-GB"/>
              </w:rPr>
              <w:t xml:space="preserve">: Installation / Salaried farm manager (4 skill blocks) </w:t>
            </w:r>
          </w:p>
          <w:p w14:paraId="49DD07D1"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 xml:space="preserve">A - Set up a global system for designing and managing the farm (taking into account environmental, economic and human constraints) </w:t>
            </w:r>
          </w:p>
          <w:p w14:paraId="3F81ADB3"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B - Prepare and manage a vegetable production</w:t>
            </w:r>
          </w:p>
          <w:p w14:paraId="6CF17E85"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C - Market a production</w:t>
            </w:r>
          </w:p>
          <w:p w14:paraId="078FB3FF"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D - Set up and maintain a farm</w:t>
            </w:r>
          </w:p>
          <w:p w14:paraId="2EF904E5"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E - Diversify the activity of a farm</w:t>
            </w:r>
          </w:p>
          <w:p w14:paraId="223D9511"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b/>
                <w:bCs/>
                <w:i/>
                <w:iCs/>
                <w:sz w:val="20"/>
                <w:szCs w:val="20"/>
                <w:lang w:val="en-GB"/>
              </w:rPr>
              <w:t>Pathway 2</w:t>
            </w:r>
            <w:r w:rsidRPr="00067A42">
              <w:rPr>
                <w:rFonts w:cstheme="minorHAnsi"/>
                <w:sz w:val="20"/>
                <w:szCs w:val="20"/>
                <w:lang w:val="en-GB"/>
              </w:rPr>
              <w:t xml:space="preserve">: Agricultural employee (4 blocks of competences) </w:t>
            </w:r>
          </w:p>
          <w:p w14:paraId="2F8C78C8"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A - Prepare and manage a vegetable production</w:t>
            </w:r>
          </w:p>
          <w:p w14:paraId="3B024EB3"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B - Marketing a production</w:t>
            </w:r>
          </w:p>
          <w:p w14:paraId="6291EBC9"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C - Setting up and maintaining a farm</w:t>
            </w:r>
          </w:p>
          <w:p w14:paraId="130F7828"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D - Diversify the activity of a farm.</w:t>
            </w:r>
          </w:p>
          <w:p w14:paraId="53814CDA" w14:textId="77777777" w:rsidR="00BE0AE6" w:rsidRPr="00067A42" w:rsidRDefault="00BE0AE6" w:rsidP="00312DB7">
            <w:pPr>
              <w:spacing w:after="0" w:line="240" w:lineRule="auto"/>
              <w:ind w:right="567"/>
              <w:jc w:val="both"/>
              <w:rPr>
                <w:rFonts w:cstheme="minorHAnsi"/>
                <w:b/>
                <w:bCs/>
                <w:sz w:val="20"/>
                <w:szCs w:val="20"/>
                <w:lang w:val="en-GB"/>
              </w:rPr>
            </w:pPr>
          </w:p>
          <w:p w14:paraId="226E3B7C" w14:textId="77777777" w:rsidR="00BE0AE6" w:rsidRPr="00067A42" w:rsidRDefault="00BE0AE6" w:rsidP="00312DB7">
            <w:pPr>
              <w:spacing w:after="0" w:line="240" w:lineRule="auto"/>
              <w:ind w:right="567"/>
              <w:rPr>
                <w:rFonts w:cstheme="minorHAnsi"/>
                <w:b/>
                <w:bCs/>
                <w:sz w:val="20"/>
                <w:szCs w:val="20"/>
                <w:lang w:val="en-GB"/>
              </w:rPr>
            </w:pPr>
            <w:r w:rsidRPr="00067A42">
              <w:rPr>
                <w:rFonts w:cstheme="minorHAnsi"/>
                <w:b/>
                <w:bCs/>
                <w:sz w:val="20"/>
                <w:szCs w:val="20"/>
                <w:lang w:val="en-GB"/>
              </w:rPr>
              <w:t>Recognition &amp; Validation:</w:t>
            </w:r>
          </w:p>
          <w:p w14:paraId="79ECDA49"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Recognition of learning outcomes is achieved through a system of digital badges, a digital record of achievement or competence/ability/aptitude.</w:t>
            </w:r>
          </w:p>
          <w:p w14:paraId="0E7F2559"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Assessments are carried out every two months in parallel with monthly professional monitoring.</w:t>
            </w:r>
          </w:p>
          <w:p w14:paraId="3EC88081"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Regular presentations of individual and group work are organised.</w:t>
            </w:r>
          </w:p>
          <w:p w14:paraId="2CF69F0B"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A questionnaire to validate the acquisition of knowledge is filled in at the end of the training.</w:t>
            </w:r>
          </w:p>
          <w:p w14:paraId="0C403C18" w14:textId="77777777" w:rsidR="00BE0AE6" w:rsidRPr="00067A42" w:rsidRDefault="00BE0AE6" w:rsidP="00312DB7">
            <w:pPr>
              <w:spacing w:after="0" w:line="240" w:lineRule="auto"/>
              <w:ind w:right="566"/>
              <w:rPr>
                <w:rFonts w:cstheme="minorHAnsi"/>
                <w:sz w:val="20"/>
                <w:szCs w:val="20"/>
                <w:lang w:val="en-GB"/>
              </w:rPr>
            </w:pPr>
            <w:r w:rsidRPr="00067A42">
              <w:rPr>
                <w:rFonts w:cstheme="minorHAnsi"/>
                <w:sz w:val="20"/>
                <w:szCs w:val="20"/>
                <w:lang w:val="en-GB"/>
              </w:rPr>
              <w:t>A training certificate is issued at the end of the course, as well as a skills booklet.</w:t>
            </w:r>
          </w:p>
        </w:tc>
      </w:tr>
      <w:tr w:rsidR="00BE0AE6" w:rsidRPr="00067A42" w14:paraId="7CE34232" w14:textId="77777777" w:rsidTr="00BB7128">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C89CABD" w14:textId="196DA38E" w:rsidR="00BE0AE6" w:rsidRPr="00067A42" w:rsidRDefault="00BE0AE6" w:rsidP="00BB7128">
            <w:pPr>
              <w:ind w:right="394"/>
              <w:rPr>
                <w:rFonts w:cstheme="minorHAnsi"/>
                <w:sz w:val="20"/>
                <w:szCs w:val="20"/>
                <w:lang w:val="en-GB"/>
              </w:rPr>
            </w:pPr>
            <w:r w:rsidRPr="00067A42">
              <w:rPr>
                <w:rFonts w:cstheme="minorHAnsi"/>
                <w:sz w:val="20"/>
                <w:szCs w:val="20"/>
                <w:lang w:val="en-GB"/>
              </w:rPr>
              <w:t>Potential usefulness of the practice 1</w:t>
            </w:r>
            <w:r w:rsidR="00AD04CB" w:rsidRPr="00067A42">
              <w:rPr>
                <w:rFonts w:cstheme="minorHAnsi"/>
                <w:sz w:val="20"/>
                <w:szCs w:val="20"/>
                <w:lang w:val="en-GB"/>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338788" w14:textId="77777777" w:rsidR="00BE0AE6" w:rsidRPr="00067A42" w:rsidRDefault="00BE0AE6" w:rsidP="00312DB7">
            <w:pPr>
              <w:ind w:right="566"/>
              <w:rPr>
                <w:rFonts w:cstheme="minorHAnsi"/>
                <w:sz w:val="20"/>
                <w:szCs w:val="20"/>
                <w:lang w:val="en-GB"/>
              </w:rPr>
            </w:pPr>
            <w:r w:rsidRPr="00067A42">
              <w:rPr>
                <w:rFonts w:cstheme="minorHAnsi"/>
                <w:sz w:val="20"/>
                <w:szCs w:val="20"/>
                <w:lang w:val="en-GB"/>
              </w:rPr>
              <w:t>The badge makes it possible to produce evolving job references, to create a network articulated around each skill, to build a society of cooperation and resilience and to bring out the skills resulting from informal experience.</w:t>
            </w:r>
          </w:p>
        </w:tc>
      </w:tr>
    </w:tbl>
    <w:p w14:paraId="02EE2CEA" w14:textId="77777777" w:rsidR="00BE0AE6" w:rsidRPr="00067A42" w:rsidRDefault="00BE0AE6" w:rsidP="00BE0AE6">
      <w:pPr>
        <w:ind w:right="566"/>
        <w:rPr>
          <w:rFonts w:cstheme="minorHAnsi"/>
          <w:lang w:val="en-GB"/>
        </w:rPr>
      </w:pPr>
    </w:p>
    <w:p w14:paraId="1049E13F" w14:textId="77777777" w:rsidR="00BE0AE6" w:rsidRPr="00067A42" w:rsidRDefault="00BE0AE6" w:rsidP="00BE0AE6">
      <w:pPr>
        <w:ind w:right="566"/>
        <w:rPr>
          <w:rFonts w:cstheme="minorHAnsi"/>
          <w:b/>
          <w:bCs/>
          <w:lang w:val="en-GB"/>
        </w:rPr>
      </w:pPr>
      <w:r w:rsidRPr="00067A42">
        <w:rPr>
          <w:rFonts w:cstheme="minorHAnsi"/>
          <w:b/>
          <w:bCs/>
          <w:lang w:val="en-GB"/>
        </w:rPr>
        <w:t xml:space="preserve">Practice 2: "CONSTRUCTION GENIUS" NATIONAL COMPETITION </w:t>
      </w:r>
      <w:r w:rsidRPr="00067A42">
        <w:rPr>
          <w:rFonts w:cstheme="minorHAnsi"/>
          <w:lang w:val="en-GB"/>
        </w:rPr>
        <w:t>(</w:t>
      </w:r>
      <w:r w:rsidRPr="00067A42">
        <w:rPr>
          <w:rFonts w:cstheme="minorHAnsi"/>
          <w:sz w:val="20"/>
          <w:szCs w:val="20"/>
          <w:lang w:val="en-GB"/>
        </w:rPr>
        <w:t>My-Construction Pass)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6647"/>
      </w:tblGrid>
      <w:tr w:rsidR="00BE0AE6" w:rsidRPr="00067A42" w14:paraId="5B9A2474" w14:textId="77777777" w:rsidTr="00B87AEE">
        <w:trPr>
          <w:tblHeader/>
          <w:jc w:val="center"/>
        </w:trPr>
        <w:tc>
          <w:tcPr>
            <w:tcW w:w="1696" w:type="dxa"/>
            <w:shd w:val="clear" w:color="auto" w:fill="auto"/>
          </w:tcPr>
          <w:p w14:paraId="7D52E7E1" w14:textId="77777777" w:rsidR="00BE0AE6" w:rsidRPr="00067A42" w:rsidRDefault="00BE0AE6" w:rsidP="00B87AEE">
            <w:pPr>
              <w:spacing w:after="0" w:line="240" w:lineRule="auto"/>
              <w:ind w:right="-94"/>
              <w:jc w:val="center"/>
              <w:rPr>
                <w:rFonts w:cstheme="minorHAnsi"/>
                <w:b/>
                <w:bCs/>
                <w:sz w:val="20"/>
                <w:szCs w:val="20"/>
                <w:lang w:val="en-GB"/>
              </w:rPr>
            </w:pPr>
            <w:r w:rsidRPr="00067A42">
              <w:rPr>
                <w:rFonts w:cstheme="minorHAnsi"/>
                <w:b/>
                <w:bCs/>
                <w:sz w:val="20"/>
                <w:szCs w:val="20"/>
                <w:lang w:val="en-GB"/>
              </w:rPr>
              <w:t>Key areas of investigation</w:t>
            </w:r>
          </w:p>
        </w:tc>
        <w:tc>
          <w:tcPr>
            <w:tcW w:w="6940" w:type="dxa"/>
            <w:shd w:val="clear" w:color="auto" w:fill="auto"/>
          </w:tcPr>
          <w:p w14:paraId="70969334" w14:textId="77777777" w:rsidR="00BE0AE6" w:rsidRPr="00067A42" w:rsidRDefault="00BE0AE6" w:rsidP="00312DB7">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Synthesis of the research findings</w:t>
            </w:r>
          </w:p>
        </w:tc>
      </w:tr>
      <w:tr w:rsidR="00BE0AE6" w:rsidRPr="00067A42" w14:paraId="6FA4D33C" w14:textId="77777777" w:rsidTr="00B87AEE">
        <w:trPr>
          <w:jc w:val="center"/>
        </w:trPr>
        <w:tc>
          <w:tcPr>
            <w:tcW w:w="1696" w:type="dxa"/>
            <w:shd w:val="clear" w:color="auto" w:fill="auto"/>
          </w:tcPr>
          <w:p w14:paraId="43756C01" w14:textId="77777777" w:rsidR="00BE0AE6" w:rsidRPr="00067A42" w:rsidRDefault="00BE0AE6" w:rsidP="00B87AEE">
            <w:pPr>
              <w:ind w:right="-94"/>
              <w:rPr>
                <w:rFonts w:cstheme="minorHAnsi"/>
                <w:sz w:val="20"/>
                <w:szCs w:val="20"/>
                <w:lang w:val="en-GB"/>
              </w:rPr>
            </w:pPr>
            <w:r w:rsidRPr="00067A42">
              <w:rPr>
                <w:rFonts w:cstheme="minorHAnsi"/>
                <w:sz w:val="20"/>
                <w:szCs w:val="20"/>
                <w:lang w:val="en-GB"/>
              </w:rPr>
              <w:t>Definition of the practice 2 and explanation of its context.</w:t>
            </w:r>
          </w:p>
        </w:tc>
        <w:tc>
          <w:tcPr>
            <w:tcW w:w="6940" w:type="dxa"/>
            <w:shd w:val="clear" w:color="auto" w:fill="auto"/>
          </w:tcPr>
          <w:p w14:paraId="0ABD317E" w14:textId="77777777" w:rsidR="00BE0AE6" w:rsidRPr="00067A42" w:rsidRDefault="00BE0AE6" w:rsidP="00312DB7">
            <w:pPr>
              <w:ind w:right="566"/>
              <w:jc w:val="both"/>
              <w:rPr>
                <w:rFonts w:cstheme="minorHAnsi"/>
                <w:sz w:val="20"/>
                <w:szCs w:val="20"/>
                <w:lang w:val="en-GB"/>
              </w:rPr>
            </w:pPr>
            <w:r w:rsidRPr="00067A42">
              <w:rPr>
                <w:rFonts w:cstheme="minorHAnsi"/>
                <w:sz w:val="20"/>
                <w:szCs w:val="20"/>
                <w:lang w:val="en-GB"/>
              </w:rPr>
              <w:t>My-Construction Pass: is a common virtual space to connect, by means of open badges, networks of partners who need and want to connect with each other around actions for the training and attractiveness of young people for the construction trades. Today, a dozen partners have already joined the collective project</w:t>
            </w:r>
          </w:p>
          <w:p w14:paraId="17205B0F"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In the construction sector in France, the first initiative was born during the "</w:t>
            </w:r>
            <w:r w:rsidRPr="00067A42">
              <w:rPr>
                <w:rFonts w:cstheme="minorHAnsi"/>
                <w:b/>
                <w:bCs/>
                <w:sz w:val="20"/>
                <w:szCs w:val="20"/>
                <w:lang w:val="en-GB"/>
              </w:rPr>
              <w:t xml:space="preserve"> CONSTRUCTION GENIUS</w:t>
            </w:r>
            <w:r w:rsidRPr="00067A42">
              <w:rPr>
                <w:rFonts w:cstheme="minorHAnsi"/>
                <w:sz w:val="20"/>
                <w:szCs w:val="20"/>
                <w:lang w:val="en-GB"/>
              </w:rPr>
              <w:t xml:space="preserve"> " competition to respond to the COVID19 health crisis with Open Badges for participation and winners for the 2020 edition. </w:t>
            </w:r>
          </w:p>
          <w:p w14:paraId="4F520F56"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lastRenderedPageBreak/>
              <w:t xml:space="preserve">146 badges were awarded: 3 types of badges </w:t>
            </w:r>
          </w:p>
          <w:p w14:paraId="1A233B9F"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 xml:space="preserve">- A participation badge </w:t>
            </w:r>
          </w:p>
          <w:p w14:paraId="54B31362"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 A finalist badge</w:t>
            </w:r>
          </w:p>
          <w:p w14:paraId="74FB8185" w14:textId="77777777" w:rsidR="00BE0AE6" w:rsidRPr="00067A42" w:rsidRDefault="00BE0AE6" w:rsidP="00312DB7">
            <w:pPr>
              <w:spacing w:after="0" w:line="240" w:lineRule="auto"/>
              <w:ind w:right="566"/>
              <w:jc w:val="both"/>
              <w:rPr>
                <w:rFonts w:cstheme="minorHAnsi"/>
                <w:sz w:val="20"/>
                <w:szCs w:val="20"/>
                <w:lang w:val="en-GB"/>
              </w:rPr>
            </w:pPr>
            <w:r w:rsidRPr="00067A42">
              <w:rPr>
                <w:rFonts w:cstheme="minorHAnsi"/>
                <w:sz w:val="20"/>
                <w:szCs w:val="20"/>
                <w:lang w:val="en-GB"/>
              </w:rPr>
              <w:t>- A winner's badge.</w:t>
            </w:r>
          </w:p>
        </w:tc>
      </w:tr>
      <w:tr w:rsidR="00BE0AE6" w:rsidRPr="00067A42" w14:paraId="5E76AABB" w14:textId="77777777" w:rsidTr="00B87AEE">
        <w:trPr>
          <w:jc w:val="center"/>
        </w:trPr>
        <w:tc>
          <w:tcPr>
            <w:tcW w:w="1696" w:type="dxa"/>
            <w:shd w:val="clear" w:color="auto" w:fill="auto"/>
          </w:tcPr>
          <w:p w14:paraId="214891D2" w14:textId="77777777" w:rsidR="00BE0AE6" w:rsidRPr="00067A42" w:rsidRDefault="00BE0AE6" w:rsidP="00B87AEE">
            <w:pPr>
              <w:spacing w:after="0" w:line="240" w:lineRule="auto"/>
              <w:ind w:right="-94"/>
              <w:rPr>
                <w:rFonts w:cstheme="minorHAnsi"/>
                <w:sz w:val="20"/>
                <w:szCs w:val="20"/>
                <w:lang w:val="en-GB"/>
              </w:rPr>
            </w:pPr>
            <w:r w:rsidRPr="00067A42">
              <w:rPr>
                <w:rFonts w:cstheme="minorHAnsi"/>
                <w:sz w:val="20"/>
                <w:szCs w:val="20"/>
                <w:lang w:val="en-GB"/>
              </w:rPr>
              <w:lastRenderedPageBreak/>
              <w:t xml:space="preserve">Main players (prescribers, users, evaluators, etc.) </w:t>
            </w:r>
          </w:p>
        </w:tc>
        <w:tc>
          <w:tcPr>
            <w:tcW w:w="6940" w:type="dxa"/>
            <w:shd w:val="clear" w:color="auto" w:fill="auto"/>
          </w:tcPr>
          <w:p w14:paraId="780EE3DA" w14:textId="77777777" w:rsidR="00BE0AE6" w:rsidRPr="00067A42" w:rsidRDefault="00BE0AE6" w:rsidP="00B87AEE">
            <w:pPr>
              <w:spacing w:after="0" w:line="240" w:lineRule="auto"/>
              <w:ind w:right="566"/>
              <w:jc w:val="both"/>
              <w:rPr>
                <w:rFonts w:cstheme="minorHAnsi"/>
                <w:sz w:val="20"/>
                <w:szCs w:val="20"/>
                <w:lang w:val="en-GB"/>
              </w:rPr>
            </w:pPr>
            <w:r w:rsidRPr="00067A42">
              <w:rPr>
                <w:rFonts w:cstheme="minorHAnsi"/>
                <w:sz w:val="20"/>
                <w:szCs w:val="20"/>
                <w:lang w:val="en-GB"/>
              </w:rPr>
              <w:t>The French Concrete School Foundation</w:t>
            </w:r>
          </w:p>
          <w:p w14:paraId="6E4815BB" w14:textId="77777777" w:rsidR="00BE0AE6" w:rsidRPr="00067A42" w:rsidRDefault="00BE0AE6" w:rsidP="00B87AEE">
            <w:pPr>
              <w:spacing w:after="0" w:line="240" w:lineRule="auto"/>
              <w:ind w:right="566"/>
              <w:jc w:val="both"/>
              <w:rPr>
                <w:rFonts w:cstheme="minorHAnsi"/>
                <w:sz w:val="20"/>
                <w:szCs w:val="20"/>
                <w:lang w:val="en-GB"/>
              </w:rPr>
            </w:pPr>
            <w:r w:rsidRPr="00067A42">
              <w:rPr>
                <w:rFonts w:cstheme="minorHAnsi"/>
                <w:sz w:val="20"/>
                <w:szCs w:val="20"/>
                <w:lang w:val="en-GB"/>
              </w:rPr>
              <w:t>Open badge Factory: an online platform for organisations and communities wishing to implement a recognition system based on Open Badges.</w:t>
            </w:r>
          </w:p>
        </w:tc>
      </w:tr>
      <w:tr w:rsidR="00BE0AE6" w:rsidRPr="00067A42" w14:paraId="132F2756" w14:textId="77777777" w:rsidTr="00B87AEE">
        <w:trPr>
          <w:jc w:val="center"/>
        </w:trPr>
        <w:tc>
          <w:tcPr>
            <w:tcW w:w="1696" w:type="dxa"/>
            <w:shd w:val="clear" w:color="auto" w:fill="auto"/>
          </w:tcPr>
          <w:p w14:paraId="0980B542" w14:textId="77777777" w:rsidR="00BE0AE6" w:rsidRPr="00067A42" w:rsidRDefault="00BE0AE6" w:rsidP="00B87AEE">
            <w:pPr>
              <w:ind w:right="-94"/>
              <w:rPr>
                <w:rFonts w:cstheme="minorHAnsi"/>
                <w:sz w:val="20"/>
                <w:szCs w:val="20"/>
                <w:lang w:val="en-GB"/>
              </w:rPr>
            </w:pPr>
            <w:r w:rsidRPr="00067A42">
              <w:rPr>
                <w:rFonts w:cstheme="minorHAnsi"/>
                <w:sz w:val="20"/>
                <w:szCs w:val="20"/>
                <w:lang w:val="en-GB"/>
              </w:rPr>
              <w:t>Description of the practice 2, enabling training organisations/centres to recognise knowledge, skills, abilities, values etc. that learners or other individuals possess or vehicle.</w:t>
            </w:r>
          </w:p>
        </w:tc>
        <w:tc>
          <w:tcPr>
            <w:tcW w:w="6940" w:type="dxa"/>
            <w:shd w:val="clear" w:color="auto" w:fill="auto"/>
          </w:tcPr>
          <w:p w14:paraId="53804AE8" w14:textId="36E4EB49"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xml:space="preserve">How to get the competition badges? </w:t>
            </w:r>
          </w:p>
          <w:p w14:paraId="7BC6892F" w14:textId="77777777" w:rsidR="00BE0AE6" w:rsidRPr="00067A42" w:rsidRDefault="00BE0AE6" w:rsidP="00312DB7">
            <w:pPr>
              <w:spacing w:after="0" w:line="240" w:lineRule="auto"/>
              <w:ind w:right="567"/>
              <w:jc w:val="both"/>
              <w:rPr>
                <w:rFonts w:cstheme="minorHAnsi"/>
                <w:b/>
                <w:bCs/>
                <w:sz w:val="20"/>
                <w:szCs w:val="20"/>
                <w:lang w:val="en-GB"/>
              </w:rPr>
            </w:pPr>
            <w:r w:rsidRPr="00067A42">
              <w:rPr>
                <w:rFonts w:cstheme="minorHAnsi"/>
                <w:b/>
                <w:bCs/>
                <w:sz w:val="20"/>
                <w:szCs w:val="20"/>
                <w:lang w:val="en-GB"/>
              </w:rPr>
              <w:t>1st prize winner in the national competition CONSTRUCTION GENIUS</w:t>
            </w:r>
          </w:p>
          <w:p w14:paraId="0A89C74A"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xml:space="preserve">- Winning the competition </w:t>
            </w:r>
          </w:p>
          <w:p w14:paraId="62AF150F"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xml:space="preserve">- Participation in the national competition </w:t>
            </w:r>
            <w:r w:rsidRPr="00067A42">
              <w:rPr>
                <w:rFonts w:cstheme="minorHAnsi"/>
                <w:b/>
                <w:bCs/>
                <w:sz w:val="20"/>
                <w:szCs w:val="20"/>
                <w:lang w:val="en-GB"/>
              </w:rPr>
              <w:t>CONSTRUCTION GENIUS</w:t>
            </w:r>
          </w:p>
          <w:p w14:paraId="71C7BC9C"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Work in transversal project mode</w:t>
            </w:r>
          </w:p>
          <w:p w14:paraId="169B968C"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Work in a multidisciplinary team</w:t>
            </w:r>
          </w:p>
          <w:p w14:paraId="69EB45A9"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Synthetic presentation of a project</w:t>
            </w:r>
          </w:p>
          <w:p w14:paraId="01DC4535"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Multimedia communication</w:t>
            </w:r>
          </w:p>
          <w:p w14:paraId="100C2DD2" w14:textId="07231402"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Awareness of implementation and concrete production</w:t>
            </w:r>
          </w:p>
          <w:p w14:paraId="3E468CB5" w14:textId="77777777" w:rsidR="00BE0AE6" w:rsidRPr="00067A42" w:rsidRDefault="00BE0AE6" w:rsidP="00312DB7">
            <w:pPr>
              <w:spacing w:after="0" w:line="240" w:lineRule="auto"/>
              <w:ind w:right="567"/>
              <w:jc w:val="both"/>
              <w:rPr>
                <w:rFonts w:cstheme="minorHAnsi"/>
                <w:b/>
                <w:bCs/>
                <w:sz w:val="20"/>
                <w:szCs w:val="20"/>
                <w:lang w:val="en-GB"/>
              </w:rPr>
            </w:pPr>
            <w:r w:rsidRPr="00067A42">
              <w:rPr>
                <w:rFonts w:cstheme="minorHAnsi"/>
                <w:b/>
                <w:bCs/>
                <w:sz w:val="20"/>
                <w:szCs w:val="20"/>
                <w:lang w:val="en-GB"/>
              </w:rPr>
              <w:t xml:space="preserve">Participation Badge Superior Category </w:t>
            </w:r>
          </w:p>
          <w:p w14:paraId="3390D72B"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xml:space="preserve">- Participation in the national competition </w:t>
            </w:r>
            <w:r w:rsidRPr="00067A42">
              <w:rPr>
                <w:rFonts w:cstheme="minorHAnsi"/>
                <w:b/>
                <w:bCs/>
                <w:sz w:val="20"/>
                <w:szCs w:val="20"/>
                <w:lang w:val="en-GB"/>
              </w:rPr>
              <w:t>CONSTRUCTION GENIUS</w:t>
            </w:r>
            <w:r w:rsidRPr="00067A42">
              <w:rPr>
                <w:rFonts w:cstheme="minorHAnsi"/>
                <w:sz w:val="20"/>
                <w:szCs w:val="20"/>
                <w:lang w:val="en-GB"/>
              </w:rPr>
              <w:t xml:space="preserve"> - SUP category (Higher education: STS, IUT, University, Engineering School, Architecture School, etc.)</w:t>
            </w:r>
          </w:p>
          <w:p w14:paraId="569B572C"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Work in cross-disciplinary project mode</w:t>
            </w:r>
          </w:p>
          <w:p w14:paraId="206C28EC"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Multidisciplinary teamwork</w:t>
            </w:r>
          </w:p>
          <w:p w14:paraId="706ABBD3"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Synthetic presentation of a project</w:t>
            </w:r>
          </w:p>
          <w:p w14:paraId="49B4828A"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Multimedia communication</w:t>
            </w:r>
          </w:p>
          <w:p w14:paraId="2D00CFC3"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Awareness of implementation and concrete production</w:t>
            </w:r>
          </w:p>
        </w:tc>
      </w:tr>
      <w:tr w:rsidR="00BE0AE6" w:rsidRPr="00067A42" w14:paraId="2F407B50" w14:textId="77777777" w:rsidTr="00B87AEE">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304CA43" w14:textId="77777777" w:rsidR="00BE0AE6" w:rsidRPr="00067A42" w:rsidRDefault="00BE0AE6" w:rsidP="00B87AEE">
            <w:pPr>
              <w:ind w:right="-94"/>
              <w:rPr>
                <w:rFonts w:cstheme="minorHAnsi"/>
                <w:sz w:val="20"/>
                <w:szCs w:val="20"/>
                <w:lang w:val="en-GB"/>
              </w:rPr>
            </w:pPr>
            <w:r w:rsidRPr="00067A42">
              <w:rPr>
                <w:rFonts w:cstheme="minorHAnsi"/>
                <w:sz w:val="20"/>
                <w:szCs w:val="20"/>
                <w:lang w:val="en-GB"/>
              </w:rPr>
              <w:t>Potential usefulness of the practice 2 for the validation and formal/non formal recognition of learning outcomes aimed within RenovUp.</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39D032C6" w14:textId="77777777" w:rsidR="00BE0AE6" w:rsidRPr="00067A42" w:rsidRDefault="00BE0AE6" w:rsidP="00312DB7">
            <w:pPr>
              <w:ind w:right="566"/>
              <w:jc w:val="both"/>
              <w:rPr>
                <w:rFonts w:cstheme="minorHAnsi"/>
                <w:sz w:val="20"/>
                <w:szCs w:val="20"/>
                <w:lang w:val="en-GB"/>
              </w:rPr>
            </w:pPr>
            <w:r w:rsidRPr="00067A42">
              <w:rPr>
                <w:rFonts w:cstheme="minorHAnsi"/>
                <w:sz w:val="20"/>
                <w:szCs w:val="20"/>
                <w:lang w:val="en-GB"/>
              </w:rPr>
              <w:t>The Open Badge represents not only a declaration but also a digital validation of a person's skills, knowledge and experience, acquired formally or informally, which can be added to a CV.</w:t>
            </w:r>
          </w:p>
          <w:p w14:paraId="0338A5E2" w14:textId="77777777" w:rsidR="00BE0AE6" w:rsidRPr="00067A42" w:rsidRDefault="00BE0AE6" w:rsidP="00312DB7">
            <w:pPr>
              <w:ind w:right="566"/>
              <w:jc w:val="both"/>
              <w:rPr>
                <w:rFonts w:cstheme="minorHAnsi"/>
                <w:sz w:val="20"/>
                <w:szCs w:val="20"/>
                <w:lang w:val="en-GB"/>
              </w:rPr>
            </w:pPr>
            <w:r w:rsidRPr="00067A42">
              <w:rPr>
                <w:rFonts w:cstheme="minorHAnsi"/>
                <w:sz w:val="20"/>
                <w:szCs w:val="20"/>
                <w:lang w:val="en-GB"/>
              </w:rPr>
              <w:t xml:space="preserve">Open badges can enhance and highlight a </w:t>
            </w:r>
            <w:r w:rsidRPr="00067A42">
              <w:rPr>
                <w:rFonts w:cstheme="minorHAnsi"/>
                <w:b/>
                <w:bCs/>
                <w:sz w:val="20"/>
                <w:szCs w:val="20"/>
                <w:lang w:val="en-GB"/>
              </w:rPr>
              <w:t>network of skills and know-how specific to a profession</w:t>
            </w:r>
            <w:r w:rsidRPr="00067A42">
              <w:rPr>
                <w:rFonts w:cstheme="minorHAnsi"/>
                <w:sz w:val="20"/>
                <w:szCs w:val="20"/>
                <w:lang w:val="en-GB"/>
              </w:rPr>
              <w:t>.</w:t>
            </w:r>
          </w:p>
        </w:tc>
      </w:tr>
    </w:tbl>
    <w:p w14:paraId="58C77EE5" w14:textId="77777777" w:rsidR="00B87AEE" w:rsidRPr="00067A42" w:rsidRDefault="00B87AEE" w:rsidP="00BE0AE6">
      <w:pPr>
        <w:ind w:right="566"/>
        <w:rPr>
          <w:rFonts w:cstheme="minorHAnsi"/>
          <w:lang w:val="en-GB"/>
        </w:rPr>
      </w:pPr>
    </w:p>
    <w:p w14:paraId="17A04EB0" w14:textId="6A91B8B0" w:rsidR="00BE0AE6" w:rsidRPr="00067A42" w:rsidRDefault="00BE0AE6" w:rsidP="00BE0AE6">
      <w:pPr>
        <w:rPr>
          <w:rFonts w:cstheme="minorHAnsi"/>
          <w:b/>
          <w:bCs/>
          <w:sz w:val="18"/>
          <w:szCs w:val="18"/>
          <w:lang w:val="en-GB"/>
        </w:rPr>
      </w:pPr>
      <w:bookmarkStart w:id="33" w:name="_Toc78474238"/>
      <w:r w:rsidRPr="00067A42">
        <w:rPr>
          <w:rFonts w:cstheme="minorHAnsi"/>
          <w:b/>
          <w:bCs/>
          <w:sz w:val="18"/>
          <w:szCs w:val="18"/>
          <w:lang w:val="en-GB"/>
        </w:rPr>
        <w:t>A</w:t>
      </w:r>
      <w:r w:rsidR="00AD04CB" w:rsidRPr="00067A42">
        <w:rPr>
          <w:rFonts w:cstheme="minorHAnsi"/>
          <w:b/>
          <w:bCs/>
          <w:sz w:val="18"/>
          <w:szCs w:val="18"/>
          <w:lang w:val="en-GB"/>
        </w:rPr>
        <w:t>dditional information</w:t>
      </w:r>
      <w:r w:rsidRPr="00067A42">
        <w:rPr>
          <w:rFonts w:cstheme="minorHAnsi"/>
          <w:b/>
          <w:bCs/>
          <w:sz w:val="18"/>
          <w:szCs w:val="18"/>
          <w:lang w:val="en-GB"/>
        </w:rPr>
        <w:t>: The French Construction Sector opens to Open Badges.</w:t>
      </w:r>
      <w:bookmarkEnd w:id="33"/>
    </w:p>
    <w:p w14:paraId="7BF77D1E" w14:textId="77777777" w:rsidR="00BE0AE6" w:rsidRPr="00ED070B" w:rsidRDefault="00BE0AE6" w:rsidP="00BE0AE6">
      <w:pPr>
        <w:rPr>
          <w:rFonts w:cstheme="minorHAnsi"/>
          <w:i/>
          <w:iCs/>
          <w:sz w:val="18"/>
          <w:szCs w:val="18"/>
          <w:lang w:val="fr-FR"/>
        </w:rPr>
      </w:pPr>
      <w:r w:rsidRPr="00ED070B">
        <w:rPr>
          <w:rFonts w:cstheme="minorHAnsi"/>
          <w:sz w:val="18"/>
          <w:szCs w:val="18"/>
          <w:lang w:val="fr-FR"/>
        </w:rPr>
        <w:t xml:space="preserve">Source:  </w:t>
      </w:r>
      <w:r w:rsidRPr="00ED070B">
        <w:rPr>
          <w:rFonts w:cstheme="minorHAnsi"/>
          <w:i/>
          <w:iCs/>
          <w:sz w:val="18"/>
          <w:szCs w:val="18"/>
          <w:lang w:val="fr-FR"/>
        </w:rPr>
        <w:t>École Française du Béton (EFB), November 2020</w:t>
      </w:r>
    </w:p>
    <w:p w14:paraId="6087D72A" w14:textId="77777777" w:rsidR="00BE0AE6" w:rsidRPr="00067A42" w:rsidRDefault="00BE0AE6" w:rsidP="00BE0AE6">
      <w:pPr>
        <w:jc w:val="both"/>
        <w:rPr>
          <w:rFonts w:cstheme="minorHAnsi"/>
          <w:sz w:val="18"/>
          <w:szCs w:val="18"/>
          <w:lang w:val="en-GB"/>
        </w:rPr>
      </w:pPr>
      <w:r w:rsidRPr="00067A42">
        <w:rPr>
          <w:rFonts w:cstheme="minorHAnsi"/>
          <w:sz w:val="18"/>
          <w:szCs w:val="18"/>
          <w:lang w:val="en-GB"/>
        </w:rPr>
        <w:t>Open Badges are becoming increasingly popular in France, particularly in the construction sector. The "</w:t>
      </w:r>
      <w:r w:rsidRPr="00067A42">
        <w:rPr>
          <w:rFonts w:cstheme="minorHAnsi"/>
          <w:i/>
          <w:iCs/>
          <w:sz w:val="18"/>
          <w:szCs w:val="18"/>
          <w:lang w:val="en-GB"/>
        </w:rPr>
        <w:t>Passports for Construction</w:t>
      </w:r>
      <w:r w:rsidRPr="00067A42">
        <w:rPr>
          <w:rFonts w:cstheme="minorHAnsi"/>
          <w:sz w:val="18"/>
          <w:szCs w:val="18"/>
          <w:lang w:val="en-GB"/>
        </w:rPr>
        <w:t>" EFB national project is being developed to give full value to the Open Badges and thus make the sector more attractive. Since then, there has been a debate on how to get all the players to use them.</w:t>
      </w:r>
    </w:p>
    <w:p w14:paraId="56565C6B" w14:textId="5812C392" w:rsidR="00BE0AE6" w:rsidRPr="00067A42" w:rsidRDefault="00BE0AE6" w:rsidP="00BE0AE6">
      <w:pPr>
        <w:jc w:val="both"/>
        <w:rPr>
          <w:rFonts w:cstheme="minorHAnsi"/>
          <w:sz w:val="18"/>
          <w:szCs w:val="18"/>
          <w:lang w:val="en-GB"/>
        </w:rPr>
      </w:pPr>
      <w:r w:rsidRPr="00067A42">
        <w:rPr>
          <w:rFonts w:cstheme="minorHAnsi"/>
          <w:sz w:val="18"/>
          <w:szCs w:val="18"/>
          <w:lang w:val="en-GB"/>
        </w:rPr>
        <w:t xml:space="preserve">Little by little, the idea of Open Badges is gaining ground in the construction sector. Informing and raising the awareness of construction players about this innovative skills validation tool and giving it visibility and effectiveness for the entire sector was the aim of the webinar held on 27 November at the initiative of the </w:t>
      </w:r>
      <w:r w:rsidRPr="00067A42">
        <w:rPr>
          <w:rFonts w:cstheme="minorHAnsi"/>
          <w:i/>
          <w:iCs/>
          <w:sz w:val="18"/>
          <w:szCs w:val="18"/>
          <w:lang w:val="en-GB"/>
        </w:rPr>
        <w:t>École Française du Béton</w:t>
      </w:r>
      <w:r w:rsidRPr="00067A42">
        <w:rPr>
          <w:rFonts w:cstheme="minorHAnsi"/>
          <w:sz w:val="18"/>
          <w:szCs w:val="18"/>
          <w:lang w:val="en-GB"/>
        </w:rPr>
        <w:t xml:space="preserve"> (EFB), in the company of Open Badge Factory, a versatile platform for organisations wishing to create, issue and manage digital badges.</w:t>
      </w:r>
    </w:p>
    <w:p w14:paraId="62E59CD1" w14:textId="77777777" w:rsidR="00AD04CB" w:rsidRPr="00067A42" w:rsidRDefault="00AD04CB" w:rsidP="00BE0AE6">
      <w:pPr>
        <w:jc w:val="both"/>
        <w:rPr>
          <w:rFonts w:cstheme="minorHAnsi"/>
          <w:sz w:val="18"/>
          <w:szCs w:val="18"/>
          <w:lang w:val="en-GB"/>
        </w:rPr>
      </w:pPr>
    </w:p>
    <w:p w14:paraId="4A245FDE" w14:textId="77777777" w:rsidR="00BE0AE6" w:rsidRPr="00067A42" w:rsidRDefault="00BE0AE6" w:rsidP="00BE0AE6">
      <w:pPr>
        <w:rPr>
          <w:rFonts w:cstheme="minorHAnsi"/>
          <w:sz w:val="18"/>
          <w:szCs w:val="18"/>
          <w:lang w:val="en-GB"/>
        </w:rPr>
      </w:pPr>
      <w:r w:rsidRPr="00067A42">
        <w:rPr>
          <w:rFonts w:cstheme="minorHAnsi"/>
          <w:b/>
          <w:bCs/>
          <w:sz w:val="18"/>
          <w:szCs w:val="18"/>
          <w:lang w:val="en-GB"/>
        </w:rPr>
        <w:lastRenderedPageBreak/>
        <w:t xml:space="preserve">History of Open Badges </w:t>
      </w:r>
    </w:p>
    <w:p w14:paraId="707EB02C" w14:textId="77777777" w:rsidR="00BE0AE6" w:rsidRPr="00067A42" w:rsidRDefault="00BE0AE6" w:rsidP="00BE0AE6">
      <w:pPr>
        <w:jc w:val="both"/>
        <w:rPr>
          <w:rFonts w:cstheme="minorHAnsi"/>
          <w:sz w:val="18"/>
          <w:szCs w:val="18"/>
          <w:lang w:val="en-GB"/>
        </w:rPr>
      </w:pPr>
      <w:r w:rsidRPr="00067A42">
        <w:rPr>
          <w:rFonts w:cstheme="minorHAnsi"/>
          <w:sz w:val="18"/>
          <w:szCs w:val="18"/>
          <w:lang w:val="en-GB"/>
        </w:rPr>
        <w:t>Created in 2011 by the Mozilla Foundation, Open Badges provide an accreditation system that aims to value informal learning, which accounts for 90% of what we learn throughout our lives. These badges are part of an era where skills and knowledge evolve and need to be constantly updated. They are not intended to replace a diploma or certification, but to complement them. The aim is to create new career and educational opportunities that promote the recognition of skills and achievements acquired through learning.</w:t>
      </w:r>
    </w:p>
    <w:p w14:paraId="473970BC" w14:textId="77777777" w:rsidR="00BE0AE6" w:rsidRPr="00067A42" w:rsidRDefault="00BE0AE6" w:rsidP="00BE0AE6">
      <w:pPr>
        <w:jc w:val="both"/>
        <w:rPr>
          <w:rFonts w:cstheme="minorHAnsi"/>
          <w:sz w:val="18"/>
          <w:szCs w:val="18"/>
          <w:lang w:val="en-GB"/>
        </w:rPr>
      </w:pPr>
      <w:r w:rsidRPr="00067A42">
        <w:rPr>
          <w:rFonts w:cstheme="minorHAnsi"/>
          <w:sz w:val="18"/>
          <w:szCs w:val="18"/>
          <w:lang w:val="en-GB"/>
        </w:rPr>
        <w:t xml:space="preserve">An Open Badge is a digital image in which information is recorded : identity of the recipient of the badge, identity of the issuer, criteria for awarding the badge and evidence to support the award. It is a verifiable and tamper-proof digital declaration of a person's experiences, achievements, skills, commitments, values, or aspirations. Open Badges can be used beyond the recognition of knowledge and skills. It can be a participation badge, a commitment badge, or a collective badge for a project, a skill, a function, or an interest. </w:t>
      </w:r>
    </w:p>
    <w:p w14:paraId="01A6B3BE" w14:textId="77777777" w:rsidR="00BE0AE6" w:rsidRPr="00067A42" w:rsidRDefault="00BE0AE6" w:rsidP="00BE0AE6">
      <w:pPr>
        <w:jc w:val="both"/>
        <w:rPr>
          <w:rFonts w:cstheme="minorHAnsi"/>
          <w:sz w:val="18"/>
          <w:szCs w:val="18"/>
          <w:lang w:val="en-GB"/>
        </w:rPr>
      </w:pPr>
      <w:r w:rsidRPr="00067A42">
        <w:rPr>
          <w:rFonts w:cstheme="minorHAnsi"/>
          <w:sz w:val="18"/>
          <w:szCs w:val="18"/>
          <w:lang w:val="en-GB"/>
        </w:rPr>
        <w:t>Used since their appearance in 2011 in the United States, Open Badges arrived in France in 2017 with the idea of creating learning territories and the creation of the association “</w:t>
      </w:r>
      <w:r w:rsidRPr="00067A42">
        <w:rPr>
          <w:rFonts w:cstheme="minorHAnsi"/>
          <w:i/>
          <w:iCs/>
          <w:sz w:val="18"/>
          <w:szCs w:val="18"/>
          <w:lang w:val="en-GB"/>
        </w:rPr>
        <w:t>Reconnaître</w:t>
      </w:r>
      <w:r w:rsidRPr="00067A42">
        <w:rPr>
          <w:rFonts w:cstheme="minorHAnsi"/>
          <w:sz w:val="18"/>
          <w:szCs w:val="18"/>
          <w:lang w:val="en-GB"/>
        </w:rPr>
        <w:t>” in 2018 to "build a society of recognition". In the construction sector, Open Badges were really introduced in 2020 with the competition called "</w:t>
      </w:r>
      <w:r w:rsidRPr="00067A42">
        <w:rPr>
          <w:rFonts w:cstheme="minorHAnsi"/>
          <w:i/>
          <w:iCs/>
          <w:sz w:val="18"/>
          <w:szCs w:val="18"/>
          <w:lang w:val="en-GB"/>
        </w:rPr>
        <w:t>Les Génies de la Construction</w:t>
      </w:r>
      <w:r w:rsidRPr="00067A42">
        <w:rPr>
          <w:rFonts w:cstheme="minorHAnsi"/>
          <w:sz w:val="18"/>
          <w:szCs w:val="18"/>
          <w:lang w:val="en-GB"/>
        </w:rPr>
        <w:t>” open to secondary school and higher education students to award them for forward-looking thinking related to the new challenges of construction. In total, 146 Open Badges were distributed, and 40% were activated. The young people were delighted with the award. Some knew about it, others did not, but in any case, they very quickly understood the interest of this approach, it is something that has value in their eyes. This initiative brough modernity to this competition and this can motivate young people to participate.</w:t>
      </w:r>
    </w:p>
    <w:p w14:paraId="734A3286" w14:textId="77777777" w:rsidR="00BE0AE6" w:rsidRPr="00067A42" w:rsidRDefault="00BE0AE6" w:rsidP="00BE0AE6">
      <w:pPr>
        <w:jc w:val="both"/>
        <w:rPr>
          <w:rFonts w:cstheme="minorHAnsi"/>
          <w:sz w:val="18"/>
          <w:szCs w:val="18"/>
          <w:lang w:val="en-GB"/>
        </w:rPr>
      </w:pPr>
      <w:r w:rsidRPr="00067A42">
        <w:rPr>
          <w:rFonts w:cstheme="minorHAnsi"/>
          <w:b/>
          <w:bCs/>
          <w:sz w:val="18"/>
          <w:szCs w:val="18"/>
          <w:lang w:val="en-GB"/>
        </w:rPr>
        <w:t>Developing Open Badges in the French construction sector</w:t>
      </w:r>
    </w:p>
    <w:p w14:paraId="008128DC" w14:textId="77777777" w:rsidR="00BE0AE6" w:rsidRPr="00067A42" w:rsidRDefault="00BE0AE6" w:rsidP="00BE0AE6">
      <w:pPr>
        <w:jc w:val="both"/>
        <w:rPr>
          <w:rFonts w:cstheme="minorHAnsi"/>
          <w:sz w:val="18"/>
          <w:szCs w:val="18"/>
          <w:lang w:val="en-GB"/>
        </w:rPr>
      </w:pPr>
      <w:r w:rsidRPr="00067A42">
        <w:rPr>
          <w:rFonts w:cstheme="minorHAnsi"/>
          <w:sz w:val="18"/>
          <w:szCs w:val="18"/>
          <w:lang w:val="en-GB"/>
        </w:rPr>
        <w:t>Since their appearance, 25 million badges have been issued, and they are clearly gaining ground in various sectors in France. The French construction sector is taking a close interest in this development. "</w:t>
      </w:r>
      <w:r w:rsidRPr="00067A42">
        <w:rPr>
          <w:rFonts w:cstheme="minorHAnsi"/>
          <w:i/>
          <w:iCs/>
          <w:sz w:val="18"/>
          <w:szCs w:val="18"/>
          <w:lang w:val="en-GB"/>
        </w:rPr>
        <w:t>It is important that we start thinking now about the importance of Open Badges for our sector. We are all concerned about attracting more young people, giving more visibility to job offers and the diversity of training. Open Badges can both facilitate and promote employability: they can help in the hiring of low-skilled workers, but also help a company looking for a specific skill. They are also a response to the rapid emergence of new occupations that anticipate the need for certification. Open Badges thus allow great flexibility by creating adapted, transversal, or specific training paths. Their use in the construction sector would demonstrate that our sector is more open and attractive than ever and that it can attract other people to join it. And for those who are already integrated, the badges would be an opportunity for employees to improve their skills and to embark on training courses that they had not imagined</w:t>
      </w:r>
      <w:r w:rsidRPr="00067A42">
        <w:rPr>
          <w:rFonts w:cstheme="minorHAnsi"/>
          <w:sz w:val="18"/>
          <w:szCs w:val="18"/>
          <w:lang w:val="en-GB"/>
        </w:rPr>
        <w:t>", says Sandrine Mansoutre from EFB.</w:t>
      </w:r>
    </w:p>
    <w:p w14:paraId="76092768" w14:textId="77777777" w:rsidR="00BE0AE6" w:rsidRPr="00067A42" w:rsidRDefault="00BE0AE6" w:rsidP="00BE0AE6">
      <w:pPr>
        <w:jc w:val="both"/>
        <w:rPr>
          <w:rFonts w:cstheme="minorHAnsi"/>
          <w:sz w:val="18"/>
          <w:szCs w:val="18"/>
          <w:lang w:val="en-GB"/>
        </w:rPr>
      </w:pPr>
      <w:r w:rsidRPr="00067A42">
        <w:rPr>
          <w:rFonts w:cstheme="minorHAnsi"/>
          <w:sz w:val="18"/>
          <w:szCs w:val="18"/>
          <w:lang w:val="en-GB"/>
        </w:rPr>
        <w:t xml:space="preserve">Any organisation, institution or company can create and award Open Badges. Once issued, they can be exported to a "badge bag", an application that centralises all the badges obtained, whatever they may be. These online services such as Open Badge Passport or Mozilla Backpack make it easy for recipients to receive, store, organise and share their digital badges. It is also a community space to showcase and recognise one's skills through one's network. </w:t>
      </w:r>
    </w:p>
    <w:p w14:paraId="6B9D783B" w14:textId="1DBDE388" w:rsidR="00BE0AE6" w:rsidRPr="00067A42" w:rsidRDefault="00BE0AE6" w:rsidP="00B87AEE">
      <w:pPr>
        <w:jc w:val="both"/>
        <w:rPr>
          <w:rFonts w:cstheme="minorHAnsi"/>
          <w:sz w:val="18"/>
          <w:szCs w:val="18"/>
          <w:lang w:val="en-GB"/>
        </w:rPr>
      </w:pPr>
      <w:r w:rsidRPr="00067A42">
        <w:rPr>
          <w:rFonts w:cstheme="minorHAnsi"/>
          <w:sz w:val="18"/>
          <w:szCs w:val="18"/>
          <w:lang w:val="en-GB"/>
        </w:rPr>
        <w:t>"</w:t>
      </w:r>
      <w:r w:rsidRPr="00067A42">
        <w:rPr>
          <w:rFonts w:cstheme="minorHAnsi"/>
          <w:i/>
          <w:iCs/>
          <w:sz w:val="18"/>
          <w:szCs w:val="18"/>
          <w:lang w:val="en-GB"/>
        </w:rPr>
        <w:t>An Open Badge should not be reduced to a certificate, it should be easily shared on social networks, on Linkedin, on a CV, etc. In many cases, the badge issuer does not think about the value of the badge in an ecosystem. Before embarking on this adventure, it is necessary to consider the added value for the beneficiary and its value within a community</w:t>
      </w:r>
      <w:r w:rsidRPr="00067A42">
        <w:rPr>
          <w:rFonts w:cstheme="minorHAnsi"/>
          <w:sz w:val="18"/>
          <w:szCs w:val="18"/>
          <w:lang w:val="en-GB"/>
        </w:rPr>
        <w:t>" explains Eric Rousselle from Open Badge Factory Platform. The important thing in this approach is to see what can be valued by and for a young person or an employee and which could interest a potential employer. It is in no way a question of competing with diplomas, but of highlighting skills that are neither validated nor valued more formally. For example, in an engineering school, students leave with the same diploma. How can you make a difference in front of an employer? It is likely to be done with an Open Badge that attests to a prize won, an active role played within a junior company or a specific mission within the framework of an internship.</w:t>
      </w:r>
    </w:p>
    <w:p w14:paraId="18CE9793" w14:textId="48999A99" w:rsidR="00AD04CB" w:rsidRPr="00067A42" w:rsidRDefault="00AD04CB">
      <w:pPr>
        <w:rPr>
          <w:rFonts w:cstheme="minorHAnsi"/>
          <w:sz w:val="18"/>
          <w:szCs w:val="18"/>
          <w:lang w:val="en-GB"/>
        </w:rPr>
      </w:pPr>
      <w:r w:rsidRPr="00067A42">
        <w:rPr>
          <w:rFonts w:cstheme="minorHAnsi"/>
          <w:sz w:val="18"/>
          <w:szCs w:val="18"/>
          <w:lang w:val="en-GB"/>
        </w:rPr>
        <w:br w:type="page"/>
      </w:r>
    </w:p>
    <w:p w14:paraId="47CCC243" w14:textId="77777777" w:rsidR="00AD04CB" w:rsidRPr="00067A42" w:rsidRDefault="00AD04CB" w:rsidP="00B87AEE">
      <w:pPr>
        <w:jc w:val="both"/>
        <w:rPr>
          <w:rFonts w:cstheme="minorHAnsi"/>
          <w:sz w:val="18"/>
          <w:szCs w:val="18"/>
          <w:lang w:val="en-GB"/>
        </w:rPr>
      </w:pPr>
    </w:p>
    <w:p w14:paraId="131A6719" w14:textId="77777777" w:rsidR="00BE0AE6" w:rsidRPr="00067A42" w:rsidRDefault="00BE0AE6" w:rsidP="00BE0AE6">
      <w:pPr>
        <w:ind w:right="566"/>
        <w:rPr>
          <w:rFonts w:cstheme="minorHAnsi"/>
          <w:b/>
          <w:bCs/>
          <w:lang w:val="en-GB"/>
        </w:rPr>
      </w:pPr>
      <w:r w:rsidRPr="00067A42">
        <w:rPr>
          <w:rFonts w:cstheme="minorHAnsi"/>
          <w:b/>
          <w:bCs/>
          <w:lang w:val="en-GB"/>
        </w:rPr>
        <w:t>Practice 3: Badge “Inclusion through economic activity (IAE)”  in the Centre Val de Loire Region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202"/>
      </w:tblGrid>
      <w:tr w:rsidR="00BE0AE6" w:rsidRPr="00067A42" w14:paraId="7A8C748E" w14:textId="77777777" w:rsidTr="00B87AEE">
        <w:trPr>
          <w:tblHeader/>
          <w:jc w:val="center"/>
        </w:trPr>
        <w:tc>
          <w:tcPr>
            <w:tcW w:w="1980" w:type="dxa"/>
            <w:shd w:val="clear" w:color="auto" w:fill="auto"/>
          </w:tcPr>
          <w:p w14:paraId="76F1E0B4" w14:textId="77777777" w:rsidR="00BE0AE6" w:rsidRPr="00067A42" w:rsidRDefault="00BE0AE6" w:rsidP="00B87AEE">
            <w:pPr>
              <w:spacing w:after="0" w:line="240" w:lineRule="auto"/>
              <w:ind w:right="445"/>
              <w:jc w:val="center"/>
              <w:rPr>
                <w:rFonts w:cstheme="minorHAnsi"/>
                <w:b/>
                <w:bCs/>
                <w:sz w:val="20"/>
                <w:szCs w:val="20"/>
                <w:lang w:val="en-GB"/>
              </w:rPr>
            </w:pPr>
            <w:r w:rsidRPr="00067A42">
              <w:rPr>
                <w:rFonts w:cstheme="minorHAnsi"/>
                <w:b/>
                <w:bCs/>
                <w:sz w:val="20"/>
                <w:szCs w:val="20"/>
                <w:lang w:val="en-GB"/>
              </w:rPr>
              <w:t>Key areas of investigation</w:t>
            </w:r>
          </w:p>
        </w:tc>
        <w:tc>
          <w:tcPr>
            <w:tcW w:w="6656" w:type="dxa"/>
            <w:shd w:val="clear" w:color="auto" w:fill="auto"/>
          </w:tcPr>
          <w:p w14:paraId="38464331" w14:textId="77777777" w:rsidR="00BE0AE6" w:rsidRPr="00067A42" w:rsidRDefault="00BE0AE6" w:rsidP="00312DB7">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Synthesis of the research findings</w:t>
            </w:r>
          </w:p>
        </w:tc>
      </w:tr>
      <w:tr w:rsidR="00BE0AE6" w:rsidRPr="00067A42" w14:paraId="60F9D047" w14:textId="77777777" w:rsidTr="00B87AEE">
        <w:trPr>
          <w:jc w:val="center"/>
        </w:trPr>
        <w:tc>
          <w:tcPr>
            <w:tcW w:w="1980" w:type="dxa"/>
            <w:shd w:val="clear" w:color="auto" w:fill="auto"/>
          </w:tcPr>
          <w:p w14:paraId="79606FE8" w14:textId="77777777" w:rsidR="00BE0AE6" w:rsidRPr="00067A42" w:rsidRDefault="00BE0AE6" w:rsidP="00B87AEE">
            <w:pPr>
              <w:ind w:right="445"/>
              <w:rPr>
                <w:rFonts w:cstheme="minorHAnsi"/>
                <w:sz w:val="20"/>
                <w:szCs w:val="20"/>
                <w:lang w:val="en-GB"/>
              </w:rPr>
            </w:pPr>
            <w:r w:rsidRPr="00067A42">
              <w:rPr>
                <w:rFonts w:cstheme="minorHAnsi"/>
                <w:sz w:val="20"/>
                <w:szCs w:val="20"/>
                <w:lang w:val="en-GB"/>
              </w:rPr>
              <w:t>Definition of the practice 3 and explanation of its context.</w:t>
            </w:r>
          </w:p>
        </w:tc>
        <w:tc>
          <w:tcPr>
            <w:tcW w:w="6656" w:type="dxa"/>
            <w:shd w:val="clear" w:color="auto" w:fill="auto"/>
          </w:tcPr>
          <w:p w14:paraId="03B20F18" w14:textId="77777777" w:rsidR="00BE0AE6" w:rsidRPr="00067A42" w:rsidRDefault="00BE0AE6" w:rsidP="00312DB7">
            <w:pPr>
              <w:spacing w:after="0" w:line="240" w:lineRule="auto"/>
              <w:ind w:right="566"/>
              <w:rPr>
                <w:rFonts w:cstheme="minorHAnsi"/>
                <w:b/>
                <w:bCs/>
                <w:sz w:val="20"/>
                <w:szCs w:val="20"/>
                <w:lang w:val="en-GB"/>
              </w:rPr>
            </w:pPr>
            <w:r w:rsidRPr="00067A42">
              <w:rPr>
                <w:rFonts w:cstheme="minorHAnsi"/>
                <w:sz w:val="20"/>
                <w:szCs w:val="20"/>
                <w:lang w:val="en-GB"/>
              </w:rPr>
              <w:t>As part of its support mission, the Federation of Inclusion companies in the Centre-Val de Loire Region is launching an experiment called "</w:t>
            </w:r>
            <w:r w:rsidRPr="00067A42">
              <w:rPr>
                <w:rFonts w:cstheme="minorHAnsi"/>
                <w:i/>
                <w:iCs/>
                <w:sz w:val="20"/>
                <w:szCs w:val="20"/>
                <w:lang w:val="en-GB"/>
              </w:rPr>
              <w:t>Badgeons l'IAE en région Centre-Val de Loire</w:t>
            </w:r>
            <w:r w:rsidRPr="00067A42">
              <w:rPr>
                <w:rFonts w:cstheme="minorHAnsi"/>
                <w:sz w:val="20"/>
                <w:szCs w:val="20"/>
                <w:lang w:val="en-GB"/>
              </w:rPr>
              <w:t>". This experimentation should allow job seekers and employees in the process of integration to have their informal skills acquired throughout their career recognised and to be able to encapsulate them in a "digital badge" recognised by stakeholders such as company managers, large groups, professors, trainers, and thus facilitate recruitment, the objective of this experimentation in the Centre Val de Loire region.</w:t>
            </w:r>
          </w:p>
        </w:tc>
      </w:tr>
      <w:tr w:rsidR="00BE0AE6" w:rsidRPr="00067A42" w14:paraId="5D8CDCC6" w14:textId="77777777" w:rsidTr="00B87AEE">
        <w:trPr>
          <w:jc w:val="center"/>
        </w:trPr>
        <w:tc>
          <w:tcPr>
            <w:tcW w:w="1980" w:type="dxa"/>
            <w:shd w:val="clear" w:color="auto" w:fill="auto"/>
          </w:tcPr>
          <w:p w14:paraId="6AB81559" w14:textId="77777777" w:rsidR="00BE0AE6" w:rsidRPr="00067A42" w:rsidRDefault="00BE0AE6" w:rsidP="00B87AEE">
            <w:pPr>
              <w:ind w:right="445"/>
              <w:rPr>
                <w:rFonts w:cstheme="minorHAnsi"/>
                <w:sz w:val="20"/>
                <w:szCs w:val="20"/>
                <w:lang w:val="en-GB"/>
              </w:rPr>
            </w:pPr>
            <w:r w:rsidRPr="00067A42">
              <w:rPr>
                <w:rFonts w:cstheme="minorHAnsi"/>
                <w:sz w:val="20"/>
                <w:szCs w:val="20"/>
                <w:lang w:val="en-GB"/>
              </w:rPr>
              <w:t xml:space="preserve">Main players (prescribers, users, evaluators, etc.) </w:t>
            </w:r>
          </w:p>
        </w:tc>
        <w:tc>
          <w:tcPr>
            <w:tcW w:w="6656" w:type="dxa"/>
            <w:shd w:val="clear" w:color="auto" w:fill="auto"/>
          </w:tcPr>
          <w:p w14:paraId="3317E434" w14:textId="77777777" w:rsidR="00BE0AE6" w:rsidRPr="00067A42" w:rsidRDefault="00BE0AE6" w:rsidP="00312DB7">
            <w:pPr>
              <w:spacing w:after="0" w:line="240" w:lineRule="auto"/>
              <w:ind w:right="567"/>
              <w:jc w:val="both"/>
              <w:rPr>
                <w:rFonts w:cstheme="minorHAnsi"/>
                <w:b/>
                <w:bCs/>
                <w:sz w:val="20"/>
                <w:szCs w:val="20"/>
                <w:lang w:val="en-GB"/>
              </w:rPr>
            </w:pPr>
            <w:r w:rsidRPr="00067A42">
              <w:rPr>
                <w:rFonts w:cstheme="minorHAnsi"/>
                <w:b/>
                <w:bCs/>
                <w:sz w:val="20"/>
                <w:szCs w:val="20"/>
                <w:lang w:val="en-GB"/>
              </w:rPr>
              <w:t xml:space="preserve">The institutions behind the project : </w:t>
            </w:r>
          </w:p>
          <w:p w14:paraId="369A75CF"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b/>
                <w:bCs/>
                <w:sz w:val="20"/>
                <w:szCs w:val="20"/>
                <w:lang w:val="en-GB"/>
              </w:rPr>
              <w:t xml:space="preserve">- </w:t>
            </w:r>
            <w:r w:rsidRPr="00067A42">
              <w:rPr>
                <w:rFonts w:cstheme="minorHAnsi"/>
                <w:sz w:val="20"/>
                <w:szCs w:val="20"/>
                <w:lang w:val="en-GB"/>
              </w:rPr>
              <w:t xml:space="preserve">The French Region Centre Val de Loire </w:t>
            </w:r>
          </w:p>
          <w:p w14:paraId="5EA654A6"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xml:space="preserve">- European Regional Development Fund: FEDER </w:t>
            </w:r>
          </w:p>
          <w:p w14:paraId="2E0A44F7"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Regional digital resource centre: GIP Recia</w:t>
            </w:r>
          </w:p>
          <w:p w14:paraId="5B047758"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The League of Education</w:t>
            </w:r>
          </w:p>
          <w:p w14:paraId="55634CF9"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Since June 2018, 23 organisations from the social and inclusion sector have joined the network of partner companies of L'IAE (inclusion through economic activity).</w:t>
            </w:r>
          </w:p>
        </w:tc>
      </w:tr>
      <w:tr w:rsidR="00BE0AE6" w:rsidRPr="00067A42" w14:paraId="3F0824C9" w14:textId="77777777" w:rsidTr="00B87AEE">
        <w:trPr>
          <w:jc w:val="center"/>
        </w:trPr>
        <w:tc>
          <w:tcPr>
            <w:tcW w:w="1980" w:type="dxa"/>
            <w:shd w:val="clear" w:color="auto" w:fill="auto"/>
          </w:tcPr>
          <w:p w14:paraId="7FFE7C7B" w14:textId="77777777" w:rsidR="00BE0AE6" w:rsidRPr="00067A42" w:rsidRDefault="00BE0AE6" w:rsidP="00B87AEE">
            <w:pPr>
              <w:ind w:right="445"/>
              <w:rPr>
                <w:rFonts w:cstheme="minorHAnsi"/>
                <w:sz w:val="20"/>
                <w:szCs w:val="20"/>
                <w:lang w:val="en-GB"/>
              </w:rPr>
            </w:pPr>
            <w:r w:rsidRPr="00067A42">
              <w:rPr>
                <w:rFonts w:cstheme="minorHAnsi"/>
                <w:sz w:val="20"/>
                <w:szCs w:val="20"/>
                <w:lang w:val="en-GB"/>
              </w:rPr>
              <w:t>Description of the practice 3, enabling training organisations/centres to recognise knowledge, skills, abilities, values etc. that learners or other individuals possess or vehicle.</w:t>
            </w:r>
          </w:p>
        </w:tc>
        <w:tc>
          <w:tcPr>
            <w:tcW w:w="6656" w:type="dxa"/>
            <w:shd w:val="clear" w:color="auto" w:fill="auto"/>
          </w:tcPr>
          <w:p w14:paraId="60FA71BE"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To issue a badge, the partner must have participated in the 1st Steering Committee of the action.</w:t>
            </w:r>
          </w:p>
          <w:p w14:paraId="02EA77FE" w14:textId="77777777" w:rsidR="00BE0AE6" w:rsidRPr="00067A42" w:rsidRDefault="00BE0AE6" w:rsidP="00312DB7">
            <w:pPr>
              <w:spacing w:after="0" w:line="240" w:lineRule="auto"/>
              <w:ind w:right="567"/>
              <w:jc w:val="both"/>
              <w:rPr>
                <w:rFonts w:cstheme="minorHAnsi"/>
                <w:i/>
                <w:iCs/>
                <w:sz w:val="20"/>
                <w:szCs w:val="20"/>
                <w:lang w:val="en-GB"/>
              </w:rPr>
            </w:pPr>
            <w:r w:rsidRPr="00067A42">
              <w:rPr>
                <w:rFonts w:cstheme="minorHAnsi"/>
                <w:i/>
                <w:iCs/>
                <w:sz w:val="20"/>
                <w:szCs w:val="20"/>
                <w:lang w:val="en-GB"/>
              </w:rPr>
              <w:t>Programme:</w:t>
            </w:r>
          </w:p>
          <w:p w14:paraId="780A0950"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Discovery of Open Badges and experimentation in IAE</w:t>
            </w:r>
          </w:p>
          <w:p w14:paraId="34142B31"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xml:space="preserve">- Presentation of the philosophy of action of Open Recognition: how to better value experiences? </w:t>
            </w:r>
          </w:p>
          <w:p w14:paraId="04C9BB37"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Getting your first Open Badge: practical test and exchanges</w:t>
            </w:r>
          </w:p>
          <w:p w14:paraId="4A1FDA3D" w14:textId="77777777" w:rsidR="00BE0AE6" w:rsidRPr="00067A42" w:rsidRDefault="00BE0AE6" w:rsidP="00312DB7">
            <w:pPr>
              <w:spacing w:after="0" w:line="240" w:lineRule="auto"/>
              <w:ind w:right="567"/>
              <w:rPr>
                <w:rFonts w:cstheme="minorHAnsi"/>
                <w:sz w:val="20"/>
                <w:szCs w:val="20"/>
                <w:lang w:val="en-GB"/>
              </w:rPr>
            </w:pPr>
            <w:r w:rsidRPr="00067A42">
              <w:rPr>
                <w:rFonts w:cstheme="minorHAnsi"/>
                <w:sz w:val="20"/>
                <w:szCs w:val="20"/>
                <w:lang w:val="en-GB"/>
              </w:rPr>
              <w:t>- Expectations and objectives of the experimentation</w:t>
            </w:r>
          </w:p>
          <w:p w14:paraId="1108D4D1" w14:textId="4664A0B7" w:rsidR="00BE0AE6" w:rsidRPr="00067A42" w:rsidRDefault="00BE0AE6" w:rsidP="00B87AEE">
            <w:pPr>
              <w:spacing w:after="0" w:line="240" w:lineRule="auto"/>
              <w:ind w:right="567"/>
              <w:rPr>
                <w:rFonts w:cstheme="minorHAnsi"/>
                <w:sz w:val="20"/>
                <w:szCs w:val="20"/>
                <w:lang w:val="en-GB"/>
              </w:rPr>
            </w:pPr>
            <w:r w:rsidRPr="00067A42">
              <w:rPr>
                <w:rFonts w:cstheme="minorHAnsi"/>
                <w:sz w:val="20"/>
                <w:szCs w:val="20"/>
                <w:lang w:val="en-GB"/>
              </w:rPr>
              <w:t>- Open Badge and IAE: proposal for an approach to trigger recruitment and/or training in mainstream companies</w:t>
            </w:r>
          </w:p>
          <w:p w14:paraId="1AD9050F" w14:textId="77777777" w:rsidR="00BE0AE6" w:rsidRPr="00067A42" w:rsidRDefault="00BE0AE6" w:rsidP="00312DB7">
            <w:pPr>
              <w:spacing w:after="0" w:line="240" w:lineRule="auto"/>
              <w:ind w:right="567"/>
              <w:jc w:val="both"/>
              <w:rPr>
                <w:rFonts w:cstheme="minorHAnsi"/>
                <w:b/>
                <w:bCs/>
                <w:sz w:val="20"/>
                <w:szCs w:val="20"/>
                <w:lang w:val="en-GB"/>
              </w:rPr>
            </w:pPr>
            <w:r w:rsidRPr="00067A42">
              <w:rPr>
                <w:rFonts w:cstheme="minorHAnsi"/>
                <w:b/>
                <w:bCs/>
                <w:sz w:val="20"/>
                <w:szCs w:val="20"/>
                <w:lang w:val="en-GB"/>
              </w:rPr>
              <w:t>Sharing and commitments</w:t>
            </w:r>
          </w:p>
          <w:p w14:paraId="12A3CD98"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Enrichment of the approach proposed by the members of the consortium created</w:t>
            </w:r>
          </w:p>
          <w:p w14:paraId="3112FC16"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Adherence to the experimentation</w:t>
            </w:r>
          </w:p>
          <w:p w14:paraId="405DB6DA"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Construction of the project agenda</w:t>
            </w:r>
          </w:p>
          <w:p w14:paraId="663CA162" w14:textId="77777777" w:rsidR="00BE0AE6" w:rsidRPr="00067A42" w:rsidRDefault="00BE0AE6" w:rsidP="00312DB7">
            <w:pPr>
              <w:spacing w:after="0" w:line="240" w:lineRule="auto"/>
              <w:ind w:right="567"/>
              <w:jc w:val="both"/>
              <w:rPr>
                <w:rFonts w:cstheme="minorHAnsi"/>
                <w:sz w:val="20"/>
                <w:szCs w:val="20"/>
                <w:lang w:val="en-GB"/>
              </w:rPr>
            </w:pPr>
            <w:r w:rsidRPr="00067A42">
              <w:rPr>
                <w:rFonts w:cstheme="minorHAnsi"/>
                <w:sz w:val="20"/>
                <w:szCs w:val="20"/>
                <w:lang w:val="en-GB"/>
              </w:rPr>
              <w:t>- Feedback from participants: proposed approach, state of mind and feasibility.</w:t>
            </w:r>
          </w:p>
        </w:tc>
      </w:tr>
      <w:tr w:rsidR="00BE0AE6" w:rsidRPr="00067A42" w14:paraId="381AC0BA" w14:textId="77777777" w:rsidTr="00B87AE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781A59" w14:textId="77777777" w:rsidR="00BE0AE6" w:rsidRPr="00067A42" w:rsidRDefault="00BE0AE6" w:rsidP="00B87AEE">
            <w:pPr>
              <w:ind w:right="445"/>
              <w:rPr>
                <w:rFonts w:cstheme="minorHAnsi"/>
                <w:sz w:val="20"/>
                <w:szCs w:val="20"/>
                <w:lang w:val="en-GB"/>
              </w:rPr>
            </w:pPr>
            <w:r w:rsidRPr="00067A42">
              <w:rPr>
                <w:rFonts w:cstheme="minorHAnsi"/>
                <w:sz w:val="20"/>
                <w:szCs w:val="20"/>
                <w:lang w:val="en-GB"/>
              </w:rPr>
              <w:t>Potential usefulness of the practice 3 for the validation and formal/non formal recognition of learning outcomes aimed within RenovUp.</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38978E51" w14:textId="77777777" w:rsidR="00BE0AE6" w:rsidRPr="00067A42" w:rsidRDefault="00BE0AE6" w:rsidP="00312DB7">
            <w:pPr>
              <w:ind w:right="566"/>
              <w:jc w:val="both"/>
              <w:rPr>
                <w:rFonts w:cstheme="minorHAnsi"/>
                <w:b/>
                <w:bCs/>
                <w:sz w:val="20"/>
                <w:szCs w:val="20"/>
                <w:lang w:val="en-GB"/>
              </w:rPr>
            </w:pPr>
            <w:r w:rsidRPr="00067A42">
              <w:rPr>
                <w:rFonts w:cstheme="minorHAnsi"/>
                <w:b/>
                <w:bCs/>
                <w:sz w:val="20"/>
                <w:szCs w:val="20"/>
                <w:lang w:val="en-GB"/>
              </w:rPr>
              <w:t>How to recruit differently?</w:t>
            </w:r>
          </w:p>
          <w:p w14:paraId="293B85EE" w14:textId="77777777" w:rsidR="00BE0AE6" w:rsidRPr="00067A42" w:rsidRDefault="00BE0AE6" w:rsidP="00312DB7">
            <w:pPr>
              <w:ind w:right="566"/>
              <w:jc w:val="both"/>
              <w:rPr>
                <w:rFonts w:cstheme="minorHAnsi"/>
                <w:sz w:val="20"/>
                <w:szCs w:val="20"/>
                <w:lang w:val="en-GB"/>
              </w:rPr>
            </w:pPr>
            <w:r w:rsidRPr="00067A42">
              <w:rPr>
                <w:rFonts w:cstheme="minorHAnsi"/>
                <w:sz w:val="20"/>
                <w:szCs w:val="20"/>
                <w:lang w:val="en-GB"/>
              </w:rPr>
              <w:t>The Federation of integration companies in the Centre-Val de Loire region has set itself the goal of promoting the informal and non-certifiable skills acquired by employees on integration programmes throughout their careers and making them accessible to employers as part of the "</w:t>
            </w:r>
            <w:r w:rsidRPr="00067A42">
              <w:rPr>
                <w:rFonts w:cstheme="minorHAnsi"/>
                <w:i/>
                <w:iCs/>
                <w:sz w:val="20"/>
                <w:szCs w:val="20"/>
                <w:lang w:val="en-GB"/>
              </w:rPr>
              <w:t>Badgeons l'IAE en Centre-Val de Loire</w:t>
            </w:r>
            <w:r w:rsidRPr="00067A42">
              <w:rPr>
                <w:rFonts w:cstheme="minorHAnsi"/>
                <w:sz w:val="20"/>
                <w:szCs w:val="20"/>
                <w:lang w:val="en-GB"/>
              </w:rPr>
              <w:t>" experience.</w:t>
            </w:r>
          </w:p>
          <w:p w14:paraId="6B8DC065" w14:textId="77777777" w:rsidR="00BE0AE6" w:rsidRPr="00067A42" w:rsidRDefault="00BE0AE6" w:rsidP="00312DB7">
            <w:pPr>
              <w:ind w:right="566"/>
              <w:jc w:val="both"/>
              <w:rPr>
                <w:rFonts w:cstheme="minorHAnsi"/>
                <w:sz w:val="20"/>
                <w:szCs w:val="20"/>
                <w:lang w:val="en-GB"/>
              </w:rPr>
            </w:pPr>
            <w:r w:rsidRPr="00067A42">
              <w:rPr>
                <w:rFonts w:cstheme="minorHAnsi"/>
                <w:sz w:val="20"/>
                <w:szCs w:val="20"/>
                <w:lang w:val="en-GB"/>
              </w:rPr>
              <w:lastRenderedPageBreak/>
              <w:t>The digital badge lists one or more recognised informal skills and know-how. It provides an illustration of these skills and makes it possible to know how these skills were acquired.</w:t>
            </w:r>
          </w:p>
        </w:tc>
      </w:tr>
    </w:tbl>
    <w:p w14:paraId="4218AF56" w14:textId="77777777" w:rsidR="00BE0AE6" w:rsidRPr="00067A42" w:rsidRDefault="00BE0AE6" w:rsidP="008E45A5">
      <w:pPr>
        <w:rPr>
          <w:rFonts w:cstheme="minorHAnsi"/>
          <w:lang w:val="en-GB"/>
        </w:rPr>
      </w:pPr>
    </w:p>
    <w:p w14:paraId="244A2BCD" w14:textId="77777777" w:rsidR="00BE0AE6" w:rsidRPr="00067A42" w:rsidRDefault="00BE0AE6" w:rsidP="008E45A5">
      <w:pPr>
        <w:rPr>
          <w:rFonts w:cstheme="minorHAnsi"/>
          <w:lang w:val="en-GB"/>
        </w:rPr>
      </w:pPr>
    </w:p>
    <w:p w14:paraId="38062065" w14:textId="3D0D289F" w:rsidR="008E45A5" w:rsidRPr="00067A42" w:rsidRDefault="008E45A5" w:rsidP="008E45A5">
      <w:pPr>
        <w:pStyle w:val="Titre3"/>
        <w:rPr>
          <w:rFonts w:asciiTheme="minorHAnsi" w:hAnsiTheme="minorHAnsi" w:cstheme="minorHAnsi"/>
          <w:lang w:val="en-GB"/>
        </w:rPr>
      </w:pPr>
      <w:bookmarkStart w:id="34" w:name="_Toc82773443"/>
      <w:r w:rsidRPr="00067A42">
        <w:rPr>
          <w:rFonts w:asciiTheme="minorHAnsi" w:hAnsiTheme="minorHAnsi" w:cstheme="minorHAnsi"/>
          <w:lang w:val="en-GB"/>
        </w:rPr>
        <w:t>FLC Asturias (Spain)</w:t>
      </w:r>
      <w:bookmarkEnd w:id="34"/>
    </w:p>
    <w:p w14:paraId="2851B7D0" w14:textId="77FD4C16" w:rsidR="000F513A" w:rsidRPr="00067A42" w:rsidRDefault="000F513A" w:rsidP="000F513A">
      <w:pPr>
        <w:tabs>
          <w:tab w:val="left" w:pos="939"/>
        </w:tabs>
        <w:rPr>
          <w:rFonts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0F513A" w:rsidRPr="00067A42" w14:paraId="488A551D" w14:textId="77777777" w:rsidTr="00312DB7">
        <w:trPr>
          <w:jc w:val="center"/>
        </w:trPr>
        <w:tc>
          <w:tcPr>
            <w:tcW w:w="8636" w:type="dxa"/>
            <w:shd w:val="clear" w:color="auto" w:fill="auto"/>
          </w:tcPr>
          <w:p w14:paraId="3707D7FB" w14:textId="77777777" w:rsidR="000F513A" w:rsidRPr="00067A42" w:rsidRDefault="000F513A" w:rsidP="000F513A">
            <w:pPr>
              <w:pStyle w:val="Sansinterligne"/>
              <w:ind w:right="567"/>
              <w:jc w:val="center"/>
              <w:rPr>
                <w:rFonts w:cstheme="minorHAnsi"/>
                <w:b/>
                <w:color w:val="4AB5C4" w:themeColor="accent5"/>
                <w:sz w:val="24"/>
                <w:szCs w:val="24"/>
                <w:lang w:val="en-GB"/>
              </w:rPr>
            </w:pPr>
          </w:p>
          <w:p w14:paraId="620569B2" w14:textId="67EAD55A" w:rsidR="000F513A" w:rsidRPr="00067A42" w:rsidRDefault="000F513A" w:rsidP="000F513A">
            <w:pPr>
              <w:pStyle w:val="Sansinterligne"/>
              <w:ind w:right="567"/>
              <w:jc w:val="center"/>
              <w:rPr>
                <w:rFonts w:cstheme="minorHAnsi"/>
                <w:b/>
                <w:color w:val="4AB5C4" w:themeColor="accent5"/>
                <w:sz w:val="24"/>
                <w:szCs w:val="24"/>
                <w:lang w:val="en-GB"/>
              </w:rPr>
            </w:pPr>
            <w:r w:rsidRPr="00067A42">
              <w:rPr>
                <w:rFonts w:cstheme="minorHAnsi"/>
                <w:b/>
                <w:color w:val="4AB5C4" w:themeColor="accent5"/>
                <w:sz w:val="24"/>
                <w:szCs w:val="24"/>
                <w:lang w:val="en-GB"/>
              </w:rPr>
              <w:t>Executive Summary</w:t>
            </w:r>
          </w:p>
          <w:p w14:paraId="04B4C848" w14:textId="77777777" w:rsidR="000F513A" w:rsidRPr="00067A42" w:rsidRDefault="000F513A" w:rsidP="000F513A">
            <w:pPr>
              <w:pStyle w:val="Sansinterligne"/>
              <w:ind w:right="567"/>
              <w:rPr>
                <w:rFonts w:cstheme="minorHAnsi"/>
                <w:bCs/>
                <w:sz w:val="20"/>
                <w:szCs w:val="20"/>
                <w:lang w:val="en-GB"/>
              </w:rPr>
            </w:pPr>
          </w:p>
          <w:p w14:paraId="267413E0" w14:textId="77777777" w:rsidR="000F513A" w:rsidRPr="00067A42" w:rsidRDefault="000F513A" w:rsidP="000F513A">
            <w:pPr>
              <w:pStyle w:val="Sansinterligne"/>
              <w:ind w:left="313" w:right="567"/>
              <w:rPr>
                <w:rFonts w:cstheme="minorHAnsi"/>
                <w:bCs/>
                <w:sz w:val="20"/>
                <w:szCs w:val="20"/>
                <w:lang w:val="en-GB"/>
              </w:rPr>
            </w:pPr>
            <w:r w:rsidRPr="00067A42">
              <w:rPr>
                <w:rFonts w:cstheme="minorHAnsi"/>
                <w:bCs/>
                <w:sz w:val="20"/>
                <w:szCs w:val="20"/>
                <w:lang w:val="en-GB"/>
              </w:rPr>
              <w:t>The desk research that took place in Spain, managed by the Fundación Laboral de la Construcción del Principado de Asturias, was based on the consultation of some relevant websites concerning dual VET in Spain, where interesting didactic materials and experiences are available.</w:t>
            </w:r>
          </w:p>
          <w:p w14:paraId="4E2B482C" w14:textId="77777777" w:rsidR="000F513A" w:rsidRPr="00067A42" w:rsidRDefault="000F513A" w:rsidP="000F513A">
            <w:pPr>
              <w:pStyle w:val="Sansinterligne"/>
              <w:ind w:left="313" w:right="567"/>
              <w:rPr>
                <w:rFonts w:cstheme="minorHAnsi"/>
                <w:bCs/>
                <w:sz w:val="20"/>
                <w:szCs w:val="20"/>
                <w:lang w:val="en-GB"/>
              </w:rPr>
            </w:pPr>
            <w:r w:rsidRPr="00067A42">
              <w:rPr>
                <w:rFonts w:cstheme="minorHAnsi"/>
                <w:bCs/>
                <w:sz w:val="20"/>
                <w:szCs w:val="20"/>
                <w:lang w:val="en-GB"/>
              </w:rPr>
              <w:t>Three methods and their tools, likely to be exploited in work-based learning, are described in this report:</w:t>
            </w:r>
          </w:p>
          <w:p w14:paraId="6D7CAAFB" w14:textId="77777777" w:rsidR="000F513A" w:rsidRPr="00067A42" w:rsidRDefault="000F513A" w:rsidP="000F513A">
            <w:pPr>
              <w:pStyle w:val="Sansinterligne"/>
              <w:ind w:left="313" w:right="567"/>
              <w:rPr>
                <w:rFonts w:cstheme="minorHAnsi"/>
                <w:bCs/>
                <w:sz w:val="20"/>
                <w:szCs w:val="20"/>
                <w:lang w:val="en-GB"/>
              </w:rPr>
            </w:pPr>
          </w:p>
          <w:p w14:paraId="62B847B5" w14:textId="77777777" w:rsidR="000F513A" w:rsidRPr="00067A42" w:rsidRDefault="000F513A" w:rsidP="006079DF">
            <w:pPr>
              <w:pStyle w:val="Paragraphedeliste"/>
              <w:numPr>
                <w:ilvl w:val="0"/>
                <w:numId w:val="14"/>
              </w:numPr>
              <w:spacing w:after="0" w:line="240" w:lineRule="auto"/>
              <w:ind w:right="567"/>
              <w:rPr>
                <w:rFonts w:cstheme="minorHAnsi"/>
                <w:sz w:val="20"/>
                <w:szCs w:val="20"/>
                <w:lang w:val="en-GB"/>
              </w:rPr>
            </w:pPr>
            <w:r w:rsidRPr="00067A42">
              <w:rPr>
                <w:rFonts w:cstheme="minorHAnsi"/>
                <w:bCs/>
                <w:sz w:val="20"/>
                <w:szCs w:val="20"/>
                <w:lang w:val="en-GB"/>
              </w:rPr>
              <w:t>One for observation and analysis of work situation, in order to facilitate the company tutor and the tutor of the training center to define the training plan of the future learner</w:t>
            </w:r>
            <w:r w:rsidRPr="00067A42">
              <w:rPr>
                <w:rFonts w:cstheme="minorHAnsi"/>
                <w:sz w:val="20"/>
                <w:szCs w:val="20"/>
                <w:lang w:val="en-GB"/>
              </w:rPr>
              <w:t>, determining which are achievable in the practical context of the company and those to be addressed in the training center</w:t>
            </w:r>
          </w:p>
          <w:p w14:paraId="52A3D394" w14:textId="77777777" w:rsidR="000F513A" w:rsidRPr="00067A42" w:rsidRDefault="000F513A" w:rsidP="006079DF">
            <w:pPr>
              <w:pStyle w:val="Paragraphedeliste"/>
              <w:numPr>
                <w:ilvl w:val="0"/>
                <w:numId w:val="14"/>
              </w:numPr>
              <w:spacing w:after="0" w:line="240" w:lineRule="auto"/>
              <w:ind w:right="567"/>
              <w:rPr>
                <w:rFonts w:cstheme="minorHAnsi"/>
                <w:sz w:val="20"/>
                <w:szCs w:val="20"/>
                <w:lang w:val="en-GB"/>
              </w:rPr>
            </w:pPr>
            <w:r w:rsidRPr="00067A42">
              <w:rPr>
                <w:rFonts w:cstheme="minorHAnsi"/>
                <w:sz w:val="20"/>
                <w:szCs w:val="20"/>
                <w:lang w:val="en-GB"/>
              </w:rPr>
              <w:t>Another for enabling training organizations (company and VET center) to define individualised curriculum for each learner, facilitating personal attention and encouragement to the future site managers and team leaders, taking into account their individual competences</w:t>
            </w:r>
          </w:p>
          <w:p w14:paraId="71F8B306" w14:textId="77777777" w:rsidR="000F513A" w:rsidRPr="00067A42" w:rsidRDefault="000F513A" w:rsidP="006079DF">
            <w:pPr>
              <w:pStyle w:val="Paragraphedeliste"/>
              <w:numPr>
                <w:ilvl w:val="0"/>
                <w:numId w:val="14"/>
              </w:numPr>
              <w:spacing w:after="0" w:line="240" w:lineRule="auto"/>
              <w:ind w:right="567"/>
              <w:rPr>
                <w:rFonts w:cstheme="minorHAnsi"/>
                <w:sz w:val="20"/>
                <w:szCs w:val="20"/>
                <w:lang w:val="en-GB"/>
              </w:rPr>
            </w:pPr>
            <w:r w:rsidRPr="00067A42">
              <w:rPr>
                <w:rFonts w:cstheme="minorHAnsi"/>
                <w:sz w:val="20"/>
                <w:szCs w:val="20"/>
                <w:lang w:val="en-GB"/>
              </w:rPr>
              <w:t>And the third one to facilitate the validation and recognition of learning outcomes in work situation, enhancing presumably their integration in future Open Badges.</w:t>
            </w:r>
          </w:p>
          <w:p w14:paraId="7D367610" w14:textId="42F57C72" w:rsidR="000F513A" w:rsidRPr="00067A42" w:rsidRDefault="000F513A" w:rsidP="000F513A">
            <w:pPr>
              <w:spacing w:after="0" w:line="240" w:lineRule="auto"/>
              <w:ind w:left="313" w:right="567"/>
              <w:rPr>
                <w:rFonts w:cstheme="minorHAnsi"/>
                <w:sz w:val="20"/>
                <w:szCs w:val="20"/>
                <w:lang w:val="en-GB"/>
              </w:rPr>
            </w:pPr>
            <w:r w:rsidRPr="00067A42">
              <w:rPr>
                <w:rFonts w:cstheme="minorHAnsi"/>
                <w:sz w:val="20"/>
                <w:szCs w:val="20"/>
                <w:lang w:val="en-GB"/>
              </w:rPr>
              <w:t>Some useful links concerning the use of Open Budges are also given at the end of the document.</w:t>
            </w:r>
          </w:p>
          <w:p w14:paraId="2D5C49DC" w14:textId="77777777" w:rsidR="000F513A" w:rsidRPr="00067A42" w:rsidRDefault="000F513A" w:rsidP="000F513A">
            <w:pPr>
              <w:pStyle w:val="Sansinterligne"/>
              <w:ind w:right="567"/>
              <w:jc w:val="center"/>
              <w:rPr>
                <w:rFonts w:cstheme="minorHAnsi"/>
                <w:b/>
                <w:color w:val="2E74B5"/>
                <w:sz w:val="20"/>
                <w:szCs w:val="20"/>
                <w:lang w:val="en-GB"/>
              </w:rPr>
            </w:pPr>
          </w:p>
        </w:tc>
      </w:tr>
    </w:tbl>
    <w:p w14:paraId="1004F5D4" w14:textId="77777777" w:rsidR="00AD04CB" w:rsidRPr="00067A42" w:rsidRDefault="00AD04CB" w:rsidP="000F513A">
      <w:pPr>
        <w:rPr>
          <w:rFonts w:cstheme="minorHAnsi"/>
          <w:lang w:val="en-GB"/>
        </w:rPr>
      </w:pPr>
    </w:p>
    <w:p w14:paraId="7CF08962" w14:textId="69EEFA4B" w:rsidR="000F513A" w:rsidRPr="00067A42" w:rsidRDefault="000F513A" w:rsidP="000F513A">
      <w:pPr>
        <w:rPr>
          <w:rFonts w:cstheme="minorHAnsi"/>
          <w:lang w:val="en-GB"/>
        </w:rPr>
      </w:pPr>
      <w:r w:rsidRPr="00067A42">
        <w:rPr>
          <w:rFonts w:cstheme="minorHAnsi"/>
          <w:lang w:val="en-GB"/>
        </w:rPr>
        <w:t>Part 1:</w:t>
      </w:r>
    </w:p>
    <w:p w14:paraId="4E2F055A" w14:textId="674A50A6" w:rsidR="000F513A" w:rsidRPr="00067A42" w:rsidRDefault="000F513A" w:rsidP="000F513A">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 xml:space="preserve">Existing </w:t>
      </w:r>
      <w:r w:rsidRPr="00067A42">
        <w:rPr>
          <w:rFonts w:eastAsiaTheme="majorEastAsia" w:cstheme="minorHAnsi"/>
          <w:b/>
          <w:color w:val="066684" w:themeColor="accent6" w:themeShade="BF"/>
          <w:sz w:val="26"/>
          <w:szCs w:val="28"/>
          <w:lang w:val="en-GB"/>
        </w:rPr>
        <w:t xml:space="preserve">methods of observation and analysis of work situations </w:t>
      </w:r>
      <w:r w:rsidRPr="00067A42">
        <w:rPr>
          <w:rFonts w:eastAsiaTheme="majorEastAsia" w:cstheme="minorHAnsi"/>
          <w:b/>
          <w:color w:val="4AB5C4" w:themeColor="accent5"/>
          <w:sz w:val="26"/>
          <w:szCs w:val="28"/>
          <w:lang w:val="en-GB"/>
        </w:rPr>
        <w:t>likely to be exploited for the work-based learning (in the construction sector or elsewhere).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56"/>
      </w:tblGrid>
      <w:tr w:rsidR="000F513A" w:rsidRPr="00067A42" w14:paraId="20A30BB8" w14:textId="77777777" w:rsidTr="00B87AEE">
        <w:trPr>
          <w:tblHeader/>
          <w:jc w:val="center"/>
        </w:trPr>
        <w:tc>
          <w:tcPr>
            <w:tcW w:w="1980" w:type="dxa"/>
            <w:shd w:val="clear" w:color="auto" w:fill="auto"/>
          </w:tcPr>
          <w:p w14:paraId="7CED2821" w14:textId="77777777" w:rsidR="000F513A" w:rsidRPr="00067A42" w:rsidRDefault="000F513A" w:rsidP="00AD04CB">
            <w:pPr>
              <w:spacing w:after="0" w:line="240" w:lineRule="auto"/>
              <w:ind w:right="566"/>
              <w:jc w:val="center"/>
              <w:rPr>
                <w:rFonts w:cstheme="minorHAnsi"/>
                <w:b/>
                <w:bCs/>
                <w:sz w:val="20"/>
                <w:szCs w:val="20"/>
                <w:lang w:val="en-GB"/>
              </w:rPr>
            </w:pPr>
            <w:r w:rsidRPr="00067A42">
              <w:rPr>
                <w:rFonts w:cstheme="minorHAnsi"/>
                <w:b/>
                <w:bCs/>
                <w:sz w:val="20"/>
                <w:szCs w:val="20"/>
                <w:lang w:val="en-GB"/>
              </w:rPr>
              <w:t>Key areas of investigation</w:t>
            </w:r>
          </w:p>
        </w:tc>
        <w:tc>
          <w:tcPr>
            <w:tcW w:w="6656" w:type="dxa"/>
            <w:shd w:val="clear" w:color="auto" w:fill="auto"/>
          </w:tcPr>
          <w:p w14:paraId="31298368" w14:textId="77777777" w:rsidR="000F513A" w:rsidRPr="00067A42" w:rsidRDefault="000F513A" w:rsidP="00AD04CB">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Synthesis of the research findings</w:t>
            </w:r>
          </w:p>
        </w:tc>
      </w:tr>
      <w:tr w:rsidR="000F513A" w:rsidRPr="00067A42" w14:paraId="67619FD7" w14:textId="77777777" w:rsidTr="00B87AEE">
        <w:trPr>
          <w:jc w:val="center"/>
        </w:trPr>
        <w:tc>
          <w:tcPr>
            <w:tcW w:w="1980" w:type="dxa"/>
            <w:shd w:val="clear" w:color="auto" w:fill="auto"/>
          </w:tcPr>
          <w:p w14:paraId="2A054AA4" w14:textId="77777777"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t>Definition of the method 1 and explanation of its context.</w:t>
            </w:r>
          </w:p>
        </w:tc>
        <w:tc>
          <w:tcPr>
            <w:tcW w:w="6656" w:type="dxa"/>
            <w:shd w:val="clear" w:color="auto" w:fill="auto"/>
          </w:tcPr>
          <w:p w14:paraId="280D4348" w14:textId="77777777" w:rsidR="000F513A" w:rsidRPr="00067A42" w:rsidRDefault="000F513A" w:rsidP="00AD04CB">
            <w:pPr>
              <w:pStyle w:val="NormalWeb"/>
              <w:shd w:val="clear" w:color="auto" w:fill="FFFFFF"/>
              <w:spacing w:before="0" w:beforeAutospacing="0" w:after="0" w:afterAutospacing="0"/>
              <w:jc w:val="both"/>
              <w:rPr>
                <w:rFonts w:asciiTheme="minorHAnsi" w:hAnsiTheme="minorHAnsi" w:cstheme="minorHAnsi"/>
                <w:b/>
                <w:sz w:val="20"/>
                <w:szCs w:val="20"/>
                <w:lang w:val="en-GB"/>
              </w:rPr>
            </w:pPr>
            <w:r w:rsidRPr="00067A42">
              <w:rPr>
                <w:rFonts w:asciiTheme="minorHAnsi" w:hAnsiTheme="minorHAnsi" w:cstheme="minorHAnsi"/>
                <w:b/>
                <w:sz w:val="20"/>
                <w:szCs w:val="20"/>
                <w:lang w:val="en-GB"/>
              </w:rPr>
              <w:t>OBSERVATION AND ANALYSIS OF WORK SITUATIONS IN THE COMPANY IN THE FRAMEWORK OF THE DUAL EDUCATIONAL &amp; VOCATIONAL TRAINING IN SPAIN (Dual VET)</w:t>
            </w:r>
          </w:p>
          <w:p w14:paraId="1FDAE27F" w14:textId="77777777" w:rsidR="000F513A" w:rsidRPr="00ED070B" w:rsidRDefault="000F513A" w:rsidP="00AD04CB">
            <w:pPr>
              <w:pStyle w:val="Sansinterligne"/>
              <w:ind w:right="566"/>
              <w:rPr>
                <w:rFonts w:cstheme="minorHAnsi"/>
                <w:b/>
                <w:sz w:val="20"/>
                <w:szCs w:val="20"/>
                <w:lang w:val="fr-FR"/>
              </w:rPr>
            </w:pPr>
            <w:r w:rsidRPr="00ED070B">
              <w:rPr>
                <w:rFonts w:cstheme="minorHAnsi"/>
                <w:b/>
                <w:sz w:val="20"/>
                <w:szCs w:val="20"/>
                <w:lang w:val="fr-FR"/>
              </w:rPr>
              <w:t xml:space="preserve">Source: </w:t>
            </w:r>
            <w:r w:rsidRPr="00ED070B">
              <w:rPr>
                <w:rFonts w:cstheme="minorHAnsi"/>
                <w:i/>
                <w:sz w:val="20"/>
                <w:szCs w:val="20"/>
                <w:lang w:val="fr-FR"/>
              </w:rPr>
              <w:t>Manual de tutores de empresa en la FP Dual,</w:t>
            </w:r>
            <w:r w:rsidRPr="00ED070B">
              <w:rPr>
                <w:rFonts w:cstheme="minorHAnsi"/>
                <w:sz w:val="20"/>
                <w:szCs w:val="20"/>
                <w:lang w:val="fr-FR"/>
              </w:rPr>
              <w:t xml:space="preserve"> Fundación Bertelsmann, 2016</w:t>
            </w:r>
            <w:r w:rsidRPr="00ED070B">
              <w:rPr>
                <w:rFonts w:cstheme="minorHAnsi"/>
                <w:b/>
                <w:sz w:val="20"/>
                <w:szCs w:val="20"/>
                <w:lang w:val="fr-FR"/>
              </w:rPr>
              <w:t xml:space="preserve"> </w:t>
            </w:r>
          </w:p>
          <w:p w14:paraId="2B2FE49A" w14:textId="77777777" w:rsidR="000F513A" w:rsidRPr="00067A42" w:rsidRDefault="000F513A" w:rsidP="00AD04CB">
            <w:pPr>
              <w:pStyle w:val="NormalWeb"/>
              <w:shd w:val="clear" w:color="auto" w:fill="FFFFFF"/>
              <w:spacing w:before="0" w:beforeAutospacing="0" w:after="0" w:afterAutospacing="0"/>
              <w:ind w:right="566"/>
              <w:jc w:val="both"/>
              <w:rPr>
                <w:rFonts w:asciiTheme="minorHAnsi" w:hAnsiTheme="minorHAnsi" w:cstheme="minorHAnsi"/>
                <w:bCs/>
                <w:sz w:val="20"/>
                <w:szCs w:val="20"/>
                <w:lang w:val="en-GB"/>
              </w:rPr>
            </w:pPr>
            <w:r w:rsidRPr="00067A42">
              <w:rPr>
                <w:rFonts w:asciiTheme="minorHAnsi" w:hAnsiTheme="minorHAnsi" w:cstheme="minorHAnsi"/>
                <w:bCs/>
                <w:sz w:val="20"/>
                <w:szCs w:val="20"/>
                <w:lang w:val="en-GB"/>
              </w:rPr>
              <w:lastRenderedPageBreak/>
              <w:t>Dual VET is a recent training modality in which the contents of the training modules/learning outcomes are distributed between the educational centre and the company, and the learner is evaluated for the training received in both places.</w:t>
            </w:r>
          </w:p>
        </w:tc>
      </w:tr>
      <w:tr w:rsidR="000F513A" w:rsidRPr="00067A42" w14:paraId="0785996C" w14:textId="77777777" w:rsidTr="00B87AEE">
        <w:trPr>
          <w:jc w:val="center"/>
        </w:trPr>
        <w:tc>
          <w:tcPr>
            <w:tcW w:w="1980" w:type="dxa"/>
            <w:shd w:val="clear" w:color="auto" w:fill="auto"/>
          </w:tcPr>
          <w:p w14:paraId="273DE847" w14:textId="77777777"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lastRenderedPageBreak/>
              <w:t xml:space="preserve">Main players (prescribers, users, evaluators, etc.) </w:t>
            </w:r>
          </w:p>
        </w:tc>
        <w:tc>
          <w:tcPr>
            <w:tcW w:w="6656" w:type="dxa"/>
            <w:shd w:val="clear" w:color="auto" w:fill="auto"/>
          </w:tcPr>
          <w:p w14:paraId="091C20AD" w14:textId="77777777"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t>The main players in the observation and analysis phase of work situations are:</w:t>
            </w:r>
          </w:p>
          <w:p w14:paraId="171E48A5" w14:textId="77777777" w:rsidR="000F513A" w:rsidRPr="00067A42" w:rsidRDefault="000F513A" w:rsidP="00AD04CB">
            <w:pPr>
              <w:pStyle w:val="Paragraphedeliste"/>
              <w:numPr>
                <w:ilvl w:val="0"/>
                <w:numId w:val="13"/>
              </w:numPr>
              <w:spacing w:after="0" w:line="240" w:lineRule="auto"/>
              <w:ind w:right="566"/>
              <w:rPr>
                <w:rFonts w:cstheme="minorHAnsi"/>
                <w:sz w:val="20"/>
                <w:szCs w:val="20"/>
                <w:lang w:val="en-GB"/>
              </w:rPr>
            </w:pPr>
            <w:r w:rsidRPr="00067A42">
              <w:rPr>
                <w:rFonts w:cstheme="minorHAnsi"/>
                <w:sz w:val="20"/>
                <w:szCs w:val="20"/>
                <w:lang w:val="en-GB"/>
              </w:rPr>
              <w:t>Company tutor</w:t>
            </w:r>
          </w:p>
          <w:p w14:paraId="7FD59377" w14:textId="77777777" w:rsidR="000F513A" w:rsidRPr="00067A42" w:rsidRDefault="000F513A" w:rsidP="00AD04CB">
            <w:pPr>
              <w:pStyle w:val="Paragraphedeliste"/>
              <w:numPr>
                <w:ilvl w:val="0"/>
                <w:numId w:val="13"/>
              </w:numPr>
              <w:spacing w:after="0" w:line="240" w:lineRule="auto"/>
              <w:ind w:right="566"/>
              <w:rPr>
                <w:rFonts w:cstheme="minorHAnsi"/>
                <w:sz w:val="20"/>
                <w:szCs w:val="20"/>
                <w:lang w:val="en-GB"/>
              </w:rPr>
            </w:pPr>
            <w:r w:rsidRPr="00067A42">
              <w:rPr>
                <w:rFonts w:cstheme="minorHAnsi"/>
                <w:sz w:val="20"/>
                <w:szCs w:val="20"/>
                <w:lang w:val="en-GB"/>
              </w:rPr>
              <w:t>Tutor of the training centre</w:t>
            </w:r>
          </w:p>
          <w:p w14:paraId="3F873EE8" w14:textId="77777777"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t>Both the company’s tutor and the training center tutor agree on how the training plan is distributed: what part learner should do in the workplace and what part in the training centre.</w:t>
            </w:r>
          </w:p>
          <w:p w14:paraId="42851BBA" w14:textId="6C15F289"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t xml:space="preserve">In the first meeting where both tutors have to plan the training, the company tutor can explain </w:t>
            </w:r>
            <w:r w:rsidRPr="00067A42">
              <w:rPr>
                <w:rFonts w:cstheme="minorHAnsi"/>
                <w:b/>
                <w:sz w:val="20"/>
                <w:szCs w:val="20"/>
                <w:lang w:val="en-GB"/>
              </w:rPr>
              <w:t>what are the main tasks that are developed in the company</w:t>
            </w:r>
            <w:r w:rsidRPr="00067A42">
              <w:rPr>
                <w:rFonts w:cstheme="minorHAnsi"/>
                <w:sz w:val="20"/>
                <w:szCs w:val="20"/>
                <w:lang w:val="en-GB"/>
              </w:rPr>
              <w:t xml:space="preserve">, and the tutor of the training </w:t>
            </w:r>
            <w:r w:rsidR="00067A42" w:rsidRPr="00067A42">
              <w:rPr>
                <w:rFonts w:cstheme="minorHAnsi"/>
                <w:sz w:val="20"/>
                <w:szCs w:val="20"/>
                <w:lang w:val="en-GB"/>
              </w:rPr>
              <w:t>centre</w:t>
            </w:r>
            <w:r w:rsidRPr="00067A42">
              <w:rPr>
                <w:rFonts w:cstheme="minorHAnsi"/>
                <w:sz w:val="20"/>
                <w:szCs w:val="20"/>
                <w:lang w:val="en-GB"/>
              </w:rPr>
              <w:t xml:space="preserve">, since he knows the training qualification, can guide him in </w:t>
            </w:r>
            <w:r w:rsidRPr="00067A42">
              <w:rPr>
                <w:rFonts w:cstheme="minorHAnsi"/>
                <w:b/>
                <w:sz w:val="20"/>
                <w:szCs w:val="20"/>
                <w:lang w:val="en-GB"/>
              </w:rPr>
              <w:t>the fit between those tasks and the different training modules (or subjects)</w:t>
            </w:r>
            <w:r w:rsidRPr="00067A42">
              <w:rPr>
                <w:rFonts w:cstheme="minorHAnsi"/>
                <w:sz w:val="20"/>
                <w:szCs w:val="20"/>
                <w:lang w:val="en-GB"/>
              </w:rPr>
              <w:t>, in order to specify the part of the training that the learner will be able to follow in the company.</w:t>
            </w:r>
          </w:p>
        </w:tc>
      </w:tr>
      <w:tr w:rsidR="000F513A" w:rsidRPr="00067A42" w14:paraId="44B52A95" w14:textId="77777777" w:rsidTr="00B87AEE">
        <w:trPr>
          <w:jc w:val="center"/>
        </w:trPr>
        <w:tc>
          <w:tcPr>
            <w:tcW w:w="1980" w:type="dxa"/>
            <w:shd w:val="clear" w:color="auto" w:fill="auto"/>
          </w:tcPr>
          <w:p w14:paraId="2B5B7876" w14:textId="77777777"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t>Description of the method 1.</w:t>
            </w:r>
          </w:p>
          <w:p w14:paraId="6F29117E" w14:textId="77777777" w:rsidR="000F513A" w:rsidRPr="00067A42" w:rsidRDefault="000F513A" w:rsidP="00AD04CB">
            <w:pPr>
              <w:spacing w:after="0" w:line="240" w:lineRule="auto"/>
              <w:ind w:right="566"/>
              <w:rPr>
                <w:rFonts w:cstheme="minorHAnsi"/>
                <w:sz w:val="20"/>
                <w:szCs w:val="20"/>
                <w:lang w:val="en-GB"/>
              </w:rPr>
            </w:pPr>
          </w:p>
          <w:p w14:paraId="15910BAF" w14:textId="77777777" w:rsidR="000F513A" w:rsidRPr="00067A42" w:rsidRDefault="000F513A" w:rsidP="00AD04CB">
            <w:pPr>
              <w:spacing w:after="0" w:line="240" w:lineRule="auto"/>
              <w:ind w:right="566"/>
              <w:rPr>
                <w:rFonts w:cstheme="minorHAnsi"/>
                <w:sz w:val="20"/>
                <w:szCs w:val="20"/>
                <w:lang w:val="en-GB"/>
              </w:rPr>
            </w:pPr>
          </w:p>
        </w:tc>
        <w:tc>
          <w:tcPr>
            <w:tcW w:w="6656" w:type="dxa"/>
            <w:shd w:val="clear" w:color="auto" w:fill="auto"/>
          </w:tcPr>
          <w:p w14:paraId="7879E441" w14:textId="3A1F40FB"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t xml:space="preserve">It can be very useful for the company tutor to try to detail, before the meeting with the tutor of the training </w:t>
            </w:r>
            <w:r w:rsidR="00067A42" w:rsidRPr="00067A42">
              <w:rPr>
                <w:rFonts w:cstheme="minorHAnsi"/>
                <w:sz w:val="20"/>
                <w:szCs w:val="20"/>
                <w:lang w:val="en-GB"/>
              </w:rPr>
              <w:t>centre</w:t>
            </w:r>
            <w:r w:rsidRPr="00067A42">
              <w:rPr>
                <w:rFonts w:cstheme="minorHAnsi"/>
                <w:sz w:val="20"/>
                <w:szCs w:val="20"/>
                <w:lang w:val="en-GB"/>
              </w:rPr>
              <w:t xml:space="preserve">, what are these tasks that are usually carried out in the workplace. This will allow him to sit down later with the tutor of the training </w:t>
            </w:r>
            <w:r w:rsidR="00067A42" w:rsidRPr="00067A42">
              <w:rPr>
                <w:rFonts w:cstheme="minorHAnsi"/>
                <w:sz w:val="20"/>
                <w:szCs w:val="20"/>
                <w:lang w:val="en-GB"/>
              </w:rPr>
              <w:t>centre</w:t>
            </w:r>
            <w:r w:rsidRPr="00067A42">
              <w:rPr>
                <w:rFonts w:cstheme="minorHAnsi"/>
                <w:sz w:val="20"/>
                <w:szCs w:val="20"/>
                <w:lang w:val="en-GB"/>
              </w:rPr>
              <w:t xml:space="preserve"> with that previous work done, and so to speed up the training plan of the learner. </w:t>
            </w:r>
          </w:p>
          <w:p w14:paraId="77368DD7" w14:textId="539693F9" w:rsidR="000F513A" w:rsidRPr="00067A42" w:rsidRDefault="00067A42" w:rsidP="00067A42">
            <w:pPr>
              <w:pStyle w:val="Paragraphedeliste"/>
              <w:numPr>
                <w:ilvl w:val="0"/>
                <w:numId w:val="9"/>
              </w:numPr>
              <w:spacing w:after="0" w:line="240" w:lineRule="auto"/>
              <w:ind w:left="320" w:right="566" w:hanging="258"/>
              <w:rPr>
                <w:rFonts w:cstheme="minorHAnsi"/>
                <w:sz w:val="20"/>
                <w:szCs w:val="20"/>
                <w:lang w:val="en-GB"/>
              </w:rPr>
            </w:pPr>
            <w:r w:rsidRPr="00067A42">
              <w:rPr>
                <w:rFonts w:cstheme="minorHAnsi"/>
                <w:sz w:val="20"/>
                <w:szCs w:val="20"/>
                <w:lang w:val="en-GB"/>
              </w:rPr>
              <w:t>Analyse</w:t>
            </w:r>
            <w:r w:rsidR="000F513A" w:rsidRPr="00067A42">
              <w:rPr>
                <w:rFonts w:cstheme="minorHAnsi"/>
                <w:sz w:val="20"/>
                <w:szCs w:val="20"/>
                <w:lang w:val="en-GB"/>
              </w:rPr>
              <w:t xml:space="preserve"> what is usually done in the company: it is a question of detailing </w:t>
            </w:r>
            <w:r w:rsidR="000F513A" w:rsidRPr="00067A42">
              <w:rPr>
                <w:rFonts w:cstheme="minorHAnsi"/>
                <w:b/>
                <w:sz w:val="20"/>
                <w:szCs w:val="20"/>
                <w:lang w:val="en-GB"/>
              </w:rPr>
              <w:t>what are the tasks of his/her job</w:t>
            </w:r>
            <w:r w:rsidR="002F561D">
              <w:rPr>
                <w:rFonts w:cstheme="minorHAnsi"/>
                <w:b/>
                <w:sz w:val="20"/>
                <w:szCs w:val="20"/>
                <w:lang w:val="en-GB"/>
              </w:rPr>
              <w:t>,</w:t>
            </w:r>
            <w:r w:rsidR="000F513A" w:rsidRPr="00067A42">
              <w:rPr>
                <w:rFonts w:cstheme="minorHAnsi"/>
                <w:sz w:val="20"/>
                <w:szCs w:val="20"/>
                <w:lang w:val="en-GB"/>
              </w:rPr>
              <w:t xml:space="preserve"> or those of other</w:t>
            </w:r>
            <w:r w:rsidR="002F561D">
              <w:rPr>
                <w:rFonts w:cstheme="minorHAnsi"/>
                <w:sz w:val="20"/>
                <w:szCs w:val="20"/>
                <w:lang w:val="en-GB"/>
              </w:rPr>
              <w:t xml:space="preserve"> </w:t>
            </w:r>
            <w:r w:rsidR="000F513A" w:rsidRPr="00067A42">
              <w:rPr>
                <w:rFonts w:cstheme="minorHAnsi"/>
                <w:sz w:val="20"/>
                <w:szCs w:val="20"/>
                <w:lang w:val="en-GB"/>
              </w:rPr>
              <w:t>positions that may be related to the training of the future learner.</w:t>
            </w:r>
          </w:p>
          <w:p w14:paraId="02EC779B" w14:textId="77777777" w:rsidR="000F513A" w:rsidRPr="00067A42" w:rsidRDefault="000F513A" w:rsidP="00067A42">
            <w:pPr>
              <w:pStyle w:val="Paragraphedeliste"/>
              <w:numPr>
                <w:ilvl w:val="0"/>
                <w:numId w:val="9"/>
              </w:numPr>
              <w:spacing w:after="0" w:line="240" w:lineRule="auto"/>
              <w:ind w:left="320" w:right="566" w:hanging="258"/>
              <w:rPr>
                <w:rFonts w:cstheme="minorHAnsi"/>
                <w:sz w:val="20"/>
                <w:szCs w:val="20"/>
                <w:lang w:val="en-GB"/>
              </w:rPr>
            </w:pPr>
            <w:r w:rsidRPr="00067A42">
              <w:rPr>
                <w:rFonts w:cstheme="minorHAnsi"/>
                <w:b/>
                <w:sz w:val="20"/>
                <w:szCs w:val="20"/>
                <w:lang w:val="en-GB"/>
              </w:rPr>
              <w:t>Break down those functions into specific day-to-day tasks</w:t>
            </w:r>
            <w:r w:rsidRPr="00067A42">
              <w:rPr>
                <w:rFonts w:cstheme="minorHAnsi"/>
                <w:sz w:val="20"/>
                <w:szCs w:val="20"/>
                <w:lang w:val="en-GB"/>
              </w:rPr>
              <w:t>. Here it consists of detailing step by step what is done, within each function. Functions respond to WHAT HE/SHE DOES and specific tasks to HOW HE/SHE DOES IT. In some way what has been done is a job description (in some companies it may be that this document already exists and that it facilitates its work to the company tutor).</w:t>
            </w:r>
          </w:p>
        </w:tc>
      </w:tr>
      <w:tr w:rsidR="000F513A" w:rsidRPr="00067A42" w14:paraId="11EF7D6B" w14:textId="77777777" w:rsidTr="00B87AEE">
        <w:trPr>
          <w:jc w:val="center"/>
        </w:trPr>
        <w:tc>
          <w:tcPr>
            <w:tcW w:w="1980" w:type="dxa"/>
            <w:shd w:val="clear" w:color="auto" w:fill="auto"/>
          </w:tcPr>
          <w:p w14:paraId="752F7596" w14:textId="77777777"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t>How the competence, resulting from a work-based learning, is defined and understood within method 1.</w:t>
            </w:r>
          </w:p>
        </w:tc>
        <w:tc>
          <w:tcPr>
            <w:tcW w:w="6656" w:type="dxa"/>
            <w:shd w:val="clear" w:color="auto" w:fill="auto"/>
          </w:tcPr>
          <w:p w14:paraId="38BEFC12" w14:textId="0B52BD0B"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t xml:space="preserve">Once the company tutor has the detailed tasks, the next step is to </w:t>
            </w:r>
            <w:r w:rsidRPr="00067A42">
              <w:rPr>
                <w:rFonts w:cstheme="minorHAnsi"/>
                <w:b/>
                <w:sz w:val="20"/>
                <w:szCs w:val="20"/>
                <w:lang w:val="en-GB"/>
              </w:rPr>
              <w:t>compare that description of what is done in the company with the content of the training qualification of the future learner.</w:t>
            </w:r>
            <w:r w:rsidRPr="00067A42">
              <w:rPr>
                <w:rFonts w:cstheme="minorHAnsi"/>
                <w:sz w:val="20"/>
                <w:szCs w:val="20"/>
                <w:lang w:val="en-GB"/>
              </w:rPr>
              <w:t xml:space="preserve"> This comparison can be made jointly with the tutor of the training </w:t>
            </w:r>
            <w:r w:rsidR="00067A42" w:rsidRPr="00067A42">
              <w:rPr>
                <w:rFonts w:cstheme="minorHAnsi"/>
                <w:sz w:val="20"/>
                <w:szCs w:val="20"/>
                <w:lang w:val="en-GB"/>
              </w:rPr>
              <w:t>centre</w:t>
            </w:r>
            <w:r w:rsidRPr="00067A42">
              <w:rPr>
                <w:rFonts w:cstheme="minorHAnsi"/>
                <w:sz w:val="20"/>
                <w:szCs w:val="20"/>
                <w:lang w:val="en-GB"/>
              </w:rPr>
              <w:t>. It is important that at this time the company tutor asks and clarifies all those terms with which he/she may not be familiar, since they are part of the educational "jargon", and not necessarily of the daily work of the company.</w:t>
            </w:r>
          </w:p>
          <w:p w14:paraId="11D90CB1" w14:textId="0DBFC57C"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t xml:space="preserve">In practice the most common is that there are contents of the training modules that are taught in their entirety in the training </w:t>
            </w:r>
            <w:r w:rsidR="00067A42" w:rsidRPr="00067A42">
              <w:rPr>
                <w:rFonts w:cstheme="minorHAnsi"/>
                <w:sz w:val="20"/>
                <w:szCs w:val="20"/>
                <w:lang w:val="en-GB"/>
              </w:rPr>
              <w:t>centre</w:t>
            </w:r>
            <w:r w:rsidRPr="00067A42">
              <w:rPr>
                <w:rFonts w:cstheme="minorHAnsi"/>
                <w:sz w:val="20"/>
                <w:szCs w:val="20"/>
                <w:lang w:val="en-GB"/>
              </w:rPr>
              <w:t>, while the others are made part in this and part in the company.</w:t>
            </w:r>
          </w:p>
          <w:p w14:paraId="4EC8A716" w14:textId="77777777" w:rsidR="000F513A" w:rsidRPr="00067A42" w:rsidRDefault="000F513A" w:rsidP="00AD04CB">
            <w:pPr>
              <w:spacing w:after="0" w:line="240" w:lineRule="auto"/>
              <w:ind w:right="566"/>
              <w:rPr>
                <w:rFonts w:cstheme="minorHAnsi"/>
                <w:b/>
                <w:color w:val="0070C0"/>
                <w:sz w:val="20"/>
                <w:szCs w:val="20"/>
                <w:lang w:val="en-GB"/>
              </w:rPr>
            </w:pPr>
            <w:r w:rsidRPr="00067A42">
              <w:rPr>
                <w:rFonts w:cstheme="minorHAnsi"/>
                <w:b/>
                <w:color w:val="0070C0"/>
                <w:sz w:val="18"/>
                <w:szCs w:val="18"/>
                <w:lang w:val="en-GB"/>
              </w:rPr>
              <w:t xml:space="preserve">Tool 1.1. Identification of real work situations with learning outcomes </w:t>
            </w:r>
          </w:p>
          <w:tbl>
            <w:tblPr>
              <w:tblStyle w:val="Grilledutableau"/>
              <w:tblW w:w="0" w:type="auto"/>
              <w:tblInd w:w="54" w:type="dxa"/>
              <w:tblLayout w:type="fixed"/>
              <w:tblLook w:val="04A0" w:firstRow="1" w:lastRow="0" w:firstColumn="1" w:lastColumn="0" w:noHBand="0" w:noVBand="1"/>
            </w:tblPr>
            <w:tblGrid>
              <w:gridCol w:w="1140"/>
              <w:gridCol w:w="1237"/>
              <w:gridCol w:w="1255"/>
              <w:gridCol w:w="980"/>
              <w:gridCol w:w="997"/>
            </w:tblGrid>
            <w:tr w:rsidR="000F513A" w:rsidRPr="00067A42" w14:paraId="09A8B8CC" w14:textId="77777777" w:rsidTr="00B87AEE">
              <w:tc>
                <w:tcPr>
                  <w:tcW w:w="1140" w:type="dxa"/>
                </w:tcPr>
                <w:p w14:paraId="02BEC718"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t>Tasks in the company</w:t>
                  </w:r>
                </w:p>
              </w:tc>
              <w:tc>
                <w:tcPr>
                  <w:tcW w:w="1237" w:type="dxa"/>
                </w:tcPr>
                <w:p w14:paraId="6BE89DDC"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t>Subject (Training module)</w:t>
                  </w:r>
                </w:p>
              </w:tc>
              <w:tc>
                <w:tcPr>
                  <w:tcW w:w="1255" w:type="dxa"/>
                </w:tcPr>
                <w:p w14:paraId="55FCFF54"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t>Content of the subject</w:t>
                  </w:r>
                </w:p>
              </w:tc>
              <w:tc>
                <w:tcPr>
                  <w:tcW w:w="980" w:type="dxa"/>
                </w:tcPr>
                <w:p w14:paraId="65DC1467" w14:textId="76759B1A" w:rsidR="000F513A" w:rsidRPr="00067A42" w:rsidRDefault="000F513A" w:rsidP="00AD04CB">
                  <w:pPr>
                    <w:jc w:val="center"/>
                    <w:rPr>
                      <w:rFonts w:cstheme="minorHAnsi"/>
                      <w:sz w:val="18"/>
                      <w:szCs w:val="18"/>
                      <w:lang w:val="en-GB"/>
                    </w:rPr>
                  </w:pPr>
                  <w:r w:rsidRPr="00067A42">
                    <w:rPr>
                      <w:rFonts w:cstheme="minorHAnsi"/>
                      <w:sz w:val="18"/>
                      <w:szCs w:val="18"/>
                      <w:lang w:val="en-GB"/>
                    </w:rPr>
                    <w:t xml:space="preserve">Training in the training </w:t>
                  </w:r>
                  <w:r w:rsidR="00067A42" w:rsidRPr="00067A42">
                    <w:rPr>
                      <w:rFonts w:cstheme="minorHAnsi"/>
                      <w:sz w:val="18"/>
                      <w:szCs w:val="18"/>
                      <w:lang w:val="en-GB"/>
                    </w:rPr>
                    <w:t>centre</w:t>
                  </w:r>
                </w:p>
              </w:tc>
              <w:tc>
                <w:tcPr>
                  <w:tcW w:w="997" w:type="dxa"/>
                </w:tcPr>
                <w:p w14:paraId="470799EB"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t>Training in the company</w:t>
                  </w:r>
                </w:p>
              </w:tc>
            </w:tr>
            <w:tr w:rsidR="000F513A" w:rsidRPr="00067A42" w14:paraId="427F554A" w14:textId="77777777" w:rsidTr="00B87AEE">
              <w:tc>
                <w:tcPr>
                  <w:tcW w:w="1140" w:type="dxa"/>
                  <w:vAlign w:val="center"/>
                </w:tcPr>
                <w:p w14:paraId="28C61738" w14:textId="77777777" w:rsidR="000F513A" w:rsidRPr="00067A42" w:rsidRDefault="000F513A" w:rsidP="00AD04CB">
                  <w:pPr>
                    <w:rPr>
                      <w:rFonts w:cstheme="minorHAnsi"/>
                      <w:sz w:val="18"/>
                      <w:szCs w:val="18"/>
                      <w:lang w:val="en-GB"/>
                    </w:rPr>
                  </w:pPr>
                  <w:r w:rsidRPr="00067A42">
                    <w:rPr>
                      <w:rFonts w:cstheme="minorHAnsi"/>
                      <w:sz w:val="18"/>
                      <w:szCs w:val="18"/>
                      <w:lang w:val="en-GB"/>
                    </w:rPr>
                    <w:t xml:space="preserve">Serving customers and trying </w:t>
                  </w:r>
                  <w:r w:rsidRPr="00067A42">
                    <w:rPr>
                      <w:rFonts w:cstheme="minorHAnsi"/>
                      <w:sz w:val="18"/>
                      <w:szCs w:val="18"/>
                      <w:lang w:val="en-GB"/>
                    </w:rPr>
                    <w:lastRenderedPageBreak/>
                    <w:t>to see what they need</w:t>
                  </w:r>
                </w:p>
              </w:tc>
              <w:tc>
                <w:tcPr>
                  <w:tcW w:w="1237" w:type="dxa"/>
                  <w:vMerge w:val="restart"/>
                  <w:vAlign w:val="center"/>
                </w:tcPr>
                <w:p w14:paraId="52758028"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lastRenderedPageBreak/>
                    <w:t>Dynamization of the point of sale</w:t>
                  </w:r>
                </w:p>
              </w:tc>
              <w:tc>
                <w:tcPr>
                  <w:tcW w:w="1255" w:type="dxa"/>
                  <w:vAlign w:val="center"/>
                </w:tcPr>
                <w:p w14:paraId="00C25CF2"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t xml:space="preserve">Organization of the </w:t>
                  </w:r>
                  <w:r w:rsidRPr="00067A42">
                    <w:rPr>
                      <w:rFonts w:cstheme="minorHAnsi"/>
                      <w:sz w:val="18"/>
                      <w:szCs w:val="18"/>
                      <w:lang w:val="en-GB"/>
                    </w:rPr>
                    <w:lastRenderedPageBreak/>
                    <w:t>commercial area</w:t>
                  </w:r>
                </w:p>
              </w:tc>
              <w:tc>
                <w:tcPr>
                  <w:tcW w:w="980" w:type="dxa"/>
                  <w:vAlign w:val="center"/>
                </w:tcPr>
                <w:p w14:paraId="3B745E4C"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lastRenderedPageBreak/>
                    <w:sym w:font="Wingdings 2" w:char="F050"/>
                  </w:r>
                </w:p>
              </w:tc>
              <w:tc>
                <w:tcPr>
                  <w:tcW w:w="997" w:type="dxa"/>
                  <w:vAlign w:val="center"/>
                </w:tcPr>
                <w:p w14:paraId="7A524DCB" w14:textId="77777777" w:rsidR="000F513A" w:rsidRPr="00067A42" w:rsidRDefault="000F513A" w:rsidP="00AD04CB">
                  <w:pPr>
                    <w:jc w:val="center"/>
                    <w:rPr>
                      <w:rFonts w:cstheme="minorHAnsi"/>
                      <w:sz w:val="18"/>
                      <w:szCs w:val="18"/>
                      <w:lang w:val="en-GB"/>
                    </w:rPr>
                  </w:pPr>
                </w:p>
              </w:tc>
            </w:tr>
            <w:tr w:rsidR="000F513A" w:rsidRPr="00067A42" w14:paraId="5763F982" w14:textId="77777777" w:rsidTr="00B87AEE">
              <w:trPr>
                <w:trHeight w:val="675"/>
              </w:trPr>
              <w:tc>
                <w:tcPr>
                  <w:tcW w:w="1140" w:type="dxa"/>
                  <w:vMerge w:val="restart"/>
                  <w:vAlign w:val="center"/>
                </w:tcPr>
                <w:p w14:paraId="29F7CB21" w14:textId="77777777" w:rsidR="000F513A" w:rsidRPr="00067A42" w:rsidRDefault="000F513A" w:rsidP="00AD04CB">
                  <w:pPr>
                    <w:rPr>
                      <w:rFonts w:cstheme="minorHAnsi"/>
                      <w:sz w:val="18"/>
                      <w:szCs w:val="18"/>
                      <w:lang w:val="en-GB"/>
                    </w:rPr>
                  </w:pPr>
                  <w:r w:rsidRPr="00067A42">
                    <w:rPr>
                      <w:rFonts w:cstheme="minorHAnsi"/>
                      <w:sz w:val="18"/>
                      <w:szCs w:val="18"/>
                      <w:lang w:val="en-GB"/>
                    </w:rPr>
                    <w:t>Controlling that the product is well placed, according to sales strategies</w:t>
                  </w:r>
                </w:p>
              </w:tc>
              <w:tc>
                <w:tcPr>
                  <w:tcW w:w="1237" w:type="dxa"/>
                  <w:vMerge/>
                  <w:vAlign w:val="center"/>
                </w:tcPr>
                <w:p w14:paraId="22388343" w14:textId="77777777" w:rsidR="000F513A" w:rsidRPr="00067A42" w:rsidRDefault="000F513A" w:rsidP="00AD04CB">
                  <w:pPr>
                    <w:rPr>
                      <w:rFonts w:cstheme="minorHAnsi"/>
                      <w:sz w:val="18"/>
                      <w:szCs w:val="18"/>
                      <w:lang w:val="en-GB"/>
                    </w:rPr>
                  </w:pPr>
                </w:p>
              </w:tc>
              <w:tc>
                <w:tcPr>
                  <w:tcW w:w="1255" w:type="dxa"/>
                  <w:vAlign w:val="center"/>
                </w:tcPr>
                <w:p w14:paraId="6D1065BF" w14:textId="6A811D6C" w:rsidR="000F513A" w:rsidRPr="00067A42" w:rsidRDefault="000F513A" w:rsidP="00AD04CB">
                  <w:pPr>
                    <w:jc w:val="center"/>
                    <w:rPr>
                      <w:rFonts w:cstheme="minorHAnsi"/>
                      <w:sz w:val="18"/>
                      <w:szCs w:val="18"/>
                      <w:lang w:val="en-GB"/>
                    </w:rPr>
                  </w:pPr>
                  <w:r w:rsidRPr="00067A42">
                    <w:rPr>
                      <w:rFonts w:cstheme="minorHAnsi"/>
                      <w:sz w:val="18"/>
                      <w:szCs w:val="18"/>
                      <w:lang w:val="en-GB"/>
                    </w:rPr>
                    <w:t xml:space="preserve">Knowledge of </w:t>
                  </w:r>
                  <w:r w:rsidR="002F561D" w:rsidRPr="00067A42">
                    <w:rPr>
                      <w:rFonts w:cstheme="minorHAnsi"/>
                      <w:sz w:val="18"/>
                      <w:szCs w:val="18"/>
                      <w:lang w:val="en-GB"/>
                    </w:rPr>
                    <w:t>customers</w:t>
                  </w:r>
                </w:p>
              </w:tc>
              <w:tc>
                <w:tcPr>
                  <w:tcW w:w="980" w:type="dxa"/>
                  <w:vAlign w:val="center"/>
                </w:tcPr>
                <w:p w14:paraId="291C4A5F"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sym w:font="Wingdings 2" w:char="F050"/>
                  </w:r>
                </w:p>
              </w:tc>
              <w:tc>
                <w:tcPr>
                  <w:tcW w:w="997" w:type="dxa"/>
                  <w:vAlign w:val="center"/>
                </w:tcPr>
                <w:p w14:paraId="3D5DED43"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sym w:font="Wingdings 2" w:char="F050"/>
                  </w:r>
                </w:p>
              </w:tc>
            </w:tr>
            <w:tr w:rsidR="000F513A" w:rsidRPr="00067A42" w14:paraId="027FC437" w14:textId="77777777" w:rsidTr="00B87AEE">
              <w:trPr>
                <w:trHeight w:val="675"/>
              </w:trPr>
              <w:tc>
                <w:tcPr>
                  <w:tcW w:w="1140" w:type="dxa"/>
                  <w:vMerge/>
                  <w:vAlign w:val="center"/>
                </w:tcPr>
                <w:p w14:paraId="3167C5B9" w14:textId="77777777" w:rsidR="000F513A" w:rsidRPr="00067A42" w:rsidRDefault="000F513A" w:rsidP="00AD04CB">
                  <w:pPr>
                    <w:rPr>
                      <w:rFonts w:cstheme="minorHAnsi"/>
                      <w:sz w:val="18"/>
                      <w:szCs w:val="18"/>
                      <w:lang w:val="en-GB"/>
                    </w:rPr>
                  </w:pPr>
                </w:p>
              </w:tc>
              <w:tc>
                <w:tcPr>
                  <w:tcW w:w="1237" w:type="dxa"/>
                  <w:vMerge/>
                  <w:vAlign w:val="center"/>
                </w:tcPr>
                <w:p w14:paraId="75190758" w14:textId="77777777" w:rsidR="000F513A" w:rsidRPr="00067A42" w:rsidRDefault="000F513A" w:rsidP="00AD04CB">
                  <w:pPr>
                    <w:rPr>
                      <w:rFonts w:cstheme="minorHAnsi"/>
                      <w:sz w:val="18"/>
                      <w:szCs w:val="18"/>
                      <w:lang w:val="en-GB"/>
                    </w:rPr>
                  </w:pPr>
                </w:p>
              </w:tc>
              <w:tc>
                <w:tcPr>
                  <w:tcW w:w="1255" w:type="dxa"/>
                  <w:vAlign w:val="center"/>
                </w:tcPr>
                <w:p w14:paraId="5C3BC390" w14:textId="543745FC" w:rsidR="000F513A" w:rsidRPr="00067A42" w:rsidRDefault="000F513A" w:rsidP="00AD04CB">
                  <w:pPr>
                    <w:jc w:val="center"/>
                    <w:rPr>
                      <w:rFonts w:cstheme="minorHAnsi"/>
                      <w:sz w:val="18"/>
                      <w:szCs w:val="18"/>
                      <w:lang w:val="en-GB"/>
                    </w:rPr>
                  </w:pPr>
                  <w:r w:rsidRPr="00067A42">
                    <w:rPr>
                      <w:rFonts w:cstheme="minorHAnsi"/>
                      <w:sz w:val="18"/>
                      <w:szCs w:val="18"/>
                      <w:lang w:val="en-GB"/>
                    </w:rPr>
                    <w:t xml:space="preserve">Placement, </w:t>
                  </w:r>
                  <w:r w:rsidR="002F561D" w:rsidRPr="00067A42">
                    <w:rPr>
                      <w:rFonts w:cstheme="minorHAnsi"/>
                      <w:sz w:val="18"/>
                      <w:szCs w:val="18"/>
                      <w:lang w:val="en-GB"/>
                    </w:rPr>
                    <w:t>exhibition,</w:t>
                  </w:r>
                  <w:r w:rsidRPr="00067A42">
                    <w:rPr>
                      <w:rFonts w:cstheme="minorHAnsi"/>
                      <w:sz w:val="18"/>
                      <w:szCs w:val="18"/>
                      <w:lang w:val="en-GB"/>
                    </w:rPr>
                    <w:t xml:space="preserve"> and replacement of products in the sales area</w:t>
                  </w:r>
                </w:p>
              </w:tc>
              <w:tc>
                <w:tcPr>
                  <w:tcW w:w="980" w:type="dxa"/>
                  <w:vAlign w:val="center"/>
                </w:tcPr>
                <w:p w14:paraId="7BCA4A3E" w14:textId="77777777" w:rsidR="000F513A" w:rsidRPr="00067A42" w:rsidRDefault="000F513A" w:rsidP="00AD04CB">
                  <w:pPr>
                    <w:jc w:val="center"/>
                    <w:rPr>
                      <w:rFonts w:cstheme="minorHAnsi"/>
                      <w:sz w:val="18"/>
                      <w:szCs w:val="18"/>
                      <w:lang w:val="en-GB"/>
                    </w:rPr>
                  </w:pPr>
                </w:p>
              </w:tc>
              <w:tc>
                <w:tcPr>
                  <w:tcW w:w="997" w:type="dxa"/>
                  <w:vAlign w:val="center"/>
                </w:tcPr>
                <w:p w14:paraId="1A8F320C"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sym w:font="Wingdings 2" w:char="F050"/>
                  </w:r>
                </w:p>
              </w:tc>
            </w:tr>
          </w:tbl>
          <w:p w14:paraId="7A971AE3" w14:textId="77777777" w:rsidR="000F513A" w:rsidRPr="00067A42" w:rsidRDefault="000F513A" w:rsidP="00AD04CB">
            <w:pPr>
              <w:spacing w:after="0" w:line="240" w:lineRule="auto"/>
              <w:ind w:left="625" w:right="566"/>
              <w:jc w:val="center"/>
              <w:rPr>
                <w:rFonts w:cstheme="minorHAnsi"/>
                <w:sz w:val="18"/>
                <w:szCs w:val="18"/>
                <w:lang w:val="en-GB"/>
              </w:rPr>
            </w:pPr>
          </w:p>
        </w:tc>
      </w:tr>
      <w:tr w:rsidR="000F513A" w:rsidRPr="00067A42" w14:paraId="1982E2C4" w14:textId="77777777" w:rsidTr="00B87AE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AB1B28" w14:textId="35FDBD61"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lastRenderedPageBreak/>
              <w:t xml:space="preserve">Potential usefulness of the method 1 for the design of </w:t>
            </w:r>
            <w:r w:rsidR="00B87AEE" w:rsidRPr="00067A42">
              <w:rPr>
                <w:rFonts w:cstheme="minorHAnsi"/>
                <w:sz w:val="20"/>
                <w:szCs w:val="20"/>
                <w:lang w:val="en-GB"/>
              </w:rPr>
              <w:t>profes-</w:t>
            </w:r>
            <w:r w:rsidRPr="00067A42">
              <w:rPr>
                <w:rFonts w:cstheme="minorHAnsi"/>
                <w:sz w:val="20"/>
                <w:szCs w:val="20"/>
                <w:lang w:val="en-GB"/>
              </w:rPr>
              <w:t>sionalisation schemes identified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3F57B9DF" w14:textId="77777777" w:rsidR="00B87AEE" w:rsidRPr="00067A42" w:rsidRDefault="00B87AEE" w:rsidP="00AD04CB">
            <w:pPr>
              <w:spacing w:after="0" w:line="240" w:lineRule="auto"/>
              <w:ind w:right="566"/>
              <w:rPr>
                <w:rFonts w:cstheme="minorHAnsi"/>
                <w:sz w:val="20"/>
                <w:szCs w:val="20"/>
                <w:lang w:val="en-GB"/>
              </w:rPr>
            </w:pPr>
          </w:p>
          <w:p w14:paraId="7EC6539E" w14:textId="62570495" w:rsidR="000F513A" w:rsidRPr="00067A42" w:rsidRDefault="000F513A" w:rsidP="00AD04CB">
            <w:pPr>
              <w:spacing w:after="0" w:line="240" w:lineRule="auto"/>
              <w:ind w:right="566"/>
              <w:rPr>
                <w:rFonts w:cstheme="minorHAnsi"/>
                <w:sz w:val="20"/>
                <w:szCs w:val="20"/>
                <w:lang w:val="en-GB"/>
              </w:rPr>
            </w:pPr>
            <w:r w:rsidRPr="00067A42">
              <w:rPr>
                <w:rFonts w:cstheme="minorHAnsi"/>
                <w:sz w:val="20"/>
                <w:szCs w:val="20"/>
                <w:lang w:val="en-GB"/>
              </w:rPr>
              <w:t>The method facilitates that after observing and analysing the work situations faced by the construction managers and team leaders in the company, these can be related to the learning outcomes identified in the qualification and thus be able to determine which are achievable in the practical context of the company and those to be addressed in the training centr</w:t>
            </w:r>
            <w:r w:rsidR="00B87AEE" w:rsidRPr="00067A42">
              <w:rPr>
                <w:rFonts w:cstheme="minorHAnsi"/>
                <w:sz w:val="20"/>
                <w:szCs w:val="20"/>
                <w:lang w:val="en-GB"/>
              </w:rPr>
              <w:t>e</w:t>
            </w:r>
            <w:r w:rsidRPr="00067A42">
              <w:rPr>
                <w:rFonts w:cstheme="minorHAnsi"/>
                <w:sz w:val="20"/>
                <w:szCs w:val="20"/>
                <w:lang w:val="en-GB"/>
              </w:rPr>
              <w:t>.</w:t>
            </w:r>
          </w:p>
        </w:tc>
      </w:tr>
    </w:tbl>
    <w:p w14:paraId="4D42312D" w14:textId="77777777" w:rsidR="000F513A" w:rsidRPr="00067A42" w:rsidRDefault="000F513A" w:rsidP="000F513A">
      <w:pPr>
        <w:ind w:right="566"/>
        <w:rPr>
          <w:rFonts w:cstheme="minorHAnsi"/>
          <w:lang w:val="en-GB"/>
        </w:rPr>
      </w:pPr>
    </w:p>
    <w:p w14:paraId="7F65591F" w14:textId="29576CAE" w:rsidR="000F513A" w:rsidRPr="00067A42" w:rsidRDefault="000F513A" w:rsidP="00AD04CB">
      <w:pPr>
        <w:rPr>
          <w:rFonts w:cstheme="minorHAnsi"/>
          <w:lang w:val="en-GB"/>
        </w:rPr>
      </w:pPr>
      <w:r w:rsidRPr="00067A42">
        <w:rPr>
          <w:rFonts w:cstheme="minorHAnsi"/>
          <w:lang w:val="en-GB"/>
        </w:rPr>
        <w:t>Part 2:</w:t>
      </w:r>
    </w:p>
    <w:p w14:paraId="4CACD73D" w14:textId="3AD99BF0" w:rsidR="000F513A" w:rsidRPr="00067A42" w:rsidRDefault="000F513A" w:rsidP="000F513A">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Practices enabling training organizations to evaluate and position trainees in their professionalization process (modular training): in the construction sector or elsewhere.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798"/>
      </w:tblGrid>
      <w:tr w:rsidR="000F513A" w:rsidRPr="00067A42" w14:paraId="246C889A" w14:textId="77777777" w:rsidTr="002373FC">
        <w:trPr>
          <w:tblHeader/>
          <w:jc w:val="center"/>
        </w:trPr>
        <w:tc>
          <w:tcPr>
            <w:tcW w:w="1838" w:type="dxa"/>
            <w:shd w:val="clear" w:color="auto" w:fill="auto"/>
          </w:tcPr>
          <w:p w14:paraId="1DCA24D7" w14:textId="77777777" w:rsidR="000F513A" w:rsidRPr="00067A42" w:rsidRDefault="000F513A" w:rsidP="00B87AEE">
            <w:pPr>
              <w:spacing w:after="0" w:line="240" w:lineRule="auto"/>
              <w:ind w:right="327"/>
              <w:jc w:val="center"/>
              <w:rPr>
                <w:rFonts w:cstheme="minorHAnsi"/>
                <w:b/>
                <w:bCs/>
                <w:sz w:val="20"/>
                <w:szCs w:val="20"/>
                <w:lang w:val="en-GB"/>
              </w:rPr>
            </w:pPr>
            <w:r w:rsidRPr="00067A42">
              <w:rPr>
                <w:rFonts w:cstheme="minorHAnsi"/>
                <w:b/>
                <w:bCs/>
                <w:sz w:val="20"/>
                <w:szCs w:val="20"/>
                <w:lang w:val="en-GB"/>
              </w:rPr>
              <w:t>Key areas of investigation</w:t>
            </w:r>
          </w:p>
        </w:tc>
        <w:tc>
          <w:tcPr>
            <w:tcW w:w="6798" w:type="dxa"/>
            <w:shd w:val="clear" w:color="auto" w:fill="auto"/>
          </w:tcPr>
          <w:p w14:paraId="6EF4123C" w14:textId="77777777" w:rsidR="000F513A" w:rsidRPr="00067A42" w:rsidRDefault="000F513A" w:rsidP="00B87AEE">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Synthesis of the research findings</w:t>
            </w:r>
          </w:p>
        </w:tc>
      </w:tr>
      <w:tr w:rsidR="000F513A" w:rsidRPr="00067A42" w14:paraId="26DA7E8E" w14:textId="77777777" w:rsidTr="002373FC">
        <w:trPr>
          <w:jc w:val="center"/>
        </w:trPr>
        <w:tc>
          <w:tcPr>
            <w:tcW w:w="1838" w:type="dxa"/>
            <w:shd w:val="clear" w:color="auto" w:fill="auto"/>
          </w:tcPr>
          <w:p w14:paraId="72C138B6" w14:textId="77777777" w:rsidR="000F513A" w:rsidRPr="00067A42" w:rsidRDefault="000F513A" w:rsidP="00B87AEE">
            <w:pPr>
              <w:spacing w:after="0" w:line="240" w:lineRule="auto"/>
              <w:ind w:right="327"/>
              <w:rPr>
                <w:rFonts w:cstheme="minorHAnsi"/>
                <w:sz w:val="20"/>
                <w:szCs w:val="20"/>
                <w:lang w:val="en-GB"/>
              </w:rPr>
            </w:pPr>
            <w:r w:rsidRPr="00067A42">
              <w:rPr>
                <w:rFonts w:cstheme="minorHAnsi"/>
                <w:sz w:val="20"/>
                <w:szCs w:val="20"/>
                <w:lang w:val="en-GB"/>
              </w:rPr>
              <w:t>Definition of the practice 1 and explanation of its context.</w:t>
            </w:r>
          </w:p>
        </w:tc>
        <w:tc>
          <w:tcPr>
            <w:tcW w:w="6798" w:type="dxa"/>
            <w:shd w:val="clear" w:color="auto" w:fill="auto"/>
          </w:tcPr>
          <w:p w14:paraId="79A983DE" w14:textId="77777777" w:rsidR="000F513A" w:rsidRPr="00067A42" w:rsidRDefault="000F513A" w:rsidP="00B87AEE">
            <w:pPr>
              <w:pStyle w:val="NormalWeb"/>
              <w:shd w:val="clear" w:color="auto" w:fill="FFFFFF"/>
              <w:spacing w:before="0" w:beforeAutospacing="0" w:after="0" w:afterAutospacing="0"/>
              <w:jc w:val="both"/>
              <w:rPr>
                <w:rFonts w:asciiTheme="minorHAnsi" w:hAnsiTheme="minorHAnsi" w:cstheme="minorHAnsi"/>
                <w:b/>
                <w:sz w:val="20"/>
                <w:szCs w:val="20"/>
                <w:lang w:val="en-GB"/>
              </w:rPr>
            </w:pPr>
            <w:r w:rsidRPr="00067A42">
              <w:rPr>
                <w:rFonts w:asciiTheme="minorHAnsi" w:hAnsiTheme="minorHAnsi" w:cstheme="minorHAnsi"/>
                <w:b/>
                <w:sz w:val="20"/>
                <w:szCs w:val="20"/>
                <w:lang w:val="en-GB"/>
              </w:rPr>
              <w:t>IDENTIFICATION OF INDIVIDUALISED CURRICULA IN THE FRAME OF THE IN THE FRAMEWORK OF THE DUAL EDUCATIONAL &amp; VOCATIONAL TRAINING IN SPAIN (Dual VET)</w:t>
            </w:r>
          </w:p>
          <w:p w14:paraId="7734CF42" w14:textId="77777777" w:rsidR="000F513A" w:rsidRPr="00ED070B" w:rsidRDefault="000F513A" w:rsidP="00B87AEE">
            <w:pPr>
              <w:pStyle w:val="Sansinterligne"/>
              <w:ind w:right="566"/>
              <w:rPr>
                <w:rFonts w:cstheme="minorHAnsi"/>
                <w:b/>
                <w:sz w:val="20"/>
                <w:szCs w:val="20"/>
                <w:lang w:val="fr-FR"/>
              </w:rPr>
            </w:pPr>
            <w:r w:rsidRPr="00ED070B">
              <w:rPr>
                <w:rFonts w:cstheme="minorHAnsi"/>
                <w:b/>
                <w:sz w:val="20"/>
                <w:szCs w:val="20"/>
                <w:lang w:val="fr-FR"/>
              </w:rPr>
              <w:t xml:space="preserve">Source: </w:t>
            </w:r>
            <w:r w:rsidRPr="00ED070B">
              <w:rPr>
                <w:rFonts w:cstheme="minorHAnsi"/>
                <w:i/>
                <w:sz w:val="20"/>
                <w:szCs w:val="20"/>
                <w:lang w:val="fr-FR"/>
              </w:rPr>
              <w:t>Manual de tutores de empresa en la FP Dual,</w:t>
            </w:r>
            <w:r w:rsidRPr="00ED070B">
              <w:rPr>
                <w:rFonts w:cstheme="minorHAnsi"/>
                <w:sz w:val="20"/>
                <w:szCs w:val="20"/>
                <w:lang w:val="fr-FR"/>
              </w:rPr>
              <w:t xml:space="preserve"> Fundación Bertelsmann, 2016</w:t>
            </w:r>
            <w:r w:rsidRPr="00ED070B">
              <w:rPr>
                <w:rFonts w:cstheme="minorHAnsi"/>
                <w:b/>
                <w:sz w:val="20"/>
                <w:szCs w:val="20"/>
                <w:lang w:val="fr-FR"/>
              </w:rPr>
              <w:t xml:space="preserve"> </w:t>
            </w:r>
          </w:p>
          <w:p w14:paraId="400021AB" w14:textId="77777777" w:rsidR="000F513A" w:rsidRPr="00ED070B" w:rsidRDefault="000F513A" w:rsidP="00B87AEE">
            <w:pPr>
              <w:spacing w:after="0" w:line="240" w:lineRule="auto"/>
              <w:ind w:right="566"/>
              <w:rPr>
                <w:rFonts w:cstheme="minorHAnsi"/>
                <w:sz w:val="20"/>
                <w:szCs w:val="20"/>
                <w:lang w:val="fr-FR"/>
              </w:rPr>
            </w:pPr>
          </w:p>
          <w:p w14:paraId="60187F5A" w14:textId="77777777"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The company that is going to select a learner must be clear about the profile they are looking for, and the minimum requirements that the young person who is going to be trained in the workplace should meet in order to later design an individualized curricula to their needs and that meeting also the expectations of the company.</w:t>
            </w:r>
          </w:p>
        </w:tc>
      </w:tr>
      <w:tr w:rsidR="000F513A" w:rsidRPr="00067A42" w14:paraId="1DC09792" w14:textId="77777777" w:rsidTr="002373FC">
        <w:trPr>
          <w:jc w:val="center"/>
        </w:trPr>
        <w:tc>
          <w:tcPr>
            <w:tcW w:w="1838" w:type="dxa"/>
            <w:shd w:val="clear" w:color="auto" w:fill="auto"/>
          </w:tcPr>
          <w:p w14:paraId="2735E5C7" w14:textId="77777777" w:rsidR="000F513A" w:rsidRPr="00067A42" w:rsidRDefault="000F513A" w:rsidP="00B87AEE">
            <w:pPr>
              <w:spacing w:after="0" w:line="240" w:lineRule="auto"/>
              <w:ind w:right="327"/>
              <w:rPr>
                <w:rFonts w:cstheme="minorHAnsi"/>
                <w:sz w:val="20"/>
                <w:szCs w:val="20"/>
                <w:lang w:val="en-GB"/>
              </w:rPr>
            </w:pPr>
            <w:r w:rsidRPr="00067A42">
              <w:rPr>
                <w:rFonts w:cstheme="minorHAnsi"/>
                <w:sz w:val="20"/>
                <w:szCs w:val="20"/>
                <w:lang w:val="en-GB"/>
              </w:rPr>
              <w:t xml:space="preserve">Main players (prescribers, users, evaluators, etc.) </w:t>
            </w:r>
          </w:p>
        </w:tc>
        <w:tc>
          <w:tcPr>
            <w:tcW w:w="6798" w:type="dxa"/>
            <w:shd w:val="clear" w:color="auto" w:fill="auto"/>
          </w:tcPr>
          <w:p w14:paraId="59BCD51D" w14:textId="66AA4E94"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 xml:space="preserve">The </w:t>
            </w:r>
            <w:r w:rsidRPr="00067A42">
              <w:rPr>
                <w:rFonts w:cstheme="minorHAnsi"/>
                <w:b/>
                <w:sz w:val="20"/>
                <w:szCs w:val="20"/>
                <w:lang w:val="en-GB"/>
              </w:rPr>
              <w:t xml:space="preserve">tutor of the training </w:t>
            </w:r>
            <w:r w:rsidR="002F561D" w:rsidRPr="00067A42">
              <w:rPr>
                <w:rFonts w:cstheme="minorHAnsi"/>
                <w:b/>
                <w:sz w:val="20"/>
                <w:szCs w:val="20"/>
                <w:lang w:val="en-GB"/>
              </w:rPr>
              <w:t>centre</w:t>
            </w:r>
            <w:r w:rsidRPr="00067A42">
              <w:rPr>
                <w:rFonts w:cstheme="minorHAnsi"/>
                <w:sz w:val="20"/>
                <w:szCs w:val="20"/>
                <w:lang w:val="en-GB"/>
              </w:rPr>
              <w:t>, who is responsible for scheduling the training with the company tutor, maintaining contact with him and monitoring the stay of the learner in the workplace.</w:t>
            </w:r>
          </w:p>
          <w:p w14:paraId="3C48A0DD" w14:textId="338DF0F9"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 xml:space="preserve">The </w:t>
            </w:r>
            <w:r w:rsidRPr="00067A42">
              <w:rPr>
                <w:rFonts w:cstheme="minorHAnsi"/>
                <w:b/>
                <w:sz w:val="20"/>
                <w:szCs w:val="20"/>
                <w:lang w:val="en-GB"/>
              </w:rPr>
              <w:t>company tutor</w:t>
            </w:r>
            <w:r w:rsidRPr="00067A42">
              <w:rPr>
                <w:rFonts w:cstheme="minorHAnsi"/>
                <w:sz w:val="20"/>
                <w:szCs w:val="20"/>
                <w:lang w:val="en-GB"/>
              </w:rPr>
              <w:t xml:space="preserve">, responsible for training, accompanying and valuing the learner in the workplace, and for coordinating with the tutor of the training </w:t>
            </w:r>
            <w:r w:rsidR="002F561D" w:rsidRPr="00067A42">
              <w:rPr>
                <w:rFonts w:cstheme="minorHAnsi"/>
                <w:sz w:val="20"/>
                <w:szCs w:val="20"/>
                <w:lang w:val="en-GB"/>
              </w:rPr>
              <w:t>centre</w:t>
            </w:r>
            <w:r w:rsidRPr="00067A42">
              <w:rPr>
                <w:rFonts w:cstheme="minorHAnsi"/>
                <w:sz w:val="20"/>
                <w:szCs w:val="20"/>
                <w:lang w:val="en-GB"/>
              </w:rPr>
              <w:t>.</w:t>
            </w:r>
          </w:p>
          <w:p w14:paraId="49500445" w14:textId="4137DDEA"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 xml:space="preserve">The </w:t>
            </w:r>
            <w:r w:rsidRPr="00067A42">
              <w:rPr>
                <w:rFonts w:cstheme="minorHAnsi"/>
                <w:b/>
                <w:sz w:val="20"/>
                <w:szCs w:val="20"/>
                <w:lang w:val="en-GB"/>
              </w:rPr>
              <w:t>learner,</w:t>
            </w:r>
            <w:r w:rsidRPr="00067A42">
              <w:rPr>
                <w:rFonts w:cstheme="minorHAnsi"/>
                <w:sz w:val="20"/>
                <w:szCs w:val="20"/>
                <w:lang w:val="en-GB"/>
              </w:rPr>
              <w:t xml:space="preserve"> who is trained in the training </w:t>
            </w:r>
            <w:r w:rsidR="002F561D" w:rsidRPr="00067A42">
              <w:rPr>
                <w:rFonts w:cstheme="minorHAnsi"/>
                <w:sz w:val="20"/>
                <w:szCs w:val="20"/>
                <w:lang w:val="en-GB"/>
              </w:rPr>
              <w:t>centre</w:t>
            </w:r>
            <w:r w:rsidRPr="00067A42">
              <w:rPr>
                <w:rFonts w:cstheme="minorHAnsi"/>
                <w:sz w:val="20"/>
                <w:szCs w:val="20"/>
                <w:lang w:val="en-GB"/>
              </w:rPr>
              <w:t xml:space="preserve"> and in the company, and has a series of rights and obligations as a student and as an apprentice.</w:t>
            </w:r>
          </w:p>
        </w:tc>
      </w:tr>
      <w:tr w:rsidR="000F513A" w:rsidRPr="00067A42" w14:paraId="76872999" w14:textId="77777777" w:rsidTr="002373FC">
        <w:trPr>
          <w:jc w:val="center"/>
        </w:trPr>
        <w:tc>
          <w:tcPr>
            <w:tcW w:w="1838" w:type="dxa"/>
            <w:shd w:val="clear" w:color="auto" w:fill="auto"/>
          </w:tcPr>
          <w:p w14:paraId="008380FA" w14:textId="77777777" w:rsidR="000F513A" w:rsidRPr="00067A42" w:rsidRDefault="000F513A" w:rsidP="00B87AEE">
            <w:pPr>
              <w:spacing w:after="0" w:line="240" w:lineRule="auto"/>
              <w:ind w:right="327"/>
              <w:rPr>
                <w:rFonts w:cstheme="minorHAnsi"/>
                <w:sz w:val="20"/>
                <w:szCs w:val="20"/>
                <w:lang w:val="en-GB"/>
              </w:rPr>
            </w:pPr>
            <w:r w:rsidRPr="00067A42">
              <w:rPr>
                <w:rFonts w:cstheme="minorHAnsi"/>
                <w:sz w:val="20"/>
                <w:szCs w:val="20"/>
                <w:lang w:val="en-GB"/>
              </w:rPr>
              <w:t xml:space="preserve">Description of the practice 1, enabling </w:t>
            </w:r>
            <w:r w:rsidRPr="00067A42">
              <w:rPr>
                <w:rFonts w:cstheme="minorHAnsi"/>
                <w:sz w:val="20"/>
                <w:szCs w:val="20"/>
                <w:lang w:val="en-GB"/>
              </w:rPr>
              <w:lastRenderedPageBreak/>
              <w:t>training organisations/centres to pinpoint knowledge and skills that future learners already possess and to propose them individualised curricula corresponding to their own learning objectives and needs.</w:t>
            </w:r>
          </w:p>
        </w:tc>
        <w:tc>
          <w:tcPr>
            <w:tcW w:w="6798" w:type="dxa"/>
            <w:shd w:val="clear" w:color="auto" w:fill="auto"/>
          </w:tcPr>
          <w:p w14:paraId="0A1C46CE" w14:textId="029EBD22"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lastRenderedPageBreak/>
              <w:t xml:space="preserve">The company must be realistic and aware of the age and experience of the young candidates. In this sense, it may be useful to have a tool, such as the following one, whose content is indicative, and can be modified </w:t>
            </w:r>
            <w:r w:rsidRPr="00067A42">
              <w:rPr>
                <w:rFonts w:cstheme="minorHAnsi"/>
                <w:sz w:val="20"/>
                <w:szCs w:val="20"/>
                <w:lang w:val="en-GB"/>
              </w:rPr>
              <w:lastRenderedPageBreak/>
              <w:t>according to the characteristics of the company and the training position offered:</w:t>
            </w:r>
          </w:p>
          <w:p w14:paraId="79D5106B" w14:textId="77777777" w:rsidR="000F513A" w:rsidRPr="00067A42" w:rsidRDefault="000F513A" w:rsidP="00B87AEE">
            <w:pPr>
              <w:spacing w:after="0" w:line="240" w:lineRule="auto"/>
              <w:ind w:left="25" w:right="566"/>
              <w:rPr>
                <w:rFonts w:cstheme="minorHAnsi"/>
                <w:b/>
                <w:color w:val="0070C0"/>
                <w:sz w:val="18"/>
                <w:szCs w:val="18"/>
                <w:lang w:val="en-GB"/>
              </w:rPr>
            </w:pPr>
            <w:r w:rsidRPr="00067A42">
              <w:rPr>
                <w:rFonts w:cstheme="minorHAnsi"/>
                <w:b/>
                <w:color w:val="0070C0"/>
                <w:sz w:val="18"/>
                <w:szCs w:val="18"/>
                <w:lang w:val="en-GB"/>
              </w:rPr>
              <w:t>Tool 2.1. Requirements to be met by the future learner</w:t>
            </w:r>
          </w:p>
          <w:tbl>
            <w:tblPr>
              <w:tblStyle w:val="Grilledutableau"/>
              <w:tblW w:w="5619" w:type="dxa"/>
              <w:tblInd w:w="3" w:type="dxa"/>
              <w:tblLayout w:type="fixed"/>
              <w:tblLook w:val="04A0" w:firstRow="1" w:lastRow="0" w:firstColumn="1" w:lastColumn="0" w:noHBand="0" w:noVBand="1"/>
            </w:tblPr>
            <w:tblGrid>
              <w:gridCol w:w="2260"/>
              <w:gridCol w:w="1017"/>
              <w:gridCol w:w="993"/>
              <w:gridCol w:w="1306"/>
              <w:gridCol w:w="43"/>
            </w:tblGrid>
            <w:tr w:rsidR="000F513A" w:rsidRPr="00067A42" w14:paraId="599CEA0B" w14:textId="77777777" w:rsidTr="002373FC">
              <w:tc>
                <w:tcPr>
                  <w:tcW w:w="2260" w:type="dxa"/>
                  <w:tcBorders>
                    <w:top w:val="dotDash" w:sz="4" w:space="0" w:color="auto"/>
                    <w:left w:val="dotDash" w:sz="4" w:space="0" w:color="auto"/>
                    <w:bottom w:val="single" w:sz="4" w:space="0" w:color="33CCCC"/>
                    <w:right w:val="dotDash" w:sz="4" w:space="0" w:color="auto"/>
                  </w:tcBorders>
                </w:tcPr>
                <w:p w14:paraId="7DE3D2ED" w14:textId="77777777" w:rsidR="000F513A" w:rsidRPr="00067A42" w:rsidRDefault="000F513A" w:rsidP="00B87AEE">
                  <w:pPr>
                    <w:rPr>
                      <w:rFonts w:cstheme="minorHAnsi"/>
                      <w:sz w:val="18"/>
                      <w:szCs w:val="18"/>
                      <w:lang w:val="en-GB"/>
                    </w:rPr>
                  </w:pPr>
                </w:p>
              </w:tc>
              <w:tc>
                <w:tcPr>
                  <w:tcW w:w="1017" w:type="dxa"/>
                  <w:tcBorders>
                    <w:top w:val="dotDash" w:sz="4" w:space="0" w:color="auto"/>
                    <w:left w:val="dotDash" w:sz="4" w:space="0" w:color="auto"/>
                    <w:bottom w:val="single" w:sz="4" w:space="0" w:color="33CCCC"/>
                    <w:right w:val="dotDash" w:sz="4" w:space="0" w:color="auto"/>
                  </w:tcBorders>
                </w:tcPr>
                <w:p w14:paraId="281FCA41" w14:textId="77777777" w:rsidR="000F513A" w:rsidRPr="00067A42" w:rsidRDefault="000F513A" w:rsidP="00B87AEE">
                  <w:pPr>
                    <w:rPr>
                      <w:rFonts w:cstheme="minorHAnsi"/>
                      <w:sz w:val="18"/>
                      <w:szCs w:val="18"/>
                      <w:lang w:val="en-GB"/>
                    </w:rPr>
                  </w:pPr>
                  <w:r w:rsidRPr="00067A42">
                    <w:rPr>
                      <w:rFonts w:cstheme="minorHAnsi"/>
                      <w:sz w:val="18"/>
                      <w:szCs w:val="18"/>
                      <w:lang w:val="en-GB"/>
                    </w:rPr>
                    <w:t>Essential</w:t>
                  </w:r>
                </w:p>
              </w:tc>
              <w:tc>
                <w:tcPr>
                  <w:tcW w:w="993" w:type="dxa"/>
                  <w:tcBorders>
                    <w:top w:val="dotDash" w:sz="4" w:space="0" w:color="auto"/>
                    <w:left w:val="dotDash" w:sz="4" w:space="0" w:color="auto"/>
                    <w:bottom w:val="single" w:sz="4" w:space="0" w:color="33CCCC"/>
                    <w:right w:val="dotDash" w:sz="4" w:space="0" w:color="auto"/>
                  </w:tcBorders>
                </w:tcPr>
                <w:p w14:paraId="669EF8B3" w14:textId="77777777" w:rsidR="000F513A" w:rsidRPr="00067A42" w:rsidRDefault="000F513A" w:rsidP="00B87AEE">
                  <w:pPr>
                    <w:rPr>
                      <w:rFonts w:cstheme="minorHAnsi"/>
                      <w:sz w:val="18"/>
                      <w:szCs w:val="18"/>
                      <w:lang w:val="en-GB"/>
                    </w:rPr>
                  </w:pPr>
                  <w:r w:rsidRPr="00067A42">
                    <w:rPr>
                      <w:rFonts w:cstheme="minorHAnsi"/>
                      <w:sz w:val="18"/>
                      <w:szCs w:val="18"/>
                      <w:lang w:val="en-GB"/>
                    </w:rPr>
                    <w:t>Desired</w:t>
                  </w:r>
                </w:p>
              </w:tc>
              <w:tc>
                <w:tcPr>
                  <w:tcW w:w="1349" w:type="dxa"/>
                  <w:gridSpan w:val="2"/>
                  <w:tcBorders>
                    <w:top w:val="dotDash" w:sz="4" w:space="0" w:color="auto"/>
                    <w:left w:val="dotDash" w:sz="4" w:space="0" w:color="auto"/>
                    <w:bottom w:val="single" w:sz="4" w:space="0" w:color="33CCCC"/>
                    <w:right w:val="dotDash" w:sz="4" w:space="0" w:color="auto"/>
                  </w:tcBorders>
                </w:tcPr>
                <w:p w14:paraId="7BB7EA1A" w14:textId="77777777" w:rsidR="000F513A" w:rsidRPr="00067A42" w:rsidRDefault="000F513A" w:rsidP="00B87AEE">
                  <w:pPr>
                    <w:rPr>
                      <w:rFonts w:cstheme="minorHAnsi"/>
                      <w:sz w:val="18"/>
                      <w:szCs w:val="18"/>
                      <w:lang w:val="en-GB"/>
                    </w:rPr>
                  </w:pPr>
                  <w:r w:rsidRPr="00067A42">
                    <w:rPr>
                      <w:rFonts w:cstheme="minorHAnsi"/>
                      <w:sz w:val="18"/>
                      <w:szCs w:val="18"/>
                      <w:lang w:val="en-GB"/>
                    </w:rPr>
                    <w:t>Not relevant</w:t>
                  </w:r>
                </w:p>
              </w:tc>
            </w:tr>
            <w:tr w:rsidR="000F513A" w:rsidRPr="00067A42" w14:paraId="64B61894" w14:textId="77777777" w:rsidTr="002373FC">
              <w:trPr>
                <w:gridAfter w:val="1"/>
                <w:wAfter w:w="43" w:type="dxa"/>
              </w:trPr>
              <w:tc>
                <w:tcPr>
                  <w:tcW w:w="5576" w:type="dxa"/>
                  <w:gridSpan w:val="4"/>
                  <w:tcBorders>
                    <w:top w:val="single" w:sz="4" w:space="0" w:color="33CCCC"/>
                    <w:left w:val="dotDash" w:sz="4" w:space="0" w:color="auto"/>
                    <w:bottom w:val="single" w:sz="4" w:space="0" w:color="33CCCC"/>
                    <w:right w:val="dotDash" w:sz="4" w:space="0" w:color="auto"/>
                  </w:tcBorders>
                  <w:shd w:val="clear" w:color="auto" w:fill="33CCCC"/>
                </w:tcPr>
                <w:p w14:paraId="73CB98E9" w14:textId="77777777" w:rsidR="000F513A" w:rsidRPr="00067A42" w:rsidRDefault="000F513A" w:rsidP="00B87AEE">
                  <w:pPr>
                    <w:rPr>
                      <w:rFonts w:cstheme="minorHAnsi"/>
                      <w:b/>
                      <w:color w:val="FFFFFF" w:themeColor="background1"/>
                      <w:sz w:val="18"/>
                      <w:szCs w:val="18"/>
                      <w:lang w:val="en-GB"/>
                    </w:rPr>
                  </w:pPr>
                  <w:r w:rsidRPr="00067A42">
                    <w:rPr>
                      <w:rFonts w:cstheme="minorHAnsi"/>
                      <w:b/>
                      <w:color w:val="FFFFFF" w:themeColor="background1"/>
                      <w:sz w:val="18"/>
                      <w:szCs w:val="18"/>
                      <w:lang w:val="en-GB"/>
                    </w:rPr>
                    <w:t>KNOWLODGE</w:t>
                  </w:r>
                </w:p>
              </w:tc>
            </w:tr>
            <w:tr w:rsidR="000F513A" w:rsidRPr="00067A42" w14:paraId="72977474"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38D9E25F"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Calculus</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19CE32FA"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168659D8"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3B316FB6" w14:textId="77777777" w:rsidR="000F513A" w:rsidRPr="00067A42" w:rsidRDefault="000F513A" w:rsidP="00B87AEE">
                  <w:pPr>
                    <w:rPr>
                      <w:rFonts w:cstheme="minorHAnsi"/>
                      <w:sz w:val="18"/>
                      <w:szCs w:val="18"/>
                      <w:lang w:val="en-GB"/>
                    </w:rPr>
                  </w:pPr>
                </w:p>
              </w:tc>
            </w:tr>
            <w:tr w:rsidR="000F513A" w:rsidRPr="00067A42" w14:paraId="3219285B"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375B7017"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Verbal expression</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49E7F633"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62DCE62E"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4F7762E1" w14:textId="77777777" w:rsidR="000F513A" w:rsidRPr="00067A42" w:rsidRDefault="000F513A" w:rsidP="00B87AEE">
                  <w:pPr>
                    <w:rPr>
                      <w:rFonts w:cstheme="minorHAnsi"/>
                      <w:sz w:val="18"/>
                      <w:szCs w:val="18"/>
                      <w:lang w:val="en-GB"/>
                    </w:rPr>
                  </w:pPr>
                </w:p>
              </w:tc>
            </w:tr>
            <w:tr w:rsidR="000F513A" w:rsidRPr="00067A42" w14:paraId="4414C00B"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0A2E0401"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Written understanding</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225C3EC8"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47E13CC6"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26E541A9" w14:textId="77777777" w:rsidR="000F513A" w:rsidRPr="00067A42" w:rsidRDefault="000F513A" w:rsidP="00B87AEE">
                  <w:pPr>
                    <w:rPr>
                      <w:rFonts w:cstheme="minorHAnsi"/>
                      <w:sz w:val="18"/>
                      <w:szCs w:val="18"/>
                      <w:lang w:val="en-GB"/>
                    </w:rPr>
                  </w:pPr>
                </w:p>
              </w:tc>
            </w:tr>
            <w:tr w:rsidR="000F513A" w:rsidRPr="00067A42" w14:paraId="51DA1D2A"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6B18430E"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Written expression</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1CD160DB"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277D7346"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12BC035F" w14:textId="77777777" w:rsidR="000F513A" w:rsidRPr="00067A42" w:rsidRDefault="000F513A" w:rsidP="00B87AEE">
                  <w:pPr>
                    <w:rPr>
                      <w:rFonts w:cstheme="minorHAnsi"/>
                      <w:sz w:val="18"/>
                      <w:szCs w:val="18"/>
                      <w:lang w:val="en-GB"/>
                    </w:rPr>
                  </w:pPr>
                </w:p>
              </w:tc>
            </w:tr>
            <w:tr w:rsidR="000F513A" w:rsidRPr="00067A42" w14:paraId="74899588" w14:textId="77777777" w:rsidTr="002373FC">
              <w:tc>
                <w:tcPr>
                  <w:tcW w:w="2260" w:type="dxa"/>
                  <w:tcBorders>
                    <w:top w:val="single" w:sz="4" w:space="0" w:color="33CCCC"/>
                    <w:left w:val="dotDash" w:sz="4" w:space="0" w:color="auto"/>
                    <w:bottom w:val="single" w:sz="4" w:space="0" w:color="00CCFF"/>
                    <w:right w:val="dotDash" w:sz="4" w:space="0" w:color="auto"/>
                  </w:tcBorders>
                  <w:shd w:val="clear" w:color="auto" w:fill="33CCCC"/>
                </w:tcPr>
                <w:p w14:paraId="379DC34D"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Foreingn language/s (to be specified)</w:t>
                  </w:r>
                </w:p>
              </w:tc>
              <w:tc>
                <w:tcPr>
                  <w:tcW w:w="1017" w:type="dxa"/>
                  <w:tcBorders>
                    <w:top w:val="single" w:sz="4" w:space="0" w:color="33CCCC"/>
                    <w:left w:val="dotDash" w:sz="4" w:space="0" w:color="auto"/>
                    <w:bottom w:val="single" w:sz="4" w:space="0" w:color="00CCFF"/>
                    <w:right w:val="dotDash" w:sz="4" w:space="0" w:color="auto"/>
                  </w:tcBorders>
                  <w:shd w:val="clear" w:color="auto" w:fill="auto"/>
                </w:tcPr>
                <w:p w14:paraId="3A5A4228"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00CCFF"/>
                    <w:right w:val="dotDash" w:sz="4" w:space="0" w:color="auto"/>
                  </w:tcBorders>
                  <w:shd w:val="clear" w:color="auto" w:fill="auto"/>
                </w:tcPr>
                <w:p w14:paraId="33A8C290"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00CCFF"/>
                    <w:right w:val="dotDash" w:sz="4" w:space="0" w:color="auto"/>
                  </w:tcBorders>
                  <w:shd w:val="clear" w:color="auto" w:fill="auto"/>
                </w:tcPr>
                <w:p w14:paraId="6C3CD378" w14:textId="77777777" w:rsidR="000F513A" w:rsidRPr="00067A42" w:rsidRDefault="000F513A" w:rsidP="00B87AEE">
                  <w:pPr>
                    <w:rPr>
                      <w:rFonts w:cstheme="minorHAnsi"/>
                      <w:sz w:val="18"/>
                      <w:szCs w:val="18"/>
                      <w:lang w:val="en-GB"/>
                    </w:rPr>
                  </w:pPr>
                </w:p>
              </w:tc>
            </w:tr>
            <w:tr w:rsidR="000F513A" w:rsidRPr="00067A42" w14:paraId="26A08437" w14:textId="77777777" w:rsidTr="002373FC">
              <w:trPr>
                <w:gridAfter w:val="1"/>
                <w:wAfter w:w="43" w:type="dxa"/>
              </w:trPr>
              <w:tc>
                <w:tcPr>
                  <w:tcW w:w="5576" w:type="dxa"/>
                  <w:gridSpan w:val="4"/>
                  <w:tcBorders>
                    <w:top w:val="single" w:sz="4" w:space="0" w:color="00CCFF"/>
                    <w:left w:val="dotDash" w:sz="4" w:space="0" w:color="auto"/>
                    <w:bottom w:val="single" w:sz="6" w:space="0" w:color="00CCFF"/>
                    <w:right w:val="dotDash" w:sz="4" w:space="0" w:color="auto"/>
                  </w:tcBorders>
                  <w:shd w:val="clear" w:color="auto" w:fill="00CCFF"/>
                </w:tcPr>
                <w:p w14:paraId="5D3A74D2" w14:textId="77777777" w:rsidR="000F513A" w:rsidRPr="00067A42" w:rsidRDefault="000F513A" w:rsidP="00B87AEE">
                  <w:pPr>
                    <w:rPr>
                      <w:rFonts w:cstheme="minorHAnsi"/>
                      <w:b/>
                      <w:color w:val="FFFFFF" w:themeColor="background1"/>
                      <w:sz w:val="18"/>
                      <w:szCs w:val="18"/>
                      <w:lang w:val="en-GB"/>
                    </w:rPr>
                  </w:pPr>
                  <w:r w:rsidRPr="00067A42">
                    <w:rPr>
                      <w:rFonts w:cstheme="minorHAnsi"/>
                      <w:b/>
                      <w:color w:val="FFFFFF" w:themeColor="background1"/>
                      <w:sz w:val="18"/>
                      <w:szCs w:val="18"/>
                      <w:lang w:val="en-GB"/>
                    </w:rPr>
                    <w:t>METHODOLOGICAL SKILLS</w:t>
                  </w:r>
                </w:p>
              </w:tc>
            </w:tr>
            <w:tr w:rsidR="000F513A" w:rsidRPr="00067A42" w14:paraId="3B7719DC"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76FD0958"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Works rigorously</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645C6D3A"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48D73871"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039D0FE3" w14:textId="77777777" w:rsidR="000F513A" w:rsidRPr="00067A42" w:rsidRDefault="000F513A" w:rsidP="00B87AEE">
                  <w:pPr>
                    <w:rPr>
                      <w:rFonts w:cstheme="minorHAnsi"/>
                      <w:color w:val="FFFFFF" w:themeColor="background1"/>
                      <w:sz w:val="18"/>
                      <w:szCs w:val="18"/>
                      <w:lang w:val="en-GB"/>
                    </w:rPr>
                  </w:pPr>
                </w:p>
              </w:tc>
            </w:tr>
            <w:tr w:rsidR="000F513A" w:rsidRPr="00067A42" w14:paraId="53F21B73"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6327CEB5"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Works autonomously</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0931E207"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59B8EC13"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26458453" w14:textId="77777777" w:rsidR="000F513A" w:rsidRPr="00067A42" w:rsidRDefault="000F513A" w:rsidP="00B87AEE">
                  <w:pPr>
                    <w:rPr>
                      <w:rFonts w:cstheme="minorHAnsi"/>
                      <w:color w:val="FFFFFF" w:themeColor="background1"/>
                      <w:sz w:val="18"/>
                      <w:szCs w:val="18"/>
                      <w:lang w:val="en-GB"/>
                    </w:rPr>
                  </w:pPr>
                </w:p>
              </w:tc>
            </w:tr>
            <w:tr w:rsidR="000F513A" w:rsidRPr="00067A42" w14:paraId="3AA36549"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0A13E691"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Got initiative</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38810FB5"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4A447416"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3F2647F5" w14:textId="77777777" w:rsidR="000F513A" w:rsidRPr="00067A42" w:rsidRDefault="000F513A" w:rsidP="00B87AEE">
                  <w:pPr>
                    <w:rPr>
                      <w:rFonts w:cstheme="minorHAnsi"/>
                      <w:color w:val="FFFFFF" w:themeColor="background1"/>
                      <w:sz w:val="18"/>
                      <w:szCs w:val="18"/>
                      <w:lang w:val="en-GB"/>
                    </w:rPr>
                  </w:pPr>
                </w:p>
              </w:tc>
            </w:tr>
            <w:tr w:rsidR="000F513A" w:rsidRPr="00067A42" w14:paraId="053549EE"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29716ED9"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Knows how to plan and prioritize</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7FB63FB0"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0DB6405F"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23D032B0" w14:textId="77777777" w:rsidR="000F513A" w:rsidRPr="00067A42" w:rsidRDefault="000F513A" w:rsidP="00B87AEE">
                  <w:pPr>
                    <w:rPr>
                      <w:rFonts w:cstheme="minorHAnsi"/>
                      <w:color w:val="FFFFFF" w:themeColor="background1"/>
                      <w:sz w:val="18"/>
                      <w:szCs w:val="18"/>
                      <w:lang w:val="en-GB"/>
                    </w:rPr>
                  </w:pPr>
                </w:p>
              </w:tc>
            </w:tr>
            <w:tr w:rsidR="000F513A" w:rsidRPr="00067A42" w14:paraId="2B814D84"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6861E795"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Obey rules</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0EFE1AD8"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45589088"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71AD96DB" w14:textId="77777777" w:rsidR="000F513A" w:rsidRPr="00067A42" w:rsidRDefault="000F513A" w:rsidP="00B87AEE">
                  <w:pPr>
                    <w:rPr>
                      <w:rFonts w:cstheme="minorHAnsi"/>
                      <w:color w:val="FFFFFF" w:themeColor="background1"/>
                      <w:sz w:val="18"/>
                      <w:szCs w:val="18"/>
                      <w:lang w:val="en-GB"/>
                    </w:rPr>
                  </w:pPr>
                </w:p>
              </w:tc>
            </w:tr>
            <w:tr w:rsidR="000F513A" w:rsidRPr="00067A42" w14:paraId="5ED500B5" w14:textId="77777777" w:rsidTr="002373FC">
              <w:tc>
                <w:tcPr>
                  <w:tcW w:w="2260" w:type="dxa"/>
                  <w:tcBorders>
                    <w:top w:val="single" w:sz="6" w:space="0" w:color="00CCFF"/>
                    <w:left w:val="dotDash" w:sz="4" w:space="0" w:color="auto"/>
                    <w:bottom w:val="single" w:sz="4" w:space="0" w:color="33CCCC"/>
                    <w:right w:val="dotDash" w:sz="4" w:space="0" w:color="auto"/>
                  </w:tcBorders>
                  <w:shd w:val="clear" w:color="auto" w:fill="00CCFF"/>
                </w:tcPr>
                <w:p w14:paraId="1A878178"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Is a creative person</w:t>
                  </w:r>
                </w:p>
              </w:tc>
              <w:tc>
                <w:tcPr>
                  <w:tcW w:w="1017" w:type="dxa"/>
                  <w:tcBorders>
                    <w:top w:val="single" w:sz="6" w:space="0" w:color="00CCFF"/>
                    <w:left w:val="dotDash" w:sz="4" w:space="0" w:color="auto"/>
                    <w:bottom w:val="single" w:sz="4" w:space="0" w:color="33CCCC"/>
                    <w:right w:val="dotDash" w:sz="4" w:space="0" w:color="auto"/>
                  </w:tcBorders>
                  <w:shd w:val="clear" w:color="auto" w:fill="auto"/>
                </w:tcPr>
                <w:p w14:paraId="5B7E9B21"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4" w:space="0" w:color="33CCCC"/>
                    <w:right w:val="dotDash" w:sz="4" w:space="0" w:color="auto"/>
                  </w:tcBorders>
                  <w:shd w:val="clear" w:color="auto" w:fill="auto"/>
                </w:tcPr>
                <w:p w14:paraId="23122638"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4" w:space="0" w:color="33CCCC"/>
                    <w:right w:val="dotDash" w:sz="4" w:space="0" w:color="auto"/>
                  </w:tcBorders>
                  <w:shd w:val="clear" w:color="auto" w:fill="auto"/>
                </w:tcPr>
                <w:p w14:paraId="0A50F509" w14:textId="77777777" w:rsidR="000F513A" w:rsidRPr="00067A42" w:rsidRDefault="000F513A" w:rsidP="00B87AEE">
                  <w:pPr>
                    <w:rPr>
                      <w:rFonts w:cstheme="minorHAnsi"/>
                      <w:color w:val="FFFFFF" w:themeColor="background1"/>
                      <w:sz w:val="18"/>
                      <w:szCs w:val="18"/>
                      <w:lang w:val="en-GB"/>
                    </w:rPr>
                  </w:pPr>
                </w:p>
              </w:tc>
            </w:tr>
            <w:tr w:rsidR="000F513A" w:rsidRPr="00067A42" w14:paraId="1EE761DE" w14:textId="77777777" w:rsidTr="002373FC">
              <w:trPr>
                <w:gridAfter w:val="1"/>
                <w:wAfter w:w="43" w:type="dxa"/>
              </w:trPr>
              <w:tc>
                <w:tcPr>
                  <w:tcW w:w="5576" w:type="dxa"/>
                  <w:gridSpan w:val="4"/>
                  <w:tcBorders>
                    <w:top w:val="single" w:sz="4" w:space="0" w:color="33CCCC"/>
                    <w:left w:val="dotDash" w:sz="4" w:space="0" w:color="auto"/>
                    <w:bottom w:val="single" w:sz="4" w:space="0" w:color="33CCCC"/>
                    <w:right w:val="dotDash" w:sz="4" w:space="0" w:color="auto"/>
                  </w:tcBorders>
                  <w:shd w:val="clear" w:color="auto" w:fill="33CCCC"/>
                </w:tcPr>
                <w:p w14:paraId="2C890090" w14:textId="77777777" w:rsidR="000F513A" w:rsidRPr="00067A42" w:rsidRDefault="000F513A" w:rsidP="00B87AEE">
                  <w:pPr>
                    <w:rPr>
                      <w:rFonts w:cstheme="minorHAnsi"/>
                      <w:b/>
                      <w:color w:val="FFFFFF" w:themeColor="background1"/>
                      <w:sz w:val="18"/>
                      <w:szCs w:val="18"/>
                      <w:lang w:val="en-GB"/>
                    </w:rPr>
                  </w:pPr>
                  <w:r w:rsidRPr="00067A42">
                    <w:rPr>
                      <w:rFonts w:cstheme="minorHAnsi"/>
                      <w:b/>
                      <w:color w:val="FFFFFF" w:themeColor="background1"/>
                      <w:sz w:val="18"/>
                      <w:szCs w:val="18"/>
                      <w:lang w:val="en-GB"/>
                    </w:rPr>
                    <w:t>SOCIAL SKILLS</w:t>
                  </w:r>
                </w:p>
              </w:tc>
            </w:tr>
            <w:tr w:rsidR="000F513A" w:rsidRPr="00067A42" w14:paraId="5280B674"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2DA2350D"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Open and communicative person</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42D9FE6D"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4002791C"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39ECF506" w14:textId="77777777" w:rsidR="000F513A" w:rsidRPr="00067A42" w:rsidRDefault="000F513A" w:rsidP="00B87AEE">
                  <w:pPr>
                    <w:rPr>
                      <w:rFonts w:cstheme="minorHAnsi"/>
                      <w:sz w:val="18"/>
                      <w:szCs w:val="18"/>
                      <w:lang w:val="en-GB"/>
                    </w:rPr>
                  </w:pPr>
                </w:p>
              </w:tc>
            </w:tr>
            <w:tr w:rsidR="000F513A" w:rsidRPr="00067A42" w14:paraId="626178D3"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2EE460B9"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Sensible person</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0A5F7838"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0B93BC1C"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3DA447C0" w14:textId="77777777" w:rsidR="000F513A" w:rsidRPr="00067A42" w:rsidRDefault="000F513A" w:rsidP="00B87AEE">
                  <w:pPr>
                    <w:rPr>
                      <w:rFonts w:cstheme="minorHAnsi"/>
                      <w:sz w:val="18"/>
                      <w:szCs w:val="18"/>
                      <w:lang w:val="en-GB"/>
                    </w:rPr>
                  </w:pPr>
                </w:p>
              </w:tc>
            </w:tr>
            <w:tr w:rsidR="000F513A" w:rsidRPr="00067A42" w14:paraId="015A2F07"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50651BF4"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Fits in the group</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51EE4FA8"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3E72CF13"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557EED15" w14:textId="77777777" w:rsidR="000F513A" w:rsidRPr="00067A42" w:rsidRDefault="000F513A" w:rsidP="00B87AEE">
                  <w:pPr>
                    <w:rPr>
                      <w:rFonts w:cstheme="minorHAnsi"/>
                      <w:sz w:val="18"/>
                      <w:szCs w:val="18"/>
                      <w:lang w:val="en-GB"/>
                    </w:rPr>
                  </w:pPr>
                </w:p>
              </w:tc>
            </w:tr>
            <w:tr w:rsidR="000F513A" w:rsidRPr="00067A42" w14:paraId="57E51A3F"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7BCABE56"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Has self-confidence</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2BF4DC2F"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6BAFCE83"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529276D1" w14:textId="77777777" w:rsidR="000F513A" w:rsidRPr="00067A42" w:rsidRDefault="000F513A" w:rsidP="00B87AEE">
                  <w:pPr>
                    <w:rPr>
                      <w:rFonts w:cstheme="minorHAnsi"/>
                      <w:sz w:val="18"/>
                      <w:szCs w:val="18"/>
                      <w:lang w:val="en-GB"/>
                    </w:rPr>
                  </w:pPr>
                </w:p>
              </w:tc>
            </w:tr>
            <w:tr w:rsidR="000F513A" w:rsidRPr="00067A42" w14:paraId="0EAB6EE1" w14:textId="77777777" w:rsidTr="002373FC">
              <w:tc>
                <w:tcPr>
                  <w:tcW w:w="2260" w:type="dxa"/>
                  <w:tcBorders>
                    <w:top w:val="single" w:sz="4" w:space="0" w:color="33CCCC"/>
                    <w:left w:val="dotDash" w:sz="4" w:space="0" w:color="auto"/>
                    <w:bottom w:val="single" w:sz="4" w:space="0" w:color="00CCFF"/>
                    <w:right w:val="dotDash" w:sz="4" w:space="0" w:color="auto"/>
                  </w:tcBorders>
                  <w:shd w:val="clear" w:color="auto" w:fill="33CCCC"/>
                </w:tcPr>
                <w:p w14:paraId="0B2CD96D"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Knows how to deal with conflicts</w:t>
                  </w:r>
                </w:p>
              </w:tc>
              <w:tc>
                <w:tcPr>
                  <w:tcW w:w="1017" w:type="dxa"/>
                  <w:tcBorders>
                    <w:top w:val="single" w:sz="4" w:space="0" w:color="33CCCC"/>
                    <w:left w:val="dotDash" w:sz="4" w:space="0" w:color="auto"/>
                    <w:bottom w:val="single" w:sz="4" w:space="0" w:color="00CCFF"/>
                    <w:right w:val="dotDash" w:sz="4" w:space="0" w:color="auto"/>
                  </w:tcBorders>
                  <w:shd w:val="clear" w:color="auto" w:fill="auto"/>
                </w:tcPr>
                <w:p w14:paraId="529DEBB6"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00CCFF"/>
                    <w:right w:val="dotDash" w:sz="4" w:space="0" w:color="auto"/>
                  </w:tcBorders>
                  <w:shd w:val="clear" w:color="auto" w:fill="auto"/>
                </w:tcPr>
                <w:p w14:paraId="0F68790A"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00CCFF"/>
                    <w:right w:val="dotDash" w:sz="4" w:space="0" w:color="auto"/>
                  </w:tcBorders>
                  <w:shd w:val="clear" w:color="auto" w:fill="auto"/>
                </w:tcPr>
                <w:p w14:paraId="35F838E5" w14:textId="77777777" w:rsidR="000F513A" w:rsidRPr="00067A42" w:rsidRDefault="000F513A" w:rsidP="00B87AEE">
                  <w:pPr>
                    <w:rPr>
                      <w:rFonts w:cstheme="minorHAnsi"/>
                      <w:sz w:val="18"/>
                      <w:szCs w:val="18"/>
                      <w:lang w:val="en-GB"/>
                    </w:rPr>
                  </w:pPr>
                </w:p>
              </w:tc>
            </w:tr>
            <w:tr w:rsidR="000F513A" w:rsidRPr="00067A42" w14:paraId="05361192" w14:textId="77777777" w:rsidTr="002373FC">
              <w:trPr>
                <w:gridAfter w:val="1"/>
                <w:wAfter w:w="43" w:type="dxa"/>
              </w:trPr>
              <w:tc>
                <w:tcPr>
                  <w:tcW w:w="5576" w:type="dxa"/>
                  <w:gridSpan w:val="4"/>
                  <w:tcBorders>
                    <w:top w:val="single" w:sz="4" w:space="0" w:color="00CCFF"/>
                    <w:left w:val="dotDash" w:sz="4" w:space="0" w:color="auto"/>
                    <w:bottom w:val="single" w:sz="6" w:space="0" w:color="00CCFF"/>
                    <w:right w:val="dotDash" w:sz="4" w:space="0" w:color="auto"/>
                  </w:tcBorders>
                  <w:shd w:val="clear" w:color="auto" w:fill="00CCFF"/>
                </w:tcPr>
                <w:p w14:paraId="61C95E5D" w14:textId="77777777" w:rsidR="000F513A" w:rsidRPr="00067A42" w:rsidRDefault="000F513A" w:rsidP="00B87AEE">
                  <w:pPr>
                    <w:rPr>
                      <w:rFonts w:cstheme="minorHAnsi"/>
                      <w:b/>
                      <w:color w:val="FFFFFF" w:themeColor="background1"/>
                      <w:sz w:val="18"/>
                      <w:szCs w:val="18"/>
                      <w:lang w:val="en-GB"/>
                    </w:rPr>
                  </w:pPr>
                  <w:r w:rsidRPr="00067A42">
                    <w:rPr>
                      <w:rFonts w:cstheme="minorHAnsi"/>
                      <w:b/>
                      <w:color w:val="FFFFFF" w:themeColor="background1"/>
                      <w:sz w:val="18"/>
                      <w:szCs w:val="18"/>
                      <w:lang w:val="en-GB"/>
                    </w:rPr>
                    <w:t>INDIVIDUAL SKILLS</w:t>
                  </w:r>
                </w:p>
              </w:tc>
            </w:tr>
            <w:tr w:rsidR="000F513A" w:rsidRPr="00067A42" w14:paraId="67F8B0BF"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064CC437"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Shows motivation</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4A1031F8" w14:textId="77777777" w:rsidR="000F513A" w:rsidRPr="00067A42" w:rsidRDefault="000F513A" w:rsidP="00B87AEE">
                  <w:pPr>
                    <w:rPr>
                      <w:rFonts w:cstheme="minorHAnsi"/>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6A59D593" w14:textId="77777777" w:rsidR="000F513A" w:rsidRPr="00067A42" w:rsidRDefault="000F513A" w:rsidP="00B87AEE">
                  <w:pPr>
                    <w:rPr>
                      <w:rFonts w:cstheme="minorHAnsi"/>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13636A7B" w14:textId="77777777" w:rsidR="000F513A" w:rsidRPr="00067A42" w:rsidRDefault="000F513A" w:rsidP="00B87AEE">
                  <w:pPr>
                    <w:rPr>
                      <w:rFonts w:cstheme="minorHAnsi"/>
                      <w:sz w:val="18"/>
                      <w:szCs w:val="18"/>
                      <w:lang w:val="en-GB"/>
                    </w:rPr>
                  </w:pPr>
                </w:p>
              </w:tc>
            </w:tr>
            <w:tr w:rsidR="000F513A" w:rsidRPr="00067A42" w14:paraId="3713F33F"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4AA174D7"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Has good manners</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2F0C33B3" w14:textId="77777777" w:rsidR="000F513A" w:rsidRPr="00067A42" w:rsidRDefault="000F513A" w:rsidP="00B87AEE">
                  <w:pPr>
                    <w:rPr>
                      <w:rFonts w:cstheme="minorHAnsi"/>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02281A78" w14:textId="77777777" w:rsidR="000F513A" w:rsidRPr="00067A42" w:rsidRDefault="000F513A" w:rsidP="00B87AEE">
                  <w:pPr>
                    <w:rPr>
                      <w:rFonts w:cstheme="minorHAnsi"/>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578C2929" w14:textId="77777777" w:rsidR="000F513A" w:rsidRPr="00067A42" w:rsidRDefault="000F513A" w:rsidP="00B87AEE">
                  <w:pPr>
                    <w:rPr>
                      <w:rFonts w:cstheme="minorHAnsi"/>
                      <w:sz w:val="18"/>
                      <w:szCs w:val="18"/>
                      <w:lang w:val="en-GB"/>
                    </w:rPr>
                  </w:pPr>
                </w:p>
              </w:tc>
            </w:tr>
            <w:tr w:rsidR="000F513A" w:rsidRPr="00067A42" w14:paraId="795E39F7"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13679134"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Is determined</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073A3F27" w14:textId="77777777" w:rsidR="000F513A" w:rsidRPr="00067A42" w:rsidRDefault="000F513A" w:rsidP="00B87AEE">
                  <w:pPr>
                    <w:rPr>
                      <w:rFonts w:cstheme="minorHAnsi"/>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609564AD" w14:textId="77777777" w:rsidR="000F513A" w:rsidRPr="00067A42" w:rsidRDefault="000F513A" w:rsidP="00B87AEE">
                  <w:pPr>
                    <w:rPr>
                      <w:rFonts w:cstheme="minorHAnsi"/>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5E4432D0" w14:textId="77777777" w:rsidR="000F513A" w:rsidRPr="00067A42" w:rsidRDefault="000F513A" w:rsidP="00B87AEE">
                  <w:pPr>
                    <w:rPr>
                      <w:rFonts w:cstheme="minorHAnsi"/>
                      <w:sz w:val="18"/>
                      <w:szCs w:val="18"/>
                      <w:lang w:val="en-GB"/>
                    </w:rPr>
                  </w:pPr>
                </w:p>
              </w:tc>
            </w:tr>
            <w:tr w:rsidR="000F513A" w:rsidRPr="00067A42" w14:paraId="26FEA560" w14:textId="77777777" w:rsidTr="002373FC">
              <w:tc>
                <w:tcPr>
                  <w:tcW w:w="2260" w:type="dxa"/>
                  <w:tcBorders>
                    <w:top w:val="single" w:sz="6" w:space="0" w:color="00CCFF"/>
                    <w:left w:val="dotDash" w:sz="4" w:space="0" w:color="auto"/>
                    <w:bottom w:val="single" w:sz="4" w:space="0" w:color="33CCCC"/>
                    <w:right w:val="dotDash" w:sz="4" w:space="0" w:color="auto"/>
                  </w:tcBorders>
                  <w:shd w:val="clear" w:color="auto" w:fill="00CCFF"/>
                </w:tcPr>
                <w:p w14:paraId="2EE2A1DB"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Shows curiosity for things</w:t>
                  </w:r>
                </w:p>
              </w:tc>
              <w:tc>
                <w:tcPr>
                  <w:tcW w:w="1017" w:type="dxa"/>
                  <w:tcBorders>
                    <w:top w:val="single" w:sz="6" w:space="0" w:color="00CCFF"/>
                    <w:left w:val="dotDash" w:sz="4" w:space="0" w:color="auto"/>
                    <w:bottom w:val="single" w:sz="4" w:space="0" w:color="33CCCC"/>
                    <w:right w:val="dotDash" w:sz="4" w:space="0" w:color="auto"/>
                  </w:tcBorders>
                  <w:shd w:val="clear" w:color="auto" w:fill="auto"/>
                </w:tcPr>
                <w:p w14:paraId="47682267" w14:textId="77777777" w:rsidR="000F513A" w:rsidRPr="00067A42" w:rsidRDefault="000F513A" w:rsidP="00B87AEE">
                  <w:pPr>
                    <w:rPr>
                      <w:rFonts w:cstheme="minorHAnsi"/>
                      <w:sz w:val="18"/>
                      <w:szCs w:val="18"/>
                      <w:lang w:val="en-GB"/>
                    </w:rPr>
                  </w:pPr>
                </w:p>
              </w:tc>
              <w:tc>
                <w:tcPr>
                  <w:tcW w:w="993" w:type="dxa"/>
                  <w:tcBorders>
                    <w:top w:val="single" w:sz="6" w:space="0" w:color="00CCFF"/>
                    <w:left w:val="dotDash" w:sz="4" w:space="0" w:color="auto"/>
                    <w:bottom w:val="single" w:sz="4" w:space="0" w:color="33CCCC"/>
                    <w:right w:val="dotDash" w:sz="4" w:space="0" w:color="auto"/>
                  </w:tcBorders>
                  <w:shd w:val="clear" w:color="auto" w:fill="auto"/>
                </w:tcPr>
                <w:p w14:paraId="00FCAD14" w14:textId="77777777" w:rsidR="000F513A" w:rsidRPr="00067A42" w:rsidRDefault="000F513A" w:rsidP="00B87AEE">
                  <w:pPr>
                    <w:rPr>
                      <w:rFonts w:cstheme="minorHAnsi"/>
                      <w:sz w:val="18"/>
                      <w:szCs w:val="18"/>
                      <w:lang w:val="en-GB"/>
                    </w:rPr>
                  </w:pPr>
                </w:p>
              </w:tc>
              <w:tc>
                <w:tcPr>
                  <w:tcW w:w="1349" w:type="dxa"/>
                  <w:gridSpan w:val="2"/>
                  <w:tcBorders>
                    <w:top w:val="single" w:sz="6" w:space="0" w:color="00CCFF"/>
                    <w:left w:val="dotDash" w:sz="4" w:space="0" w:color="auto"/>
                    <w:bottom w:val="single" w:sz="4" w:space="0" w:color="33CCCC"/>
                    <w:right w:val="dotDash" w:sz="4" w:space="0" w:color="auto"/>
                  </w:tcBorders>
                  <w:shd w:val="clear" w:color="auto" w:fill="auto"/>
                </w:tcPr>
                <w:p w14:paraId="78887BB4" w14:textId="77777777" w:rsidR="000F513A" w:rsidRPr="00067A42" w:rsidRDefault="000F513A" w:rsidP="00B87AEE">
                  <w:pPr>
                    <w:rPr>
                      <w:rFonts w:cstheme="minorHAnsi"/>
                      <w:sz w:val="18"/>
                      <w:szCs w:val="18"/>
                      <w:lang w:val="en-GB"/>
                    </w:rPr>
                  </w:pPr>
                </w:p>
              </w:tc>
            </w:tr>
            <w:tr w:rsidR="000F513A" w:rsidRPr="00067A42" w14:paraId="338E0701" w14:textId="77777777" w:rsidTr="002373FC">
              <w:trPr>
                <w:gridAfter w:val="1"/>
                <w:wAfter w:w="43" w:type="dxa"/>
              </w:trPr>
              <w:tc>
                <w:tcPr>
                  <w:tcW w:w="5576" w:type="dxa"/>
                  <w:gridSpan w:val="4"/>
                  <w:tcBorders>
                    <w:top w:val="single" w:sz="4" w:space="0" w:color="33CCCC"/>
                    <w:left w:val="dotDash" w:sz="4" w:space="0" w:color="auto"/>
                    <w:bottom w:val="single" w:sz="6" w:space="0" w:color="33CCCC"/>
                    <w:right w:val="dotDash" w:sz="4" w:space="0" w:color="auto"/>
                  </w:tcBorders>
                  <w:shd w:val="clear" w:color="auto" w:fill="33CCCC"/>
                </w:tcPr>
                <w:p w14:paraId="121B11FE" w14:textId="77777777" w:rsidR="000F513A" w:rsidRPr="00067A42" w:rsidRDefault="000F513A" w:rsidP="00B87AEE">
                  <w:pPr>
                    <w:rPr>
                      <w:rFonts w:cstheme="minorHAnsi"/>
                      <w:b/>
                      <w:color w:val="FFFFFF" w:themeColor="background1"/>
                      <w:sz w:val="18"/>
                      <w:szCs w:val="18"/>
                      <w:lang w:val="en-GB"/>
                    </w:rPr>
                  </w:pPr>
                  <w:r w:rsidRPr="00067A42">
                    <w:rPr>
                      <w:rFonts w:cstheme="minorHAnsi"/>
                      <w:b/>
                      <w:color w:val="FFFFFF" w:themeColor="background1"/>
                      <w:sz w:val="18"/>
                      <w:szCs w:val="18"/>
                      <w:lang w:val="en-GB"/>
                    </w:rPr>
                    <w:t>OTHERS (to be included by the Company)</w:t>
                  </w:r>
                </w:p>
              </w:tc>
            </w:tr>
            <w:tr w:rsidR="000F513A" w:rsidRPr="00067A42" w14:paraId="35B475F8" w14:textId="77777777" w:rsidTr="002373FC">
              <w:tc>
                <w:tcPr>
                  <w:tcW w:w="2260" w:type="dxa"/>
                  <w:tcBorders>
                    <w:top w:val="single" w:sz="6" w:space="0" w:color="33CCCC"/>
                    <w:left w:val="dotDash" w:sz="4" w:space="0" w:color="auto"/>
                    <w:bottom w:val="dotDash" w:sz="4" w:space="0" w:color="auto"/>
                    <w:right w:val="dotDash" w:sz="4" w:space="0" w:color="auto"/>
                  </w:tcBorders>
                  <w:shd w:val="clear" w:color="auto" w:fill="33CCCC"/>
                </w:tcPr>
                <w:p w14:paraId="6AAF8103"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w:t>
                  </w:r>
                </w:p>
              </w:tc>
              <w:tc>
                <w:tcPr>
                  <w:tcW w:w="1017" w:type="dxa"/>
                  <w:tcBorders>
                    <w:top w:val="single" w:sz="6" w:space="0" w:color="33CCCC"/>
                    <w:left w:val="dotDash" w:sz="4" w:space="0" w:color="auto"/>
                    <w:bottom w:val="dotDash" w:sz="4" w:space="0" w:color="auto"/>
                    <w:right w:val="dotDash" w:sz="4" w:space="0" w:color="auto"/>
                  </w:tcBorders>
                  <w:shd w:val="clear" w:color="auto" w:fill="auto"/>
                </w:tcPr>
                <w:p w14:paraId="69F52D26" w14:textId="77777777" w:rsidR="000F513A" w:rsidRPr="00067A42" w:rsidRDefault="000F513A" w:rsidP="00B87AEE">
                  <w:pPr>
                    <w:rPr>
                      <w:rFonts w:cstheme="minorHAnsi"/>
                      <w:sz w:val="18"/>
                      <w:szCs w:val="18"/>
                      <w:lang w:val="en-GB"/>
                    </w:rPr>
                  </w:pPr>
                </w:p>
              </w:tc>
              <w:tc>
                <w:tcPr>
                  <w:tcW w:w="993" w:type="dxa"/>
                  <w:tcBorders>
                    <w:top w:val="single" w:sz="6" w:space="0" w:color="33CCCC"/>
                    <w:left w:val="dotDash" w:sz="4" w:space="0" w:color="auto"/>
                    <w:bottom w:val="dotDash" w:sz="4" w:space="0" w:color="auto"/>
                    <w:right w:val="dotDash" w:sz="4" w:space="0" w:color="auto"/>
                  </w:tcBorders>
                  <w:shd w:val="clear" w:color="auto" w:fill="auto"/>
                </w:tcPr>
                <w:p w14:paraId="7DD1FB91" w14:textId="77777777" w:rsidR="000F513A" w:rsidRPr="00067A42" w:rsidRDefault="000F513A" w:rsidP="00B87AEE">
                  <w:pPr>
                    <w:rPr>
                      <w:rFonts w:cstheme="minorHAnsi"/>
                      <w:sz w:val="18"/>
                      <w:szCs w:val="18"/>
                      <w:lang w:val="en-GB"/>
                    </w:rPr>
                  </w:pPr>
                </w:p>
              </w:tc>
              <w:tc>
                <w:tcPr>
                  <w:tcW w:w="1349" w:type="dxa"/>
                  <w:gridSpan w:val="2"/>
                  <w:tcBorders>
                    <w:top w:val="single" w:sz="6" w:space="0" w:color="33CCCC"/>
                    <w:left w:val="dotDash" w:sz="4" w:space="0" w:color="auto"/>
                    <w:bottom w:val="dotDash" w:sz="4" w:space="0" w:color="auto"/>
                    <w:right w:val="dotDash" w:sz="4" w:space="0" w:color="auto"/>
                  </w:tcBorders>
                  <w:shd w:val="clear" w:color="auto" w:fill="auto"/>
                </w:tcPr>
                <w:p w14:paraId="7BACF809" w14:textId="77777777" w:rsidR="000F513A" w:rsidRPr="00067A42" w:rsidRDefault="000F513A" w:rsidP="00B87AEE">
                  <w:pPr>
                    <w:rPr>
                      <w:rFonts w:cstheme="minorHAnsi"/>
                      <w:sz w:val="18"/>
                      <w:szCs w:val="18"/>
                      <w:lang w:val="en-GB"/>
                    </w:rPr>
                  </w:pPr>
                </w:p>
              </w:tc>
            </w:tr>
          </w:tbl>
          <w:p w14:paraId="671E78F1" w14:textId="77777777" w:rsidR="000F513A" w:rsidRPr="00067A42" w:rsidRDefault="000F513A" w:rsidP="00B87AEE">
            <w:pPr>
              <w:spacing w:after="0" w:line="240" w:lineRule="auto"/>
              <w:ind w:right="566"/>
              <w:rPr>
                <w:rFonts w:cstheme="minorHAnsi"/>
                <w:sz w:val="20"/>
                <w:szCs w:val="20"/>
                <w:lang w:val="en-GB"/>
              </w:rPr>
            </w:pPr>
          </w:p>
          <w:p w14:paraId="1712AB31" w14:textId="77777777"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 xml:space="preserve">Training is not only teaching but also: </w:t>
            </w:r>
          </w:p>
          <w:p w14:paraId="423E3105" w14:textId="77777777"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 Preparing the learner to join the world of work.</w:t>
            </w:r>
          </w:p>
          <w:p w14:paraId="66EB6BD3" w14:textId="77777777"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 Transmit values and principles to him/her.</w:t>
            </w:r>
          </w:p>
          <w:p w14:paraId="709463C7" w14:textId="77777777"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 Generate curiosity and desire to learn.</w:t>
            </w:r>
          </w:p>
          <w:p w14:paraId="07C4B93D" w14:textId="77777777" w:rsidR="000F513A" w:rsidRPr="00067A42" w:rsidRDefault="000F513A" w:rsidP="00B87AEE">
            <w:pPr>
              <w:spacing w:after="0" w:line="240" w:lineRule="auto"/>
              <w:ind w:right="566"/>
              <w:rPr>
                <w:rFonts w:cstheme="minorHAnsi"/>
                <w:sz w:val="20"/>
                <w:szCs w:val="20"/>
                <w:lang w:val="en-GB"/>
              </w:rPr>
            </w:pPr>
          </w:p>
          <w:p w14:paraId="21031B06" w14:textId="77777777"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Each person has its own way to learn and the Company tutor must move to the learner’s one. Below are described some tools that can be practical for the success of this adaptation.</w:t>
            </w:r>
          </w:p>
          <w:p w14:paraId="0F30820F" w14:textId="77777777" w:rsidR="000F513A" w:rsidRPr="00067A42" w:rsidRDefault="000F513A" w:rsidP="00B87AEE">
            <w:pPr>
              <w:spacing w:after="0" w:line="240" w:lineRule="auto"/>
              <w:ind w:right="566"/>
              <w:rPr>
                <w:rFonts w:cstheme="minorHAnsi"/>
                <w:sz w:val="20"/>
                <w:szCs w:val="20"/>
                <w:lang w:val="en-GB"/>
              </w:rPr>
            </w:pPr>
          </w:p>
          <w:p w14:paraId="52FA3ADC" w14:textId="77777777"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Taking into account the senses, there are learners who to learn prioritize the visual, others the auditory, and also those who need to touch and move.</w:t>
            </w:r>
          </w:p>
          <w:p w14:paraId="64B0F9B7" w14:textId="17492BAF" w:rsidR="000F513A" w:rsidRDefault="000F513A" w:rsidP="00B87AEE">
            <w:pPr>
              <w:spacing w:after="0" w:line="240" w:lineRule="auto"/>
              <w:ind w:left="25" w:right="566"/>
              <w:rPr>
                <w:rFonts w:cstheme="minorHAnsi"/>
                <w:b/>
                <w:color w:val="0070C0"/>
                <w:sz w:val="18"/>
                <w:szCs w:val="18"/>
                <w:lang w:val="en-GB"/>
              </w:rPr>
            </w:pPr>
          </w:p>
          <w:p w14:paraId="6D1D8B99" w14:textId="2181612C" w:rsidR="002F561D" w:rsidRDefault="002F561D" w:rsidP="00B87AEE">
            <w:pPr>
              <w:spacing w:after="0" w:line="240" w:lineRule="auto"/>
              <w:ind w:left="25" w:right="566"/>
              <w:rPr>
                <w:rFonts w:cstheme="minorHAnsi"/>
                <w:b/>
                <w:color w:val="0070C0"/>
                <w:sz w:val="18"/>
                <w:szCs w:val="18"/>
                <w:lang w:val="en-GB"/>
              </w:rPr>
            </w:pPr>
          </w:p>
          <w:p w14:paraId="7B79A0BC" w14:textId="04183EA4" w:rsidR="002F561D" w:rsidRDefault="002F561D" w:rsidP="00B87AEE">
            <w:pPr>
              <w:spacing w:after="0" w:line="240" w:lineRule="auto"/>
              <w:ind w:left="25" w:right="566"/>
              <w:rPr>
                <w:rFonts w:cstheme="minorHAnsi"/>
                <w:b/>
                <w:color w:val="0070C0"/>
                <w:sz w:val="18"/>
                <w:szCs w:val="18"/>
                <w:lang w:val="en-GB"/>
              </w:rPr>
            </w:pPr>
          </w:p>
          <w:p w14:paraId="3127D440" w14:textId="60065757" w:rsidR="002F561D" w:rsidRDefault="002F561D" w:rsidP="00B87AEE">
            <w:pPr>
              <w:spacing w:after="0" w:line="240" w:lineRule="auto"/>
              <w:ind w:left="25" w:right="566"/>
              <w:rPr>
                <w:rFonts w:cstheme="minorHAnsi"/>
                <w:b/>
                <w:color w:val="0070C0"/>
                <w:sz w:val="18"/>
                <w:szCs w:val="18"/>
                <w:lang w:val="en-GB"/>
              </w:rPr>
            </w:pPr>
          </w:p>
          <w:p w14:paraId="6E51985E" w14:textId="4B4F4057" w:rsidR="002F561D" w:rsidRDefault="002F561D" w:rsidP="00B87AEE">
            <w:pPr>
              <w:spacing w:after="0" w:line="240" w:lineRule="auto"/>
              <w:ind w:left="25" w:right="566"/>
              <w:rPr>
                <w:rFonts w:cstheme="minorHAnsi"/>
                <w:b/>
                <w:color w:val="0070C0"/>
                <w:sz w:val="18"/>
                <w:szCs w:val="18"/>
                <w:lang w:val="en-GB"/>
              </w:rPr>
            </w:pPr>
          </w:p>
          <w:p w14:paraId="3A641C8D" w14:textId="2DA829FC" w:rsidR="002F561D" w:rsidRDefault="002F561D" w:rsidP="00B87AEE">
            <w:pPr>
              <w:spacing w:after="0" w:line="240" w:lineRule="auto"/>
              <w:ind w:left="25" w:right="566"/>
              <w:rPr>
                <w:rFonts w:cstheme="minorHAnsi"/>
                <w:b/>
                <w:color w:val="0070C0"/>
                <w:sz w:val="18"/>
                <w:szCs w:val="18"/>
                <w:lang w:val="en-GB"/>
              </w:rPr>
            </w:pPr>
          </w:p>
          <w:p w14:paraId="275F7D71" w14:textId="77777777" w:rsidR="002F561D" w:rsidRPr="00067A42" w:rsidRDefault="002F561D" w:rsidP="00B87AEE">
            <w:pPr>
              <w:spacing w:after="0" w:line="240" w:lineRule="auto"/>
              <w:ind w:left="25" w:right="566"/>
              <w:rPr>
                <w:rFonts w:cstheme="minorHAnsi"/>
                <w:b/>
                <w:color w:val="0070C0"/>
                <w:sz w:val="18"/>
                <w:szCs w:val="18"/>
                <w:lang w:val="en-GB"/>
              </w:rPr>
            </w:pPr>
          </w:p>
          <w:p w14:paraId="7468BB9E" w14:textId="77777777" w:rsidR="000F513A" w:rsidRPr="00067A42" w:rsidRDefault="000F513A" w:rsidP="00B87AEE">
            <w:pPr>
              <w:spacing w:after="0" w:line="240" w:lineRule="auto"/>
              <w:ind w:left="25" w:right="566"/>
              <w:rPr>
                <w:rFonts w:cstheme="minorHAnsi"/>
                <w:b/>
                <w:color w:val="0070C0"/>
                <w:sz w:val="18"/>
                <w:szCs w:val="18"/>
                <w:lang w:val="en-GB"/>
              </w:rPr>
            </w:pPr>
            <w:r w:rsidRPr="00067A42">
              <w:rPr>
                <w:rFonts w:cstheme="minorHAnsi"/>
                <w:b/>
                <w:color w:val="0070C0"/>
                <w:sz w:val="18"/>
                <w:szCs w:val="18"/>
                <w:lang w:val="en-GB"/>
              </w:rPr>
              <w:t>Tool 2.2. Paying attention to the senses</w:t>
            </w:r>
          </w:p>
          <w:tbl>
            <w:tblPr>
              <w:tblStyle w:val="Grilledutableau"/>
              <w:tblW w:w="0" w:type="auto"/>
              <w:tblLayout w:type="fixed"/>
              <w:tblLook w:val="04A0" w:firstRow="1" w:lastRow="0" w:firstColumn="1" w:lastColumn="0" w:noHBand="0" w:noVBand="1"/>
            </w:tblPr>
            <w:tblGrid>
              <w:gridCol w:w="2647"/>
              <w:gridCol w:w="8"/>
              <w:gridCol w:w="265"/>
              <w:gridCol w:w="8"/>
              <w:gridCol w:w="2653"/>
            </w:tblGrid>
            <w:tr w:rsidR="000F513A" w:rsidRPr="00067A42" w14:paraId="23A2D1F9" w14:textId="77777777" w:rsidTr="002373FC">
              <w:tc>
                <w:tcPr>
                  <w:tcW w:w="5581" w:type="dxa"/>
                  <w:gridSpan w:val="5"/>
                  <w:tcBorders>
                    <w:top w:val="nil"/>
                    <w:left w:val="nil"/>
                    <w:bottom w:val="nil"/>
                    <w:right w:val="nil"/>
                  </w:tcBorders>
                  <w:shd w:val="clear" w:color="auto" w:fill="33CCCC"/>
                </w:tcPr>
                <w:p w14:paraId="70F289F1" w14:textId="77777777" w:rsidR="000F513A" w:rsidRPr="00067A42" w:rsidRDefault="000F513A" w:rsidP="00B87AEE">
                  <w:pPr>
                    <w:jc w:val="center"/>
                    <w:rPr>
                      <w:rFonts w:cstheme="minorHAnsi"/>
                      <w:sz w:val="18"/>
                      <w:szCs w:val="18"/>
                      <w:lang w:val="en-GB"/>
                    </w:rPr>
                  </w:pPr>
                  <w:r w:rsidRPr="00067A42">
                    <w:rPr>
                      <w:rFonts w:cstheme="minorHAnsi"/>
                      <w:color w:val="FFFFFF" w:themeColor="background1"/>
                      <w:sz w:val="18"/>
                      <w:szCs w:val="18"/>
                      <w:lang w:val="en-GB"/>
                    </w:rPr>
                    <w:t>VISUAL</w:t>
                  </w:r>
                </w:p>
              </w:tc>
            </w:tr>
            <w:tr w:rsidR="000F513A" w:rsidRPr="00067A42" w14:paraId="48BAF2D0" w14:textId="77777777" w:rsidTr="002373FC">
              <w:tc>
                <w:tcPr>
                  <w:tcW w:w="2655" w:type="dxa"/>
                  <w:gridSpan w:val="2"/>
                  <w:tcBorders>
                    <w:top w:val="dotDash" w:sz="4" w:space="0" w:color="00CCFF"/>
                    <w:left w:val="nil"/>
                    <w:bottom w:val="single" w:sz="18" w:space="0" w:color="3E762A" w:themeColor="accent1" w:themeShade="BF"/>
                    <w:right w:val="nil"/>
                  </w:tcBorders>
                </w:tcPr>
                <w:p w14:paraId="385DF4D4"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HOW DETECT IT</w:t>
                  </w:r>
                </w:p>
              </w:tc>
              <w:tc>
                <w:tcPr>
                  <w:tcW w:w="273" w:type="dxa"/>
                  <w:gridSpan w:val="2"/>
                  <w:tcBorders>
                    <w:top w:val="nil"/>
                    <w:left w:val="nil"/>
                    <w:bottom w:val="nil"/>
                    <w:right w:val="nil"/>
                  </w:tcBorders>
                </w:tcPr>
                <w:p w14:paraId="07864BC6" w14:textId="77777777" w:rsidR="000F513A" w:rsidRPr="00067A42" w:rsidRDefault="000F513A" w:rsidP="00B87AEE">
                  <w:pPr>
                    <w:jc w:val="center"/>
                    <w:rPr>
                      <w:rFonts w:cstheme="minorHAnsi"/>
                      <w:b/>
                      <w:sz w:val="18"/>
                      <w:szCs w:val="18"/>
                      <w:lang w:val="en-GB"/>
                    </w:rPr>
                  </w:pPr>
                </w:p>
              </w:tc>
              <w:tc>
                <w:tcPr>
                  <w:tcW w:w="2653" w:type="dxa"/>
                  <w:tcBorders>
                    <w:top w:val="dotDash" w:sz="4" w:space="0" w:color="668926" w:themeColor="accent2" w:themeShade="BF"/>
                    <w:left w:val="nil"/>
                    <w:bottom w:val="single" w:sz="18" w:space="0" w:color="668926" w:themeColor="accent2" w:themeShade="BF"/>
                    <w:right w:val="nil"/>
                  </w:tcBorders>
                </w:tcPr>
                <w:p w14:paraId="4615ADD7"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WHAT TO DO</w:t>
                  </w:r>
                </w:p>
              </w:tc>
            </w:tr>
            <w:tr w:rsidR="000F513A" w:rsidRPr="00067A42" w14:paraId="74ADD203" w14:textId="77777777" w:rsidTr="002373FC">
              <w:tc>
                <w:tcPr>
                  <w:tcW w:w="2655" w:type="dxa"/>
                  <w:gridSpan w:val="2"/>
                  <w:vMerge w:val="restart"/>
                  <w:tcBorders>
                    <w:top w:val="single" w:sz="18" w:space="0" w:color="3E762A" w:themeColor="accent1" w:themeShade="BF"/>
                    <w:left w:val="nil"/>
                    <w:bottom w:val="nil"/>
                    <w:right w:val="nil"/>
                  </w:tcBorders>
                  <w:shd w:val="clear" w:color="auto" w:fill="00CCFF"/>
                </w:tcPr>
                <w:p w14:paraId="4701EA02"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He is a learner who needs to see things on paper or by reading information.</w:t>
                  </w:r>
                </w:p>
              </w:tc>
              <w:tc>
                <w:tcPr>
                  <w:tcW w:w="273" w:type="dxa"/>
                  <w:gridSpan w:val="2"/>
                  <w:tcBorders>
                    <w:top w:val="nil"/>
                    <w:left w:val="nil"/>
                    <w:bottom w:val="nil"/>
                    <w:right w:val="nil"/>
                  </w:tcBorders>
                </w:tcPr>
                <w:p w14:paraId="2F7B1D67" w14:textId="77777777" w:rsidR="000F513A" w:rsidRPr="00067A42" w:rsidRDefault="000F513A" w:rsidP="00B87AEE">
                  <w:pPr>
                    <w:jc w:val="center"/>
                    <w:rPr>
                      <w:rFonts w:cstheme="minorHAnsi"/>
                      <w:sz w:val="18"/>
                      <w:szCs w:val="18"/>
                      <w:lang w:val="en-GB"/>
                    </w:rPr>
                  </w:pPr>
                </w:p>
              </w:tc>
              <w:tc>
                <w:tcPr>
                  <w:tcW w:w="2653" w:type="dxa"/>
                  <w:tcBorders>
                    <w:top w:val="single" w:sz="18" w:space="0" w:color="668926" w:themeColor="accent2" w:themeShade="BF"/>
                    <w:left w:val="nil"/>
                    <w:bottom w:val="single" w:sz="18" w:space="0" w:color="668926" w:themeColor="accent2" w:themeShade="BF"/>
                    <w:right w:val="nil"/>
                  </w:tcBorders>
                  <w:shd w:val="clear" w:color="auto" w:fill="BADB7D" w:themeFill="accent2" w:themeFillTint="99"/>
                </w:tcPr>
                <w:p w14:paraId="2123C79F"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Explain things to him/her with a chart, drawing, or outline.</w:t>
                  </w:r>
                </w:p>
              </w:tc>
            </w:tr>
            <w:tr w:rsidR="000F513A" w:rsidRPr="00067A42" w14:paraId="4A576148" w14:textId="77777777" w:rsidTr="002373FC">
              <w:tc>
                <w:tcPr>
                  <w:tcW w:w="2655" w:type="dxa"/>
                  <w:gridSpan w:val="2"/>
                  <w:vMerge/>
                  <w:tcBorders>
                    <w:top w:val="single" w:sz="18" w:space="0" w:color="3E762A" w:themeColor="accent1" w:themeShade="BF"/>
                    <w:left w:val="nil"/>
                    <w:bottom w:val="nil"/>
                    <w:right w:val="nil"/>
                  </w:tcBorders>
                  <w:shd w:val="clear" w:color="auto" w:fill="00CCFF"/>
                </w:tcPr>
                <w:p w14:paraId="4B5EA038" w14:textId="77777777" w:rsidR="000F513A" w:rsidRPr="00067A42" w:rsidRDefault="000F513A" w:rsidP="00B87AEE">
                  <w:pPr>
                    <w:rPr>
                      <w:rFonts w:cstheme="minorHAnsi"/>
                      <w:sz w:val="18"/>
                      <w:szCs w:val="18"/>
                      <w:lang w:val="en-GB"/>
                    </w:rPr>
                  </w:pPr>
                </w:p>
              </w:tc>
              <w:tc>
                <w:tcPr>
                  <w:tcW w:w="273" w:type="dxa"/>
                  <w:gridSpan w:val="2"/>
                  <w:tcBorders>
                    <w:top w:val="nil"/>
                    <w:left w:val="nil"/>
                    <w:bottom w:val="nil"/>
                    <w:right w:val="nil"/>
                  </w:tcBorders>
                </w:tcPr>
                <w:p w14:paraId="08356A2D" w14:textId="77777777" w:rsidR="000F513A" w:rsidRPr="00067A42" w:rsidRDefault="000F513A" w:rsidP="00B87AEE">
                  <w:pPr>
                    <w:jc w:val="center"/>
                    <w:rPr>
                      <w:rFonts w:cstheme="minorHAnsi"/>
                      <w:sz w:val="18"/>
                      <w:szCs w:val="18"/>
                      <w:lang w:val="en-GB"/>
                    </w:rPr>
                  </w:pPr>
                </w:p>
              </w:tc>
              <w:tc>
                <w:tcPr>
                  <w:tcW w:w="2653" w:type="dxa"/>
                  <w:tcBorders>
                    <w:top w:val="single" w:sz="18" w:space="0" w:color="668926" w:themeColor="accent2" w:themeShade="BF"/>
                    <w:left w:val="nil"/>
                    <w:bottom w:val="single" w:sz="18" w:space="0" w:color="668926" w:themeColor="accent2" w:themeShade="BF"/>
                    <w:right w:val="nil"/>
                  </w:tcBorders>
                  <w:shd w:val="clear" w:color="auto" w:fill="668926" w:themeFill="accent2" w:themeFillShade="BF"/>
                </w:tcPr>
                <w:p w14:paraId="0436EE0F"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Give it time to take notes.</w:t>
                  </w:r>
                </w:p>
              </w:tc>
            </w:tr>
            <w:tr w:rsidR="000F513A" w:rsidRPr="00067A42" w14:paraId="24F2838D" w14:textId="77777777" w:rsidTr="002373FC">
              <w:tc>
                <w:tcPr>
                  <w:tcW w:w="2655" w:type="dxa"/>
                  <w:gridSpan w:val="2"/>
                  <w:vMerge w:val="restart"/>
                  <w:tcBorders>
                    <w:top w:val="single" w:sz="18" w:space="0" w:color="3E762A" w:themeColor="accent1" w:themeShade="BF"/>
                    <w:left w:val="nil"/>
                    <w:bottom w:val="nil"/>
                    <w:right w:val="nil"/>
                  </w:tcBorders>
                  <w:shd w:val="clear" w:color="auto" w:fill="318B98" w:themeFill="accent5" w:themeFillShade="BF"/>
                </w:tcPr>
                <w:p w14:paraId="153BEAF7" w14:textId="77777777" w:rsidR="000F513A" w:rsidRPr="00067A42" w:rsidRDefault="000F513A" w:rsidP="00B87AEE">
                  <w:pPr>
                    <w:rPr>
                      <w:rFonts w:cstheme="minorHAnsi"/>
                      <w:sz w:val="18"/>
                      <w:szCs w:val="18"/>
                      <w:lang w:val="en-GB"/>
                    </w:rPr>
                  </w:pPr>
                  <w:r w:rsidRPr="00067A42">
                    <w:rPr>
                      <w:rFonts w:cstheme="minorHAnsi"/>
                      <w:color w:val="FFFFFF" w:themeColor="background1"/>
                      <w:sz w:val="18"/>
                      <w:szCs w:val="18"/>
                      <w:lang w:val="en-GB"/>
                    </w:rPr>
                    <w:t>Write things down, use his/her notes to ask questions, write or make diagrams when he tries to explain himself.</w:t>
                  </w:r>
                </w:p>
              </w:tc>
              <w:tc>
                <w:tcPr>
                  <w:tcW w:w="273" w:type="dxa"/>
                  <w:gridSpan w:val="2"/>
                  <w:tcBorders>
                    <w:top w:val="nil"/>
                    <w:left w:val="nil"/>
                    <w:bottom w:val="nil"/>
                    <w:right w:val="nil"/>
                  </w:tcBorders>
                </w:tcPr>
                <w:p w14:paraId="36B1B71C" w14:textId="77777777" w:rsidR="000F513A" w:rsidRPr="00067A42" w:rsidRDefault="000F513A" w:rsidP="00B87AEE">
                  <w:pPr>
                    <w:jc w:val="center"/>
                    <w:rPr>
                      <w:rFonts w:cstheme="minorHAnsi"/>
                      <w:sz w:val="18"/>
                      <w:szCs w:val="18"/>
                      <w:lang w:val="en-GB"/>
                    </w:rPr>
                  </w:pPr>
                </w:p>
              </w:tc>
              <w:tc>
                <w:tcPr>
                  <w:tcW w:w="2653" w:type="dxa"/>
                  <w:tcBorders>
                    <w:top w:val="single" w:sz="18" w:space="0" w:color="668926" w:themeColor="accent2" w:themeShade="BF"/>
                    <w:left w:val="nil"/>
                    <w:bottom w:val="single" w:sz="18" w:space="0" w:color="668926" w:themeColor="accent2" w:themeShade="BF"/>
                    <w:right w:val="nil"/>
                  </w:tcBorders>
                  <w:shd w:val="clear" w:color="auto" w:fill="BADB7D" w:themeFill="accent2" w:themeFillTint="99"/>
                </w:tcPr>
                <w:p w14:paraId="5ACA7B8C"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Give him/her a document, an explanatory brochure, etc.</w:t>
                  </w:r>
                </w:p>
              </w:tc>
            </w:tr>
            <w:tr w:rsidR="000F513A" w:rsidRPr="00067A42" w14:paraId="67ED2A18" w14:textId="77777777" w:rsidTr="002373FC">
              <w:tc>
                <w:tcPr>
                  <w:tcW w:w="2655" w:type="dxa"/>
                  <w:gridSpan w:val="2"/>
                  <w:vMerge/>
                  <w:tcBorders>
                    <w:top w:val="single" w:sz="18" w:space="0" w:color="3E762A" w:themeColor="accent1" w:themeShade="BF"/>
                    <w:left w:val="nil"/>
                    <w:bottom w:val="nil"/>
                    <w:right w:val="nil"/>
                  </w:tcBorders>
                  <w:shd w:val="clear" w:color="auto" w:fill="318B98" w:themeFill="accent5" w:themeFillShade="BF"/>
                </w:tcPr>
                <w:p w14:paraId="06AD7BF6" w14:textId="77777777" w:rsidR="000F513A" w:rsidRPr="00067A42" w:rsidRDefault="000F513A" w:rsidP="00B87AEE">
                  <w:pPr>
                    <w:jc w:val="center"/>
                    <w:rPr>
                      <w:rFonts w:cstheme="minorHAnsi"/>
                      <w:sz w:val="18"/>
                      <w:szCs w:val="18"/>
                      <w:lang w:val="en-GB"/>
                    </w:rPr>
                  </w:pPr>
                </w:p>
              </w:tc>
              <w:tc>
                <w:tcPr>
                  <w:tcW w:w="273" w:type="dxa"/>
                  <w:gridSpan w:val="2"/>
                  <w:tcBorders>
                    <w:top w:val="nil"/>
                    <w:left w:val="nil"/>
                    <w:bottom w:val="nil"/>
                    <w:right w:val="nil"/>
                  </w:tcBorders>
                </w:tcPr>
                <w:p w14:paraId="487947A3" w14:textId="77777777" w:rsidR="000F513A" w:rsidRPr="00067A42" w:rsidRDefault="000F513A" w:rsidP="00B87AEE">
                  <w:pPr>
                    <w:jc w:val="center"/>
                    <w:rPr>
                      <w:rFonts w:cstheme="minorHAnsi"/>
                      <w:sz w:val="18"/>
                      <w:szCs w:val="18"/>
                      <w:lang w:val="en-GB"/>
                    </w:rPr>
                  </w:pPr>
                </w:p>
              </w:tc>
              <w:tc>
                <w:tcPr>
                  <w:tcW w:w="2653" w:type="dxa"/>
                  <w:tcBorders>
                    <w:top w:val="single" w:sz="18" w:space="0" w:color="668926" w:themeColor="accent2" w:themeShade="BF"/>
                    <w:left w:val="nil"/>
                    <w:bottom w:val="single" w:sz="18" w:space="0" w:color="668926" w:themeColor="accent2" w:themeShade="BF"/>
                    <w:right w:val="nil"/>
                  </w:tcBorders>
                  <w:shd w:val="clear" w:color="auto" w:fill="668926" w:themeFill="accent2" w:themeFillShade="BF"/>
                </w:tcPr>
                <w:p w14:paraId="6FBE05B0"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Always have pencil and paper on hand, or a computer where he/she can make graphics or schematics.</w:t>
                  </w:r>
                </w:p>
              </w:tc>
            </w:tr>
            <w:tr w:rsidR="000F513A" w:rsidRPr="00067A42" w14:paraId="6C5BB449" w14:textId="77777777" w:rsidTr="002373FC">
              <w:tc>
                <w:tcPr>
                  <w:tcW w:w="5581" w:type="dxa"/>
                  <w:gridSpan w:val="5"/>
                  <w:tcBorders>
                    <w:top w:val="nil"/>
                    <w:left w:val="nil"/>
                    <w:bottom w:val="nil"/>
                    <w:right w:val="nil"/>
                  </w:tcBorders>
                  <w:shd w:val="clear" w:color="auto" w:fill="33CCCC"/>
                </w:tcPr>
                <w:p w14:paraId="1074CFFC" w14:textId="77777777" w:rsidR="000F513A" w:rsidRPr="00067A42" w:rsidRDefault="000F513A" w:rsidP="00B87AEE">
                  <w:pPr>
                    <w:jc w:val="center"/>
                    <w:rPr>
                      <w:rFonts w:cstheme="minorHAnsi"/>
                      <w:sz w:val="18"/>
                      <w:szCs w:val="18"/>
                      <w:lang w:val="en-GB"/>
                    </w:rPr>
                  </w:pPr>
                  <w:r w:rsidRPr="00067A42">
                    <w:rPr>
                      <w:rFonts w:cstheme="minorHAnsi"/>
                      <w:color w:val="FFFFFF" w:themeColor="background1"/>
                      <w:sz w:val="18"/>
                      <w:szCs w:val="18"/>
                      <w:lang w:val="en-GB"/>
                    </w:rPr>
                    <w:t>AUDITORY</w:t>
                  </w:r>
                </w:p>
              </w:tc>
            </w:tr>
            <w:tr w:rsidR="000F513A" w:rsidRPr="00067A42" w14:paraId="46AC330A" w14:textId="77777777" w:rsidTr="002373FC">
              <w:tc>
                <w:tcPr>
                  <w:tcW w:w="2655" w:type="dxa"/>
                  <w:gridSpan w:val="2"/>
                  <w:tcBorders>
                    <w:top w:val="dotDash" w:sz="4" w:space="0" w:color="00CCFF"/>
                    <w:left w:val="nil"/>
                    <w:bottom w:val="single" w:sz="18" w:space="0" w:color="3E762A" w:themeColor="accent1" w:themeShade="BF"/>
                    <w:right w:val="nil"/>
                  </w:tcBorders>
                </w:tcPr>
                <w:p w14:paraId="15204823"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HOW DETECT IT</w:t>
                  </w:r>
                </w:p>
              </w:tc>
              <w:tc>
                <w:tcPr>
                  <w:tcW w:w="273" w:type="dxa"/>
                  <w:gridSpan w:val="2"/>
                  <w:tcBorders>
                    <w:top w:val="nil"/>
                    <w:left w:val="nil"/>
                    <w:bottom w:val="nil"/>
                    <w:right w:val="nil"/>
                  </w:tcBorders>
                </w:tcPr>
                <w:p w14:paraId="127C24AF" w14:textId="77777777" w:rsidR="000F513A" w:rsidRPr="00067A42" w:rsidRDefault="000F513A" w:rsidP="00B87AEE">
                  <w:pPr>
                    <w:jc w:val="center"/>
                    <w:rPr>
                      <w:rFonts w:cstheme="minorHAnsi"/>
                      <w:b/>
                      <w:sz w:val="18"/>
                      <w:szCs w:val="18"/>
                      <w:lang w:val="en-GB"/>
                    </w:rPr>
                  </w:pPr>
                </w:p>
              </w:tc>
              <w:tc>
                <w:tcPr>
                  <w:tcW w:w="2653" w:type="dxa"/>
                  <w:tcBorders>
                    <w:top w:val="dotDash" w:sz="4" w:space="0" w:color="668926" w:themeColor="accent2" w:themeShade="BF"/>
                    <w:left w:val="nil"/>
                    <w:bottom w:val="single" w:sz="18" w:space="0" w:color="668926" w:themeColor="accent2" w:themeShade="BF"/>
                    <w:right w:val="nil"/>
                  </w:tcBorders>
                </w:tcPr>
                <w:p w14:paraId="3F98095E"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WHAT TO DO</w:t>
                  </w:r>
                </w:p>
              </w:tc>
            </w:tr>
            <w:tr w:rsidR="000F513A" w:rsidRPr="00067A42" w14:paraId="46077CA8" w14:textId="77777777" w:rsidTr="002373FC">
              <w:tc>
                <w:tcPr>
                  <w:tcW w:w="2655" w:type="dxa"/>
                  <w:gridSpan w:val="2"/>
                  <w:vMerge w:val="restart"/>
                  <w:tcBorders>
                    <w:top w:val="single" w:sz="18" w:space="0" w:color="3E762A" w:themeColor="accent1" w:themeShade="BF"/>
                    <w:left w:val="nil"/>
                    <w:bottom w:val="nil"/>
                    <w:right w:val="nil"/>
                  </w:tcBorders>
                  <w:shd w:val="clear" w:color="auto" w:fill="00CCFF"/>
                </w:tcPr>
                <w:p w14:paraId="572EE2F2"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It is a learner who gets information by listening, without having to take notes.</w:t>
                  </w:r>
                </w:p>
              </w:tc>
              <w:tc>
                <w:tcPr>
                  <w:tcW w:w="273" w:type="dxa"/>
                  <w:gridSpan w:val="2"/>
                  <w:tcBorders>
                    <w:top w:val="nil"/>
                    <w:left w:val="nil"/>
                    <w:bottom w:val="nil"/>
                    <w:right w:val="nil"/>
                  </w:tcBorders>
                </w:tcPr>
                <w:p w14:paraId="3CC52F5D" w14:textId="77777777" w:rsidR="000F513A" w:rsidRPr="00067A42" w:rsidRDefault="000F513A" w:rsidP="00B87AEE">
                  <w:pPr>
                    <w:jc w:val="center"/>
                    <w:rPr>
                      <w:rFonts w:cstheme="minorHAnsi"/>
                      <w:sz w:val="18"/>
                      <w:szCs w:val="18"/>
                      <w:lang w:val="en-GB"/>
                    </w:rPr>
                  </w:pPr>
                </w:p>
              </w:tc>
              <w:tc>
                <w:tcPr>
                  <w:tcW w:w="2653" w:type="dxa"/>
                  <w:vMerge w:val="restart"/>
                  <w:tcBorders>
                    <w:top w:val="single" w:sz="18" w:space="0" w:color="668926" w:themeColor="accent2" w:themeShade="BF"/>
                    <w:left w:val="nil"/>
                    <w:right w:val="nil"/>
                  </w:tcBorders>
                  <w:shd w:val="clear" w:color="auto" w:fill="BADB7D" w:themeFill="accent2" w:themeFillTint="99"/>
                </w:tcPr>
                <w:p w14:paraId="73B6C744"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Transmit the information orally by stressing to him/her the key points.</w:t>
                  </w:r>
                </w:p>
              </w:tc>
            </w:tr>
            <w:tr w:rsidR="000F513A" w:rsidRPr="00067A42" w14:paraId="45DF88FF" w14:textId="77777777" w:rsidTr="002373FC">
              <w:tc>
                <w:tcPr>
                  <w:tcW w:w="2655" w:type="dxa"/>
                  <w:gridSpan w:val="2"/>
                  <w:vMerge/>
                  <w:tcBorders>
                    <w:top w:val="single" w:sz="18" w:space="0" w:color="3E762A" w:themeColor="accent1" w:themeShade="BF"/>
                    <w:left w:val="nil"/>
                    <w:bottom w:val="nil"/>
                    <w:right w:val="nil"/>
                  </w:tcBorders>
                  <w:shd w:val="clear" w:color="auto" w:fill="00CCFF"/>
                </w:tcPr>
                <w:p w14:paraId="284603BD" w14:textId="77777777" w:rsidR="000F513A" w:rsidRPr="00067A42" w:rsidRDefault="000F513A" w:rsidP="00B87AEE">
                  <w:pPr>
                    <w:rPr>
                      <w:rFonts w:cstheme="minorHAnsi"/>
                      <w:sz w:val="18"/>
                      <w:szCs w:val="18"/>
                      <w:lang w:val="en-GB"/>
                    </w:rPr>
                  </w:pPr>
                </w:p>
              </w:tc>
              <w:tc>
                <w:tcPr>
                  <w:tcW w:w="273" w:type="dxa"/>
                  <w:gridSpan w:val="2"/>
                  <w:tcBorders>
                    <w:top w:val="nil"/>
                    <w:left w:val="nil"/>
                    <w:bottom w:val="nil"/>
                    <w:right w:val="nil"/>
                  </w:tcBorders>
                </w:tcPr>
                <w:p w14:paraId="210A20CF" w14:textId="77777777" w:rsidR="000F513A" w:rsidRPr="00067A42" w:rsidRDefault="000F513A" w:rsidP="00B87AEE">
                  <w:pPr>
                    <w:jc w:val="center"/>
                    <w:rPr>
                      <w:rFonts w:cstheme="minorHAnsi"/>
                      <w:sz w:val="18"/>
                      <w:szCs w:val="18"/>
                      <w:lang w:val="en-GB"/>
                    </w:rPr>
                  </w:pPr>
                </w:p>
              </w:tc>
              <w:tc>
                <w:tcPr>
                  <w:tcW w:w="2653" w:type="dxa"/>
                  <w:vMerge/>
                  <w:tcBorders>
                    <w:left w:val="nil"/>
                    <w:bottom w:val="single" w:sz="18" w:space="0" w:color="668926" w:themeColor="accent2" w:themeShade="BF"/>
                    <w:right w:val="nil"/>
                  </w:tcBorders>
                  <w:shd w:val="clear" w:color="auto" w:fill="668926" w:themeFill="accent2" w:themeFillShade="BF"/>
                </w:tcPr>
                <w:p w14:paraId="1C99730D"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33A4184F" w14:textId="77777777" w:rsidTr="002373FC">
              <w:tc>
                <w:tcPr>
                  <w:tcW w:w="2655" w:type="dxa"/>
                  <w:gridSpan w:val="2"/>
                  <w:vMerge w:val="restart"/>
                  <w:tcBorders>
                    <w:top w:val="single" w:sz="18" w:space="0" w:color="3E762A" w:themeColor="accent1" w:themeShade="BF"/>
                    <w:left w:val="nil"/>
                    <w:bottom w:val="nil"/>
                    <w:right w:val="nil"/>
                  </w:tcBorders>
                  <w:shd w:val="clear" w:color="auto" w:fill="318B98" w:themeFill="accent5" w:themeFillShade="BF"/>
                </w:tcPr>
                <w:p w14:paraId="2B977F39" w14:textId="77777777" w:rsidR="000F513A" w:rsidRPr="00067A42" w:rsidRDefault="000F513A" w:rsidP="00B87AEE">
                  <w:pPr>
                    <w:rPr>
                      <w:rFonts w:cstheme="minorHAnsi"/>
                      <w:sz w:val="18"/>
                      <w:szCs w:val="18"/>
                      <w:lang w:val="en-GB"/>
                    </w:rPr>
                  </w:pPr>
                  <w:r w:rsidRPr="00067A42">
                    <w:rPr>
                      <w:rFonts w:cstheme="minorHAnsi"/>
                      <w:color w:val="FFFFFF" w:themeColor="background1"/>
                      <w:sz w:val="18"/>
                      <w:szCs w:val="18"/>
                      <w:lang w:val="en-GB"/>
                    </w:rPr>
                    <w:t>He/She asks a lot of questions and likes to exchange impressions.</w:t>
                  </w:r>
                </w:p>
              </w:tc>
              <w:tc>
                <w:tcPr>
                  <w:tcW w:w="273" w:type="dxa"/>
                  <w:gridSpan w:val="2"/>
                  <w:tcBorders>
                    <w:top w:val="nil"/>
                    <w:left w:val="nil"/>
                    <w:bottom w:val="nil"/>
                    <w:right w:val="nil"/>
                  </w:tcBorders>
                </w:tcPr>
                <w:p w14:paraId="6DF8665A" w14:textId="77777777" w:rsidR="000F513A" w:rsidRPr="00067A42" w:rsidRDefault="000F513A" w:rsidP="00B87AEE">
                  <w:pPr>
                    <w:jc w:val="center"/>
                    <w:rPr>
                      <w:rFonts w:cstheme="minorHAnsi"/>
                      <w:sz w:val="18"/>
                      <w:szCs w:val="18"/>
                      <w:lang w:val="en-GB"/>
                    </w:rPr>
                  </w:pPr>
                </w:p>
              </w:tc>
              <w:tc>
                <w:tcPr>
                  <w:tcW w:w="2653" w:type="dxa"/>
                  <w:vMerge w:val="restart"/>
                  <w:tcBorders>
                    <w:top w:val="single" w:sz="18" w:space="0" w:color="668926" w:themeColor="accent2" w:themeShade="BF"/>
                    <w:left w:val="nil"/>
                    <w:right w:val="nil"/>
                  </w:tcBorders>
                  <w:shd w:val="clear" w:color="auto" w:fill="668926" w:themeFill="accent2" w:themeFillShade="BF"/>
                </w:tcPr>
                <w:p w14:paraId="6D7B70D2"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Encourage him/her to ask and give their opinion.</w:t>
                  </w:r>
                </w:p>
              </w:tc>
            </w:tr>
            <w:tr w:rsidR="000F513A" w:rsidRPr="00067A42" w14:paraId="5FFAA810" w14:textId="77777777" w:rsidTr="002373FC">
              <w:tc>
                <w:tcPr>
                  <w:tcW w:w="2655" w:type="dxa"/>
                  <w:gridSpan w:val="2"/>
                  <w:vMerge/>
                  <w:tcBorders>
                    <w:top w:val="single" w:sz="18" w:space="0" w:color="3E762A" w:themeColor="accent1" w:themeShade="BF"/>
                    <w:left w:val="nil"/>
                    <w:bottom w:val="nil"/>
                    <w:right w:val="nil"/>
                  </w:tcBorders>
                  <w:shd w:val="clear" w:color="auto" w:fill="318B98" w:themeFill="accent5" w:themeFillShade="BF"/>
                </w:tcPr>
                <w:p w14:paraId="39455775" w14:textId="77777777" w:rsidR="000F513A" w:rsidRPr="00067A42" w:rsidRDefault="000F513A" w:rsidP="00B87AEE">
                  <w:pPr>
                    <w:jc w:val="center"/>
                    <w:rPr>
                      <w:rFonts w:cstheme="minorHAnsi"/>
                      <w:sz w:val="18"/>
                      <w:szCs w:val="18"/>
                      <w:lang w:val="en-GB"/>
                    </w:rPr>
                  </w:pPr>
                </w:p>
              </w:tc>
              <w:tc>
                <w:tcPr>
                  <w:tcW w:w="273" w:type="dxa"/>
                  <w:gridSpan w:val="2"/>
                  <w:tcBorders>
                    <w:top w:val="nil"/>
                    <w:left w:val="nil"/>
                    <w:bottom w:val="nil"/>
                    <w:right w:val="nil"/>
                  </w:tcBorders>
                </w:tcPr>
                <w:p w14:paraId="3438E54B" w14:textId="77777777" w:rsidR="000F513A" w:rsidRPr="00067A42" w:rsidRDefault="000F513A" w:rsidP="00B87AEE">
                  <w:pPr>
                    <w:jc w:val="center"/>
                    <w:rPr>
                      <w:rFonts w:cstheme="minorHAnsi"/>
                      <w:sz w:val="18"/>
                      <w:szCs w:val="18"/>
                      <w:lang w:val="en-GB"/>
                    </w:rPr>
                  </w:pPr>
                </w:p>
              </w:tc>
              <w:tc>
                <w:tcPr>
                  <w:tcW w:w="2653" w:type="dxa"/>
                  <w:vMerge/>
                  <w:tcBorders>
                    <w:left w:val="nil"/>
                    <w:bottom w:val="single" w:sz="18" w:space="0" w:color="668926" w:themeColor="accent2" w:themeShade="BF"/>
                    <w:right w:val="nil"/>
                  </w:tcBorders>
                  <w:shd w:val="clear" w:color="auto" w:fill="668926" w:themeFill="accent2" w:themeFillShade="BF"/>
                </w:tcPr>
                <w:p w14:paraId="05C13428"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781B7E17" w14:textId="77777777" w:rsidTr="002373FC">
              <w:tc>
                <w:tcPr>
                  <w:tcW w:w="5581" w:type="dxa"/>
                  <w:gridSpan w:val="5"/>
                  <w:tcBorders>
                    <w:top w:val="nil"/>
                    <w:left w:val="nil"/>
                    <w:bottom w:val="nil"/>
                    <w:right w:val="nil"/>
                  </w:tcBorders>
                  <w:shd w:val="clear" w:color="auto" w:fill="33CCCC"/>
                </w:tcPr>
                <w:p w14:paraId="2E0E5D3B" w14:textId="77777777" w:rsidR="000F513A" w:rsidRPr="00067A42" w:rsidRDefault="000F513A" w:rsidP="00B87AEE">
                  <w:pPr>
                    <w:jc w:val="center"/>
                    <w:rPr>
                      <w:rFonts w:cstheme="minorHAnsi"/>
                      <w:sz w:val="18"/>
                      <w:szCs w:val="18"/>
                      <w:lang w:val="en-GB"/>
                    </w:rPr>
                  </w:pPr>
                  <w:r w:rsidRPr="00067A42">
                    <w:rPr>
                      <w:rFonts w:cstheme="minorHAnsi"/>
                      <w:color w:val="FFFFFF" w:themeColor="background1"/>
                      <w:sz w:val="18"/>
                      <w:szCs w:val="18"/>
                      <w:lang w:val="en-GB"/>
                    </w:rPr>
                    <w:t>KINAESTHESIA</w:t>
                  </w:r>
                </w:p>
              </w:tc>
            </w:tr>
            <w:tr w:rsidR="000F513A" w:rsidRPr="00067A42" w14:paraId="79069D8D" w14:textId="77777777" w:rsidTr="002373FC">
              <w:tc>
                <w:tcPr>
                  <w:tcW w:w="2647" w:type="dxa"/>
                  <w:tcBorders>
                    <w:top w:val="dotDash" w:sz="4" w:space="0" w:color="00CCFF"/>
                    <w:left w:val="nil"/>
                    <w:bottom w:val="single" w:sz="18" w:space="0" w:color="3E762A" w:themeColor="accent1" w:themeShade="BF"/>
                    <w:right w:val="nil"/>
                  </w:tcBorders>
                </w:tcPr>
                <w:p w14:paraId="51C13A81"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HOW DETECT IT</w:t>
                  </w:r>
                </w:p>
              </w:tc>
              <w:tc>
                <w:tcPr>
                  <w:tcW w:w="273" w:type="dxa"/>
                  <w:gridSpan w:val="2"/>
                  <w:tcBorders>
                    <w:top w:val="nil"/>
                    <w:left w:val="nil"/>
                    <w:bottom w:val="nil"/>
                    <w:right w:val="nil"/>
                  </w:tcBorders>
                </w:tcPr>
                <w:p w14:paraId="7CEE5455" w14:textId="77777777" w:rsidR="000F513A" w:rsidRPr="00067A42" w:rsidRDefault="000F513A" w:rsidP="00B87AEE">
                  <w:pPr>
                    <w:jc w:val="center"/>
                    <w:rPr>
                      <w:rFonts w:cstheme="minorHAnsi"/>
                      <w:b/>
                      <w:sz w:val="18"/>
                      <w:szCs w:val="18"/>
                      <w:lang w:val="en-GB"/>
                    </w:rPr>
                  </w:pPr>
                </w:p>
              </w:tc>
              <w:tc>
                <w:tcPr>
                  <w:tcW w:w="2661" w:type="dxa"/>
                  <w:gridSpan w:val="2"/>
                  <w:tcBorders>
                    <w:top w:val="dotDash" w:sz="4" w:space="0" w:color="668926" w:themeColor="accent2" w:themeShade="BF"/>
                    <w:left w:val="nil"/>
                    <w:bottom w:val="single" w:sz="18" w:space="0" w:color="668926" w:themeColor="accent2" w:themeShade="BF"/>
                    <w:right w:val="nil"/>
                  </w:tcBorders>
                </w:tcPr>
                <w:p w14:paraId="5E26292D"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WHAT TO DO</w:t>
                  </w:r>
                </w:p>
              </w:tc>
            </w:tr>
            <w:tr w:rsidR="000F513A" w:rsidRPr="00067A42" w14:paraId="54F71612" w14:textId="77777777" w:rsidTr="002373FC">
              <w:tc>
                <w:tcPr>
                  <w:tcW w:w="2647" w:type="dxa"/>
                  <w:vMerge w:val="restart"/>
                  <w:tcBorders>
                    <w:top w:val="single" w:sz="18" w:space="0" w:color="3E762A" w:themeColor="accent1" w:themeShade="BF"/>
                    <w:left w:val="nil"/>
                    <w:bottom w:val="nil"/>
                    <w:right w:val="nil"/>
                  </w:tcBorders>
                  <w:shd w:val="clear" w:color="auto" w:fill="00CCFF"/>
                </w:tcPr>
                <w:p w14:paraId="0DD7343E"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He is a moved, restless person, who often changes his posture and has a hard time remaining static.</w:t>
                  </w:r>
                </w:p>
              </w:tc>
              <w:tc>
                <w:tcPr>
                  <w:tcW w:w="273" w:type="dxa"/>
                  <w:gridSpan w:val="2"/>
                  <w:tcBorders>
                    <w:top w:val="nil"/>
                    <w:left w:val="nil"/>
                    <w:bottom w:val="nil"/>
                    <w:right w:val="nil"/>
                  </w:tcBorders>
                </w:tcPr>
                <w:p w14:paraId="13FBF87B" w14:textId="77777777" w:rsidR="000F513A" w:rsidRPr="00067A42" w:rsidRDefault="000F513A" w:rsidP="00B87AEE">
                  <w:pPr>
                    <w:rPr>
                      <w:rFonts w:cstheme="minorHAnsi"/>
                      <w:sz w:val="18"/>
                      <w:szCs w:val="18"/>
                      <w:lang w:val="en-GB"/>
                    </w:rPr>
                  </w:pPr>
                </w:p>
              </w:tc>
              <w:tc>
                <w:tcPr>
                  <w:tcW w:w="2661" w:type="dxa"/>
                  <w:gridSpan w:val="2"/>
                  <w:vMerge w:val="restart"/>
                  <w:tcBorders>
                    <w:top w:val="single" w:sz="18" w:space="0" w:color="668926" w:themeColor="accent2" w:themeShade="BF"/>
                    <w:left w:val="nil"/>
                    <w:right w:val="nil"/>
                  </w:tcBorders>
                  <w:shd w:val="clear" w:color="auto" w:fill="BADB7D" w:themeFill="accent2" w:themeFillTint="99"/>
                </w:tcPr>
                <w:p w14:paraId="447844E0"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Let it move. Take him/her somewhere else to explain the task.</w:t>
                  </w:r>
                </w:p>
              </w:tc>
            </w:tr>
            <w:tr w:rsidR="000F513A" w:rsidRPr="00067A42" w14:paraId="6D5D4895" w14:textId="77777777" w:rsidTr="002373FC">
              <w:tc>
                <w:tcPr>
                  <w:tcW w:w="2647" w:type="dxa"/>
                  <w:vMerge/>
                  <w:tcBorders>
                    <w:top w:val="single" w:sz="18" w:space="0" w:color="3E762A" w:themeColor="accent1" w:themeShade="BF"/>
                    <w:left w:val="nil"/>
                    <w:bottom w:val="nil"/>
                    <w:right w:val="nil"/>
                  </w:tcBorders>
                  <w:shd w:val="clear" w:color="auto" w:fill="00CCFF"/>
                </w:tcPr>
                <w:p w14:paraId="2616A26F" w14:textId="77777777" w:rsidR="000F513A" w:rsidRPr="00067A42" w:rsidRDefault="000F513A" w:rsidP="00B87AEE">
                  <w:pPr>
                    <w:rPr>
                      <w:rFonts w:cstheme="minorHAnsi"/>
                      <w:sz w:val="18"/>
                      <w:szCs w:val="18"/>
                      <w:lang w:val="en-GB"/>
                    </w:rPr>
                  </w:pPr>
                </w:p>
              </w:tc>
              <w:tc>
                <w:tcPr>
                  <w:tcW w:w="273" w:type="dxa"/>
                  <w:gridSpan w:val="2"/>
                  <w:tcBorders>
                    <w:top w:val="nil"/>
                    <w:left w:val="nil"/>
                    <w:bottom w:val="nil"/>
                    <w:right w:val="nil"/>
                  </w:tcBorders>
                </w:tcPr>
                <w:p w14:paraId="4D623365" w14:textId="77777777" w:rsidR="000F513A" w:rsidRPr="00067A42" w:rsidRDefault="000F513A" w:rsidP="00B87AEE">
                  <w:pPr>
                    <w:jc w:val="center"/>
                    <w:rPr>
                      <w:rFonts w:cstheme="minorHAnsi"/>
                      <w:sz w:val="18"/>
                      <w:szCs w:val="18"/>
                      <w:lang w:val="en-GB"/>
                    </w:rPr>
                  </w:pPr>
                </w:p>
              </w:tc>
              <w:tc>
                <w:tcPr>
                  <w:tcW w:w="2661" w:type="dxa"/>
                  <w:gridSpan w:val="2"/>
                  <w:vMerge/>
                  <w:tcBorders>
                    <w:left w:val="nil"/>
                    <w:bottom w:val="single" w:sz="18" w:space="0" w:color="668926" w:themeColor="accent2" w:themeShade="BF"/>
                    <w:right w:val="nil"/>
                  </w:tcBorders>
                  <w:shd w:val="clear" w:color="auto" w:fill="668926" w:themeFill="accent2" w:themeFillShade="BF"/>
                </w:tcPr>
                <w:p w14:paraId="4B5A96F0"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46A54AAE" w14:textId="77777777" w:rsidTr="002373FC">
              <w:tc>
                <w:tcPr>
                  <w:tcW w:w="2647" w:type="dxa"/>
                  <w:tcBorders>
                    <w:top w:val="single" w:sz="18" w:space="0" w:color="3E762A" w:themeColor="accent1" w:themeShade="BF"/>
                    <w:left w:val="nil"/>
                    <w:bottom w:val="nil"/>
                    <w:right w:val="nil"/>
                  </w:tcBorders>
                  <w:shd w:val="clear" w:color="auto" w:fill="318B98" w:themeFill="accent5" w:themeFillShade="BF"/>
                </w:tcPr>
                <w:p w14:paraId="2EB65C57" w14:textId="77777777" w:rsidR="000F513A" w:rsidRPr="00067A42" w:rsidRDefault="000F513A" w:rsidP="00B87AEE">
                  <w:pPr>
                    <w:rPr>
                      <w:rFonts w:cstheme="minorHAnsi"/>
                      <w:sz w:val="18"/>
                      <w:szCs w:val="18"/>
                      <w:lang w:val="en-GB"/>
                    </w:rPr>
                  </w:pPr>
                  <w:r w:rsidRPr="00067A42">
                    <w:rPr>
                      <w:rFonts w:cstheme="minorHAnsi"/>
                      <w:sz w:val="18"/>
                      <w:szCs w:val="18"/>
                      <w:lang w:val="en-GB"/>
                    </w:rPr>
                    <w:t>He likes to try, do things, take action.</w:t>
                  </w:r>
                </w:p>
              </w:tc>
              <w:tc>
                <w:tcPr>
                  <w:tcW w:w="273" w:type="dxa"/>
                  <w:gridSpan w:val="2"/>
                  <w:tcBorders>
                    <w:top w:val="nil"/>
                    <w:left w:val="nil"/>
                    <w:bottom w:val="nil"/>
                    <w:right w:val="nil"/>
                  </w:tcBorders>
                </w:tcPr>
                <w:p w14:paraId="250131C6" w14:textId="77777777" w:rsidR="000F513A" w:rsidRPr="00067A42" w:rsidRDefault="000F513A" w:rsidP="00B87AEE">
                  <w:pPr>
                    <w:jc w:val="center"/>
                    <w:rPr>
                      <w:rFonts w:cstheme="minorHAnsi"/>
                      <w:sz w:val="18"/>
                      <w:szCs w:val="18"/>
                      <w:lang w:val="en-GB"/>
                    </w:rPr>
                  </w:pPr>
                </w:p>
              </w:tc>
              <w:tc>
                <w:tcPr>
                  <w:tcW w:w="2661" w:type="dxa"/>
                  <w:gridSpan w:val="2"/>
                  <w:tcBorders>
                    <w:top w:val="single" w:sz="18" w:space="0" w:color="668926" w:themeColor="accent2" w:themeShade="BF"/>
                    <w:left w:val="nil"/>
                    <w:right w:val="nil"/>
                  </w:tcBorders>
                  <w:shd w:val="clear" w:color="auto" w:fill="668926" w:themeFill="accent2" w:themeFillShade="BF"/>
                </w:tcPr>
                <w:p w14:paraId="39DF4D4D"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Make him/her try things and allow him/her to experiment.</w:t>
                  </w:r>
                </w:p>
              </w:tc>
            </w:tr>
          </w:tbl>
          <w:p w14:paraId="4E2EC888" w14:textId="77777777" w:rsidR="000F513A" w:rsidRPr="00067A42" w:rsidRDefault="000F513A" w:rsidP="00B87AEE">
            <w:pPr>
              <w:spacing w:after="0" w:line="240" w:lineRule="auto"/>
              <w:ind w:right="566"/>
              <w:rPr>
                <w:rFonts w:cstheme="minorHAnsi"/>
                <w:sz w:val="20"/>
                <w:szCs w:val="20"/>
                <w:lang w:val="en-GB"/>
              </w:rPr>
            </w:pPr>
          </w:p>
          <w:p w14:paraId="73CFE2A5" w14:textId="77777777"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If we look at the personality of the learner, you might find the active one, who needs to take action quickly; the methodical one, who requires a procedure to follow, and the creative one who like to create and try new things.</w:t>
            </w:r>
          </w:p>
          <w:p w14:paraId="0936BA99" w14:textId="77777777" w:rsidR="000F513A" w:rsidRPr="00067A42" w:rsidRDefault="000F513A" w:rsidP="00B87AEE">
            <w:pPr>
              <w:spacing w:after="0" w:line="240" w:lineRule="auto"/>
              <w:ind w:right="566"/>
              <w:rPr>
                <w:rFonts w:cstheme="minorHAnsi"/>
                <w:sz w:val="20"/>
                <w:szCs w:val="20"/>
                <w:lang w:val="en-GB"/>
              </w:rPr>
            </w:pPr>
          </w:p>
          <w:p w14:paraId="13A12D5E" w14:textId="77777777" w:rsidR="000F513A" w:rsidRPr="00067A42" w:rsidRDefault="000F513A" w:rsidP="00B87AEE">
            <w:pPr>
              <w:spacing w:after="0" w:line="240" w:lineRule="auto"/>
              <w:ind w:left="25" w:right="566"/>
              <w:rPr>
                <w:rFonts w:cstheme="minorHAnsi"/>
                <w:b/>
                <w:color w:val="0070C0"/>
                <w:sz w:val="18"/>
                <w:szCs w:val="18"/>
                <w:lang w:val="en-GB"/>
              </w:rPr>
            </w:pPr>
            <w:r w:rsidRPr="00067A42">
              <w:rPr>
                <w:rFonts w:cstheme="minorHAnsi"/>
                <w:b/>
                <w:color w:val="0070C0"/>
                <w:sz w:val="18"/>
                <w:szCs w:val="18"/>
                <w:lang w:val="en-GB"/>
              </w:rPr>
              <w:t>Tool 2.3. Looking at the personality</w:t>
            </w:r>
          </w:p>
          <w:tbl>
            <w:tblPr>
              <w:tblStyle w:val="Grilledutableau"/>
              <w:tblW w:w="0" w:type="auto"/>
              <w:tblLayout w:type="fixed"/>
              <w:tblLook w:val="04A0" w:firstRow="1" w:lastRow="0" w:firstColumn="1" w:lastColumn="0" w:noHBand="0" w:noVBand="1"/>
            </w:tblPr>
            <w:tblGrid>
              <w:gridCol w:w="2655"/>
              <w:gridCol w:w="272"/>
              <w:gridCol w:w="2654"/>
            </w:tblGrid>
            <w:tr w:rsidR="000F513A" w:rsidRPr="00067A42" w14:paraId="686146F5" w14:textId="77777777" w:rsidTr="002373FC">
              <w:tc>
                <w:tcPr>
                  <w:tcW w:w="5581" w:type="dxa"/>
                  <w:gridSpan w:val="3"/>
                  <w:tcBorders>
                    <w:top w:val="nil"/>
                    <w:left w:val="nil"/>
                    <w:bottom w:val="nil"/>
                    <w:right w:val="nil"/>
                  </w:tcBorders>
                  <w:shd w:val="clear" w:color="auto" w:fill="5F008A"/>
                </w:tcPr>
                <w:p w14:paraId="295621F4" w14:textId="77777777" w:rsidR="000F513A" w:rsidRPr="00067A42" w:rsidRDefault="000F513A" w:rsidP="00B87AEE">
                  <w:pPr>
                    <w:jc w:val="center"/>
                    <w:rPr>
                      <w:rFonts w:cstheme="minorHAnsi"/>
                      <w:b/>
                      <w:sz w:val="18"/>
                      <w:szCs w:val="18"/>
                      <w:lang w:val="en-GB"/>
                    </w:rPr>
                  </w:pPr>
                  <w:r w:rsidRPr="00067A42">
                    <w:rPr>
                      <w:rFonts w:cstheme="minorHAnsi"/>
                      <w:b/>
                      <w:color w:val="FFFFFF" w:themeColor="background1"/>
                      <w:sz w:val="18"/>
                      <w:szCs w:val="18"/>
                      <w:lang w:val="en-GB"/>
                    </w:rPr>
                    <w:t>THE ACTIVE ONE</w:t>
                  </w:r>
                </w:p>
              </w:tc>
            </w:tr>
            <w:tr w:rsidR="000F513A" w:rsidRPr="00067A42" w14:paraId="00B208D9" w14:textId="77777777" w:rsidTr="002373FC">
              <w:tc>
                <w:tcPr>
                  <w:tcW w:w="2655" w:type="dxa"/>
                  <w:tcBorders>
                    <w:top w:val="dotDash" w:sz="4" w:space="0" w:color="00CCFF"/>
                    <w:left w:val="nil"/>
                    <w:bottom w:val="single" w:sz="18" w:space="0" w:color="066684" w:themeColor="accent6" w:themeShade="BF"/>
                    <w:right w:val="nil"/>
                  </w:tcBorders>
                </w:tcPr>
                <w:p w14:paraId="76EC237B"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HOW DETECT IT</w:t>
                  </w:r>
                </w:p>
              </w:tc>
              <w:tc>
                <w:tcPr>
                  <w:tcW w:w="272" w:type="dxa"/>
                  <w:tcBorders>
                    <w:top w:val="nil"/>
                    <w:left w:val="nil"/>
                    <w:bottom w:val="nil"/>
                    <w:right w:val="nil"/>
                  </w:tcBorders>
                </w:tcPr>
                <w:p w14:paraId="5C1A16E6" w14:textId="77777777" w:rsidR="000F513A" w:rsidRPr="00067A42" w:rsidRDefault="000F513A" w:rsidP="00B87AEE">
                  <w:pPr>
                    <w:jc w:val="center"/>
                    <w:rPr>
                      <w:rFonts w:cstheme="minorHAnsi"/>
                      <w:b/>
                      <w:sz w:val="18"/>
                      <w:szCs w:val="18"/>
                      <w:lang w:val="en-GB"/>
                    </w:rPr>
                  </w:pPr>
                </w:p>
              </w:tc>
              <w:tc>
                <w:tcPr>
                  <w:tcW w:w="2654" w:type="dxa"/>
                  <w:tcBorders>
                    <w:top w:val="dotDash" w:sz="4" w:space="0" w:color="668926" w:themeColor="accent2" w:themeShade="BF"/>
                    <w:left w:val="nil"/>
                    <w:bottom w:val="single" w:sz="18" w:space="0" w:color="668926" w:themeColor="accent2" w:themeShade="BF"/>
                    <w:right w:val="nil"/>
                  </w:tcBorders>
                </w:tcPr>
                <w:p w14:paraId="6FED6113"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WHAT TO DO</w:t>
                  </w:r>
                </w:p>
              </w:tc>
            </w:tr>
            <w:tr w:rsidR="000F513A" w:rsidRPr="00067A42" w14:paraId="2498BC0D" w14:textId="77777777" w:rsidTr="002373FC">
              <w:tc>
                <w:tcPr>
                  <w:tcW w:w="2655" w:type="dxa"/>
                  <w:vMerge w:val="restart"/>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490A1285"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Whoever immediately wants to take action and do things.</w:t>
                  </w:r>
                </w:p>
              </w:tc>
              <w:tc>
                <w:tcPr>
                  <w:tcW w:w="272" w:type="dxa"/>
                  <w:tcBorders>
                    <w:top w:val="nil"/>
                    <w:left w:val="nil"/>
                    <w:bottom w:val="nil"/>
                    <w:right w:val="nil"/>
                  </w:tcBorders>
                </w:tcPr>
                <w:p w14:paraId="2275602C" w14:textId="77777777" w:rsidR="000F513A" w:rsidRPr="00067A42" w:rsidRDefault="000F513A" w:rsidP="00B87AEE">
                  <w:pPr>
                    <w:rPr>
                      <w:rFonts w:cstheme="minorHAnsi"/>
                      <w:sz w:val="18"/>
                      <w:szCs w:val="18"/>
                      <w:lang w:val="en-GB"/>
                    </w:rPr>
                  </w:pPr>
                </w:p>
              </w:tc>
              <w:tc>
                <w:tcPr>
                  <w:tcW w:w="2654" w:type="dxa"/>
                  <w:vMerge w:val="restart"/>
                  <w:tcBorders>
                    <w:top w:val="single" w:sz="18" w:space="0" w:color="668926" w:themeColor="accent2" w:themeShade="BF"/>
                    <w:left w:val="nil"/>
                    <w:right w:val="nil"/>
                  </w:tcBorders>
                  <w:shd w:val="clear" w:color="auto" w:fill="BADB7D" w:themeFill="accent2" w:themeFillTint="99"/>
                </w:tcPr>
                <w:p w14:paraId="0BF72D7D"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The tutor should give him/her the necessary guidelines and let it get done.</w:t>
                  </w:r>
                </w:p>
              </w:tc>
            </w:tr>
            <w:tr w:rsidR="000F513A" w:rsidRPr="00067A42" w14:paraId="1816E7B9" w14:textId="77777777" w:rsidTr="002373FC">
              <w:tc>
                <w:tcPr>
                  <w:tcW w:w="2655" w:type="dxa"/>
                  <w:vMerge/>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1272F593" w14:textId="77777777" w:rsidR="000F513A" w:rsidRPr="00067A42" w:rsidRDefault="000F513A" w:rsidP="00B87AEE">
                  <w:pPr>
                    <w:rPr>
                      <w:rFonts w:cstheme="minorHAnsi"/>
                      <w:sz w:val="18"/>
                      <w:szCs w:val="18"/>
                      <w:lang w:val="en-GB"/>
                    </w:rPr>
                  </w:pPr>
                </w:p>
              </w:tc>
              <w:tc>
                <w:tcPr>
                  <w:tcW w:w="272" w:type="dxa"/>
                  <w:tcBorders>
                    <w:top w:val="nil"/>
                    <w:left w:val="nil"/>
                    <w:bottom w:val="nil"/>
                    <w:right w:val="nil"/>
                  </w:tcBorders>
                </w:tcPr>
                <w:p w14:paraId="5F43BA61" w14:textId="77777777" w:rsidR="000F513A" w:rsidRPr="00067A42" w:rsidRDefault="000F513A" w:rsidP="00B87AEE">
                  <w:pPr>
                    <w:jc w:val="center"/>
                    <w:rPr>
                      <w:rFonts w:cstheme="minorHAnsi"/>
                      <w:sz w:val="18"/>
                      <w:szCs w:val="18"/>
                      <w:lang w:val="en-GB"/>
                    </w:rPr>
                  </w:pPr>
                </w:p>
              </w:tc>
              <w:tc>
                <w:tcPr>
                  <w:tcW w:w="2654" w:type="dxa"/>
                  <w:vMerge/>
                  <w:tcBorders>
                    <w:left w:val="nil"/>
                    <w:bottom w:val="single" w:sz="18" w:space="0" w:color="668926" w:themeColor="accent2" w:themeShade="BF"/>
                    <w:right w:val="nil"/>
                  </w:tcBorders>
                  <w:shd w:val="clear" w:color="auto" w:fill="668926" w:themeFill="accent2" w:themeFillShade="BF"/>
                </w:tcPr>
                <w:p w14:paraId="4451FAFF"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4C5D2E21" w14:textId="77777777" w:rsidTr="002373FC">
              <w:tc>
                <w:tcPr>
                  <w:tcW w:w="2655" w:type="dxa"/>
                  <w:tcBorders>
                    <w:top w:val="single" w:sz="18" w:space="0" w:color="066684" w:themeColor="accent6" w:themeShade="BF"/>
                    <w:left w:val="nil"/>
                    <w:bottom w:val="nil"/>
                    <w:right w:val="nil"/>
                  </w:tcBorders>
                  <w:shd w:val="clear" w:color="auto" w:fill="066684" w:themeFill="accent6" w:themeFillShade="BF"/>
                </w:tcPr>
                <w:p w14:paraId="41C46AF1" w14:textId="77777777" w:rsidR="000F513A" w:rsidRPr="00067A42" w:rsidRDefault="000F513A" w:rsidP="00B87AEE">
                  <w:pPr>
                    <w:rPr>
                      <w:rFonts w:cstheme="minorHAnsi"/>
                      <w:sz w:val="18"/>
                      <w:szCs w:val="18"/>
                      <w:lang w:val="en-GB"/>
                    </w:rPr>
                  </w:pPr>
                  <w:r w:rsidRPr="00067A42">
                    <w:rPr>
                      <w:rFonts w:cstheme="minorHAnsi"/>
                      <w:sz w:val="18"/>
                      <w:szCs w:val="18"/>
                      <w:lang w:val="en-GB"/>
                    </w:rPr>
                    <w:t>Ask the tutor what do I do now? or can I do this...?</w:t>
                  </w:r>
                </w:p>
              </w:tc>
              <w:tc>
                <w:tcPr>
                  <w:tcW w:w="272" w:type="dxa"/>
                  <w:tcBorders>
                    <w:top w:val="nil"/>
                    <w:left w:val="nil"/>
                    <w:bottom w:val="nil"/>
                    <w:right w:val="nil"/>
                  </w:tcBorders>
                </w:tcPr>
                <w:p w14:paraId="27476503" w14:textId="77777777" w:rsidR="000F513A" w:rsidRPr="00067A42" w:rsidRDefault="000F513A" w:rsidP="00B87AEE">
                  <w:pPr>
                    <w:jc w:val="center"/>
                    <w:rPr>
                      <w:rFonts w:cstheme="minorHAnsi"/>
                      <w:sz w:val="18"/>
                      <w:szCs w:val="18"/>
                      <w:lang w:val="en-GB"/>
                    </w:rPr>
                  </w:pPr>
                </w:p>
              </w:tc>
              <w:tc>
                <w:tcPr>
                  <w:tcW w:w="2654" w:type="dxa"/>
                  <w:tcBorders>
                    <w:top w:val="single" w:sz="18" w:space="0" w:color="668926" w:themeColor="accent2" w:themeShade="BF"/>
                    <w:left w:val="nil"/>
                    <w:right w:val="nil"/>
                  </w:tcBorders>
                  <w:shd w:val="clear" w:color="auto" w:fill="668926" w:themeFill="accent2" w:themeFillShade="BF"/>
                </w:tcPr>
                <w:p w14:paraId="78FAE62C"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You can pose a challenge or a problem to solve, since this motivates a lot of an active learner.</w:t>
                  </w:r>
                </w:p>
              </w:tc>
            </w:tr>
            <w:tr w:rsidR="000F513A" w:rsidRPr="00067A42" w14:paraId="2723B0D8" w14:textId="77777777" w:rsidTr="002373FC">
              <w:tc>
                <w:tcPr>
                  <w:tcW w:w="5581" w:type="dxa"/>
                  <w:gridSpan w:val="3"/>
                  <w:tcBorders>
                    <w:top w:val="nil"/>
                    <w:left w:val="nil"/>
                    <w:bottom w:val="nil"/>
                    <w:right w:val="nil"/>
                  </w:tcBorders>
                  <w:shd w:val="clear" w:color="auto" w:fill="5F008A"/>
                </w:tcPr>
                <w:p w14:paraId="2DBF837A" w14:textId="77777777" w:rsidR="000F513A" w:rsidRPr="00067A42" w:rsidRDefault="000F513A" w:rsidP="00B87AEE">
                  <w:pPr>
                    <w:jc w:val="center"/>
                    <w:rPr>
                      <w:rFonts w:cstheme="minorHAnsi"/>
                      <w:b/>
                      <w:sz w:val="18"/>
                      <w:szCs w:val="18"/>
                      <w:lang w:val="en-GB"/>
                    </w:rPr>
                  </w:pPr>
                  <w:r w:rsidRPr="00067A42">
                    <w:rPr>
                      <w:rFonts w:cstheme="minorHAnsi"/>
                      <w:b/>
                      <w:color w:val="FFFFFF" w:themeColor="background1"/>
                      <w:sz w:val="18"/>
                      <w:szCs w:val="18"/>
                      <w:lang w:val="en-GB"/>
                    </w:rPr>
                    <w:t>THE METHODICAL ONE</w:t>
                  </w:r>
                </w:p>
              </w:tc>
            </w:tr>
            <w:tr w:rsidR="000F513A" w:rsidRPr="00067A42" w14:paraId="25E09637" w14:textId="77777777" w:rsidTr="002373FC">
              <w:tc>
                <w:tcPr>
                  <w:tcW w:w="2655" w:type="dxa"/>
                  <w:tcBorders>
                    <w:top w:val="dotDash" w:sz="4" w:space="0" w:color="00CCFF"/>
                    <w:left w:val="nil"/>
                    <w:bottom w:val="single" w:sz="18" w:space="0" w:color="066684" w:themeColor="accent6" w:themeShade="BF"/>
                    <w:right w:val="nil"/>
                  </w:tcBorders>
                </w:tcPr>
                <w:p w14:paraId="1F4419ED"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HOW DETECT IT</w:t>
                  </w:r>
                </w:p>
              </w:tc>
              <w:tc>
                <w:tcPr>
                  <w:tcW w:w="272" w:type="dxa"/>
                  <w:tcBorders>
                    <w:top w:val="nil"/>
                    <w:left w:val="nil"/>
                    <w:bottom w:val="nil"/>
                    <w:right w:val="nil"/>
                  </w:tcBorders>
                </w:tcPr>
                <w:p w14:paraId="12A34934" w14:textId="77777777" w:rsidR="000F513A" w:rsidRPr="00067A42" w:rsidRDefault="000F513A" w:rsidP="00B87AEE">
                  <w:pPr>
                    <w:jc w:val="center"/>
                    <w:rPr>
                      <w:rFonts w:cstheme="minorHAnsi"/>
                      <w:b/>
                      <w:sz w:val="18"/>
                      <w:szCs w:val="18"/>
                      <w:lang w:val="en-GB"/>
                    </w:rPr>
                  </w:pPr>
                </w:p>
              </w:tc>
              <w:tc>
                <w:tcPr>
                  <w:tcW w:w="2654" w:type="dxa"/>
                  <w:tcBorders>
                    <w:top w:val="dotDash" w:sz="4" w:space="0" w:color="668926" w:themeColor="accent2" w:themeShade="BF"/>
                    <w:left w:val="nil"/>
                    <w:bottom w:val="single" w:sz="18" w:space="0" w:color="668926" w:themeColor="accent2" w:themeShade="BF"/>
                    <w:right w:val="nil"/>
                  </w:tcBorders>
                </w:tcPr>
                <w:p w14:paraId="1D3C1AE5"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WHAT TO DO</w:t>
                  </w:r>
                </w:p>
              </w:tc>
            </w:tr>
            <w:tr w:rsidR="000F513A" w:rsidRPr="00067A42" w14:paraId="75B62BA6" w14:textId="77777777" w:rsidTr="002373FC">
              <w:tc>
                <w:tcPr>
                  <w:tcW w:w="2655" w:type="dxa"/>
                  <w:vMerge w:val="restart"/>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33EF7959"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It's someone who needs to be explained the procedure in order to move forward. Always ask or talk about next steps.</w:t>
                  </w:r>
                </w:p>
              </w:tc>
              <w:tc>
                <w:tcPr>
                  <w:tcW w:w="272" w:type="dxa"/>
                  <w:tcBorders>
                    <w:top w:val="nil"/>
                    <w:left w:val="nil"/>
                    <w:bottom w:val="nil"/>
                    <w:right w:val="nil"/>
                  </w:tcBorders>
                </w:tcPr>
                <w:p w14:paraId="050F1C1C" w14:textId="77777777" w:rsidR="000F513A" w:rsidRPr="00067A42" w:rsidRDefault="000F513A" w:rsidP="00B87AEE">
                  <w:pPr>
                    <w:rPr>
                      <w:rFonts w:cstheme="minorHAnsi"/>
                      <w:sz w:val="18"/>
                      <w:szCs w:val="18"/>
                      <w:lang w:val="en-GB"/>
                    </w:rPr>
                  </w:pPr>
                </w:p>
              </w:tc>
              <w:tc>
                <w:tcPr>
                  <w:tcW w:w="2654" w:type="dxa"/>
                  <w:vMerge w:val="restart"/>
                  <w:tcBorders>
                    <w:top w:val="single" w:sz="18" w:space="0" w:color="668926" w:themeColor="accent2" w:themeShade="BF"/>
                    <w:left w:val="nil"/>
                    <w:right w:val="nil"/>
                  </w:tcBorders>
                  <w:shd w:val="clear" w:color="auto" w:fill="BADB7D" w:themeFill="accent2" w:themeFillTint="99"/>
                </w:tcPr>
                <w:p w14:paraId="2FB60A4E"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The tutor should explain step by step what to do, why things are done and the objectives of each task.</w:t>
                  </w:r>
                </w:p>
              </w:tc>
            </w:tr>
            <w:tr w:rsidR="000F513A" w:rsidRPr="00067A42" w14:paraId="19D500BF" w14:textId="77777777" w:rsidTr="002373FC">
              <w:tc>
                <w:tcPr>
                  <w:tcW w:w="2655" w:type="dxa"/>
                  <w:vMerge/>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68B56CEC" w14:textId="77777777" w:rsidR="000F513A" w:rsidRPr="00067A42" w:rsidRDefault="000F513A" w:rsidP="00B87AEE">
                  <w:pPr>
                    <w:rPr>
                      <w:rFonts w:cstheme="minorHAnsi"/>
                      <w:sz w:val="18"/>
                      <w:szCs w:val="18"/>
                      <w:lang w:val="en-GB"/>
                    </w:rPr>
                  </w:pPr>
                </w:p>
              </w:tc>
              <w:tc>
                <w:tcPr>
                  <w:tcW w:w="272" w:type="dxa"/>
                  <w:tcBorders>
                    <w:top w:val="nil"/>
                    <w:left w:val="nil"/>
                    <w:bottom w:val="nil"/>
                    <w:right w:val="nil"/>
                  </w:tcBorders>
                </w:tcPr>
                <w:p w14:paraId="1320900D" w14:textId="77777777" w:rsidR="000F513A" w:rsidRPr="00067A42" w:rsidRDefault="000F513A" w:rsidP="00B87AEE">
                  <w:pPr>
                    <w:jc w:val="center"/>
                    <w:rPr>
                      <w:rFonts w:cstheme="minorHAnsi"/>
                      <w:sz w:val="18"/>
                      <w:szCs w:val="18"/>
                      <w:lang w:val="en-GB"/>
                    </w:rPr>
                  </w:pPr>
                </w:p>
              </w:tc>
              <w:tc>
                <w:tcPr>
                  <w:tcW w:w="2654" w:type="dxa"/>
                  <w:vMerge/>
                  <w:tcBorders>
                    <w:left w:val="nil"/>
                    <w:bottom w:val="single" w:sz="18" w:space="0" w:color="668926" w:themeColor="accent2" w:themeShade="BF"/>
                    <w:right w:val="nil"/>
                  </w:tcBorders>
                  <w:shd w:val="clear" w:color="auto" w:fill="668926" w:themeFill="accent2" w:themeFillShade="BF"/>
                </w:tcPr>
                <w:p w14:paraId="6342EEEE"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4A11FC4B" w14:textId="77777777" w:rsidTr="002373FC">
              <w:tc>
                <w:tcPr>
                  <w:tcW w:w="2655" w:type="dxa"/>
                  <w:tcBorders>
                    <w:top w:val="single" w:sz="18" w:space="0" w:color="066684" w:themeColor="accent6" w:themeShade="BF"/>
                    <w:left w:val="nil"/>
                    <w:bottom w:val="nil"/>
                    <w:right w:val="nil"/>
                  </w:tcBorders>
                  <w:shd w:val="clear" w:color="auto" w:fill="066684" w:themeFill="accent6" w:themeFillShade="BF"/>
                </w:tcPr>
                <w:p w14:paraId="1B8A6286" w14:textId="77777777" w:rsidR="000F513A" w:rsidRPr="00067A42" w:rsidRDefault="000F513A" w:rsidP="00B87AEE">
                  <w:pPr>
                    <w:rPr>
                      <w:rFonts w:cstheme="minorHAnsi"/>
                      <w:sz w:val="18"/>
                      <w:szCs w:val="18"/>
                      <w:lang w:val="en-GB"/>
                    </w:rPr>
                  </w:pPr>
                  <w:r w:rsidRPr="00067A42">
                    <w:rPr>
                      <w:rFonts w:cstheme="minorHAnsi"/>
                      <w:sz w:val="18"/>
                      <w:szCs w:val="18"/>
                      <w:lang w:val="en-GB"/>
                    </w:rPr>
                    <w:lastRenderedPageBreak/>
                    <w:t>He/She is an orderly and organized person, which is noticeable on his/her desk or in the way he/she takes care of his/her tools.</w:t>
                  </w:r>
                </w:p>
              </w:tc>
              <w:tc>
                <w:tcPr>
                  <w:tcW w:w="272" w:type="dxa"/>
                  <w:tcBorders>
                    <w:top w:val="nil"/>
                    <w:left w:val="nil"/>
                    <w:bottom w:val="nil"/>
                    <w:right w:val="nil"/>
                  </w:tcBorders>
                </w:tcPr>
                <w:p w14:paraId="26F27EEE" w14:textId="77777777" w:rsidR="000F513A" w:rsidRPr="00067A42" w:rsidRDefault="000F513A" w:rsidP="00B87AEE">
                  <w:pPr>
                    <w:jc w:val="center"/>
                    <w:rPr>
                      <w:rFonts w:cstheme="minorHAnsi"/>
                      <w:sz w:val="18"/>
                      <w:szCs w:val="18"/>
                      <w:lang w:val="en-GB"/>
                    </w:rPr>
                  </w:pPr>
                </w:p>
              </w:tc>
              <w:tc>
                <w:tcPr>
                  <w:tcW w:w="2654" w:type="dxa"/>
                  <w:tcBorders>
                    <w:top w:val="single" w:sz="18" w:space="0" w:color="668926" w:themeColor="accent2" w:themeShade="BF"/>
                    <w:left w:val="nil"/>
                    <w:right w:val="nil"/>
                  </w:tcBorders>
                  <w:shd w:val="clear" w:color="auto" w:fill="668926" w:themeFill="accent2" w:themeFillShade="BF"/>
                </w:tcPr>
                <w:p w14:paraId="3FFC388B"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It is also good that the learner is encouraged to ask about the procedure or method.</w:t>
                  </w:r>
                </w:p>
              </w:tc>
            </w:tr>
            <w:tr w:rsidR="000F513A" w:rsidRPr="00067A42" w14:paraId="7BF7970C" w14:textId="77777777" w:rsidTr="002373FC">
              <w:tc>
                <w:tcPr>
                  <w:tcW w:w="5581" w:type="dxa"/>
                  <w:gridSpan w:val="3"/>
                  <w:tcBorders>
                    <w:top w:val="nil"/>
                    <w:left w:val="nil"/>
                    <w:bottom w:val="nil"/>
                    <w:right w:val="nil"/>
                  </w:tcBorders>
                  <w:shd w:val="clear" w:color="auto" w:fill="5F008A"/>
                </w:tcPr>
                <w:p w14:paraId="2F08B43F" w14:textId="77777777" w:rsidR="000F513A" w:rsidRPr="00067A42" w:rsidRDefault="000F513A" w:rsidP="00B87AEE">
                  <w:pPr>
                    <w:jc w:val="center"/>
                    <w:rPr>
                      <w:rFonts w:cstheme="minorHAnsi"/>
                      <w:b/>
                      <w:sz w:val="18"/>
                      <w:szCs w:val="18"/>
                      <w:lang w:val="en-GB"/>
                    </w:rPr>
                  </w:pPr>
                  <w:r w:rsidRPr="00067A42">
                    <w:rPr>
                      <w:rFonts w:cstheme="minorHAnsi"/>
                      <w:b/>
                      <w:color w:val="FFFFFF" w:themeColor="background1"/>
                      <w:sz w:val="18"/>
                      <w:szCs w:val="18"/>
                      <w:lang w:val="en-GB"/>
                    </w:rPr>
                    <w:t>THE CREATIVE ONE</w:t>
                  </w:r>
                </w:p>
              </w:tc>
            </w:tr>
            <w:tr w:rsidR="000F513A" w:rsidRPr="00067A42" w14:paraId="4F19C5BA" w14:textId="77777777" w:rsidTr="002373FC">
              <w:tc>
                <w:tcPr>
                  <w:tcW w:w="2655" w:type="dxa"/>
                  <w:tcBorders>
                    <w:top w:val="dotDash" w:sz="4" w:space="0" w:color="00CCFF"/>
                    <w:left w:val="nil"/>
                    <w:bottom w:val="single" w:sz="18" w:space="0" w:color="066684" w:themeColor="accent6" w:themeShade="BF"/>
                    <w:right w:val="nil"/>
                  </w:tcBorders>
                </w:tcPr>
                <w:p w14:paraId="646A901B"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HOW DETECT IT</w:t>
                  </w:r>
                </w:p>
              </w:tc>
              <w:tc>
                <w:tcPr>
                  <w:tcW w:w="272" w:type="dxa"/>
                  <w:tcBorders>
                    <w:top w:val="nil"/>
                    <w:left w:val="nil"/>
                    <w:bottom w:val="nil"/>
                    <w:right w:val="nil"/>
                  </w:tcBorders>
                </w:tcPr>
                <w:p w14:paraId="6727599C" w14:textId="77777777" w:rsidR="000F513A" w:rsidRPr="00067A42" w:rsidRDefault="000F513A" w:rsidP="00B87AEE">
                  <w:pPr>
                    <w:jc w:val="center"/>
                    <w:rPr>
                      <w:rFonts w:cstheme="minorHAnsi"/>
                      <w:b/>
                      <w:sz w:val="18"/>
                      <w:szCs w:val="18"/>
                      <w:lang w:val="en-GB"/>
                    </w:rPr>
                  </w:pPr>
                </w:p>
              </w:tc>
              <w:tc>
                <w:tcPr>
                  <w:tcW w:w="2654" w:type="dxa"/>
                  <w:tcBorders>
                    <w:top w:val="dotDash" w:sz="4" w:space="0" w:color="668926" w:themeColor="accent2" w:themeShade="BF"/>
                    <w:left w:val="nil"/>
                    <w:bottom w:val="single" w:sz="18" w:space="0" w:color="668926" w:themeColor="accent2" w:themeShade="BF"/>
                    <w:right w:val="nil"/>
                  </w:tcBorders>
                </w:tcPr>
                <w:p w14:paraId="6BA5B4E6" w14:textId="77777777" w:rsidR="000F513A" w:rsidRPr="00067A42" w:rsidRDefault="000F513A" w:rsidP="00B87AEE">
                  <w:pPr>
                    <w:jc w:val="center"/>
                    <w:rPr>
                      <w:rFonts w:cstheme="minorHAnsi"/>
                      <w:b/>
                      <w:sz w:val="18"/>
                      <w:szCs w:val="18"/>
                      <w:lang w:val="en-GB"/>
                    </w:rPr>
                  </w:pPr>
                  <w:r w:rsidRPr="00067A42">
                    <w:rPr>
                      <w:rFonts w:cstheme="minorHAnsi"/>
                      <w:b/>
                      <w:sz w:val="18"/>
                      <w:szCs w:val="18"/>
                      <w:lang w:val="en-GB"/>
                    </w:rPr>
                    <w:t>WHAT TO DO</w:t>
                  </w:r>
                </w:p>
              </w:tc>
            </w:tr>
            <w:tr w:rsidR="000F513A" w:rsidRPr="00067A42" w14:paraId="0BB0BFCD" w14:textId="77777777" w:rsidTr="002373FC">
              <w:tc>
                <w:tcPr>
                  <w:tcW w:w="2655" w:type="dxa"/>
                  <w:vMerge w:val="restart"/>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2AC3593F" w14:textId="77777777" w:rsidR="000F513A" w:rsidRPr="00067A42" w:rsidRDefault="000F513A" w:rsidP="00B87AEE">
                  <w:pPr>
                    <w:rPr>
                      <w:rFonts w:cstheme="minorHAnsi"/>
                      <w:color w:val="FFFFFF" w:themeColor="background1"/>
                      <w:sz w:val="18"/>
                      <w:szCs w:val="18"/>
                      <w:lang w:val="en-GB"/>
                    </w:rPr>
                  </w:pPr>
                  <w:r w:rsidRPr="00067A42">
                    <w:rPr>
                      <w:rFonts w:cstheme="minorHAnsi"/>
                      <w:color w:val="FFFFFF" w:themeColor="background1"/>
                      <w:sz w:val="18"/>
                      <w:szCs w:val="18"/>
                      <w:lang w:val="en-GB"/>
                    </w:rPr>
                    <w:t>He likes to share ideas, try new methods. He's someone original.</w:t>
                  </w:r>
                </w:p>
              </w:tc>
              <w:tc>
                <w:tcPr>
                  <w:tcW w:w="272" w:type="dxa"/>
                  <w:tcBorders>
                    <w:top w:val="nil"/>
                    <w:left w:val="nil"/>
                    <w:bottom w:val="nil"/>
                    <w:right w:val="nil"/>
                  </w:tcBorders>
                </w:tcPr>
                <w:p w14:paraId="23439636" w14:textId="77777777" w:rsidR="000F513A" w:rsidRPr="00067A42" w:rsidRDefault="000F513A" w:rsidP="00B87AEE">
                  <w:pPr>
                    <w:rPr>
                      <w:rFonts w:cstheme="minorHAnsi"/>
                      <w:sz w:val="18"/>
                      <w:szCs w:val="18"/>
                      <w:lang w:val="en-GB"/>
                    </w:rPr>
                  </w:pPr>
                </w:p>
              </w:tc>
              <w:tc>
                <w:tcPr>
                  <w:tcW w:w="2654" w:type="dxa"/>
                  <w:vMerge w:val="restart"/>
                  <w:tcBorders>
                    <w:top w:val="single" w:sz="18" w:space="0" w:color="668926" w:themeColor="accent2" w:themeShade="BF"/>
                    <w:left w:val="nil"/>
                    <w:right w:val="nil"/>
                  </w:tcBorders>
                  <w:shd w:val="clear" w:color="auto" w:fill="BADB7D" w:themeFill="accent2" w:themeFillTint="99"/>
                </w:tcPr>
                <w:p w14:paraId="72E664AA"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The company tutor must give him/her new tasks and knowledge often and transmit concepts that make them think or experiment.</w:t>
                  </w:r>
                </w:p>
              </w:tc>
            </w:tr>
            <w:tr w:rsidR="000F513A" w:rsidRPr="00067A42" w14:paraId="3A240E33" w14:textId="77777777" w:rsidTr="002373FC">
              <w:tc>
                <w:tcPr>
                  <w:tcW w:w="2655" w:type="dxa"/>
                  <w:vMerge/>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16BAE0A2" w14:textId="77777777" w:rsidR="000F513A" w:rsidRPr="00067A42" w:rsidRDefault="000F513A" w:rsidP="00B87AEE">
                  <w:pPr>
                    <w:rPr>
                      <w:rFonts w:cstheme="minorHAnsi"/>
                      <w:sz w:val="18"/>
                      <w:szCs w:val="18"/>
                      <w:lang w:val="en-GB"/>
                    </w:rPr>
                  </w:pPr>
                </w:p>
              </w:tc>
              <w:tc>
                <w:tcPr>
                  <w:tcW w:w="272" w:type="dxa"/>
                  <w:tcBorders>
                    <w:top w:val="nil"/>
                    <w:left w:val="nil"/>
                    <w:bottom w:val="nil"/>
                    <w:right w:val="nil"/>
                  </w:tcBorders>
                </w:tcPr>
                <w:p w14:paraId="1A48736E" w14:textId="77777777" w:rsidR="000F513A" w:rsidRPr="00067A42" w:rsidRDefault="000F513A" w:rsidP="00B87AEE">
                  <w:pPr>
                    <w:jc w:val="center"/>
                    <w:rPr>
                      <w:rFonts w:cstheme="minorHAnsi"/>
                      <w:sz w:val="18"/>
                      <w:szCs w:val="18"/>
                      <w:lang w:val="en-GB"/>
                    </w:rPr>
                  </w:pPr>
                </w:p>
              </w:tc>
              <w:tc>
                <w:tcPr>
                  <w:tcW w:w="2654" w:type="dxa"/>
                  <w:vMerge/>
                  <w:tcBorders>
                    <w:left w:val="nil"/>
                    <w:bottom w:val="single" w:sz="18" w:space="0" w:color="668926" w:themeColor="accent2" w:themeShade="BF"/>
                    <w:right w:val="nil"/>
                  </w:tcBorders>
                  <w:shd w:val="clear" w:color="auto" w:fill="668926" w:themeFill="accent2" w:themeFillShade="BF"/>
                </w:tcPr>
                <w:p w14:paraId="68810EDC"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74138E30" w14:textId="77777777" w:rsidTr="002373FC">
              <w:tc>
                <w:tcPr>
                  <w:tcW w:w="2655" w:type="dxa"/>
                  <w:tcBorders>
                    <w:top w:val="single" w:sz="18" w:space="0" w:color="066684" w:themeColor="accent6" w:themeShade="BF"/>
                    <w:left w:val="nil"/>
                    <w:bottom w:val="nil"/>
                    <w:right w:val="nil"/>
                  </w:tcBorders>
                  <w:shd w:val="clear" w:color="auto" w:fill="066684" w:themeFill="accent6" w:themeFillShade="BF"/>
                </w:tcPr>
                <w:p w14:paraId="1441932C" w14:textId="77777777" w:rsidR="000F513A" w:rsidRPr="00067A42" w:rsidRDefault="000F513A" w:rsidP="00B87AEE">
                  <w:pPr>
                    <w:rPr>
                      <w:rFonts w:cstheme="minorHAnsi"/>
                      <w:sz w:val="18"/>
                      <w:szCs w:val="18"/>
                      <w:lang w:val="en-GB"/>
                    </w:rPr>
                  </w:pPr>
                  <w:r w:rsidRPr="00067A42">
                    <w:rPr>
                      <w:rFonts w:cstheme="minorHAnsi"/>
                      <w:sz w:val="18"/>
                      <w:szCs w:val="18"/>
                      <w:lang w:val="en-GB"/>
                    </w:rPr>
                    <w:t>Their motto might be "what if...?"</w:t>
                  </w:r>
                </w:p>
              </w:tc>
              <w:tc>
                <w:tcPr>
                  <w:tcW w:w="272" w:type="dxa"/>
                  <w:tcBorders>
                    <w:top w:val="nil"/>
                    <w:left w:val="nil"/>
                    <w:bottom w:val="nil"/>
                    <w:right w:val="nil"/>
                  </w:tcBorders>
                </w:tcPr>
                <w:p w14:paraId="32B7ADE4" w14:textId="77777777" w:rsidR="000F513A" w:rsidRPr="00067A42" w:rsidRDefault="000F513A" w:rsidP="00B87AEE">
                  <w:pPr>
                    <w:jc w:val="center"/>
                    <w:rPr>
                      <w:rFonts w:cstheme="minorHAnsi"/>
                      <w:sz w:val="18"/>
                      <w:szCs w:val="18"/>
                      <w:lang w:val="en-GB"/>
                    </w:rPr>
                  </w:pPr>
                </w:p>
              </w:tc>
              <w:tc>
                <w:tcPr>
                  <w:tcW w:w="2654" w:type="dxa"/>
                  <w:tcBorders>
                    <w:top w:val="single" w:sz="18" w:space="0" w:color="668926" w:themeColor="accent2" w:themeShade="BF"/>
                    <w:left w:val="nil"/>
                    <w:right w:val="nil"/>
                  </w:tcBorders>
                  <w:shd w:val="clear" w:color="auto" w:fill="668926" w:themeFill="accent2" w:themeFillShade="BF"/>
                </w:tcPr>
                <w:p w14:paraId="4B96D26D" w14:textId="77777777" w:rsidR="000F513A" w:rsidRPr="00067A42" w:rsidRDefault="000F513A" w:rsidP="00B87AEE">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It should not be allowed to fall into the routine.</w:t>
                  </w:r>
                </w:p>
              </w:tc>
            </w:tr>
          </w:tbl>
          <w:p w14:paraId="2D42CB8A" w14:textId="77777777" w:rsidR="000F513A" w:rsidRPr="00067A42" w:rsidRDefault="000F513A" w:rsidP="00B87AEE">
            <w:pPr>
              <w:spacing w:after="0" w:line="240" w:lineRule="auto"/>
              <w:ind w:right="566"/>
              <w:rPr>
                <w:rFonts w:cstheme="minorHAnsi"/>
                <w:sz w:val="20"/>
                <w:szCs w:val="20"/>
                <w:lang w:val="en-GB"/>
              </w:rPr>
            </w:pPr>
          </w:p>
        </w:tc>
      </w:tr>
      <w:tr w:rsidR="000F513A" w:rsidRPr="00067A42" w14:paraId="10F7B2AF" w14:textId="77777777" w:rsidTr="002373FC">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A53C2D3" w14:textId="14C09DE3"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lastRenderedPageBreak/>
              <w:t xml:space="preserve">Potential usefulness of the practice 1 for the design of </w:t>
            </w:r>
            <w:r w:rsidR="002373FC" w:rsidRPr="00067A42">
              <w:rPr>
                <w:rFonts w:cstheme="minorHAnsi"/>
                <w:sz w:val="20"/>
                <w:szCs w:val="20"/>
                <w:lang w:val="en-GB"/>
              </w:rPr>
              <w:t>profes-</w:t>
            </w:r>
            <w:r w:rsidRPr="00067A42">
              <w:rPr>
                <w:rFonts w:cstheme="minorHAnsi"/>
                <w:sz w:val="20"/>
                <w:szCs w:val="20"/>
                <w:lang w:val="en-GB"/>
              </w:rPr>
              <w:t>sionalisation schemes</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3A65F663" w14:textId="77777777" w:rsidR="000F513A" w:rsidRPr="00067A42" w:rsidRDefault="000F513A" w:rsidP="00B87AEE">
            <w:pPr>
              <w:spacing w:after="0" w:line="240" w:lineRule="auto"/>
              <w:ind w:right="566"/>
              <w:rPr>
                <w:rFonts w:cstheme="minorHAnsi"/>
                <w:sz w:val="20"/>
                <w:szCs w:val="20"/>
                <w:lang w:val="en-GB"/>
              </w:rPr>
            </w:pPr>
          </w:p>
          <w:p w14:paraId="74AA16B8" w14:textId="77777777" w:rsidR="000F513A" w:rsidRPr="00067A42" w:rsidRDefault="000F513A" w:rsidP="00B87AEE">
            <w:pPr>
              <w:spacing w:after="0" w:line="240" w:lineRule="auto"/>
              <w:ind w:right="566"/>
              <w:rPr>
                <w:rFonts w:cstheme="minorHAnsi"/>
                <w:sz w:val="20"/>
                <w:szCs w:val="20"/>
                <w:lang w:val="en-GB"/>
              </w:rPr>
            </w:pPr>
            <w:r w:rsidRPr="00067A42">
              <w:rPr>
                <w:rFonts w:cstheme="minorHAnsi"/>
                <w:sz w:val="20"/>
                <w:szCs w:val="20"/>
                <w:lang w:val="en-GB"/>
              </w:rPr>
              <w:t xml:space="preserve">The method might facilitate </w:t>
            </w:r>
            <w:r w:rsidRPr="00067A42">
              <w:rPr>
                <w:rFonts w:cstheme="minorHAnsi"/>
                <w:color w:val="000000"/>
                <w:sz w:val="20"/>
                <w:szCs w:val="20"/>
                <w:shd w:val="clear" w:color="auto" w:fill="FFFFFF"/>
                <w:lang w:val="en-GB"/>
              </w:rPr>
              <w:t>personal attention and encouragement to the future site managers and team leaders, taking into account their individual competences. Learners should receive one-on-one tutoring as needed and progress at their own possibilities, moving from one level to the next as they are ready.</w:t>
            </w:r>
          </w:p>
          <w:p w14:paraId="3C367A1E" w14:textId="77777777" w:rsidR="000F513A" w:rsidRPr="00067A42" w:rsidRDefault="000F513A" w:rsidP="00B87AEE">
            <w:pPr>
              <w:spacing w:after="0" w:line="240" w:lineRule="auto"/>
              <w:ind w:right="566"/>
              <w:rPr>
                <w:rFonts w:cstheme="minorHAnsi"/>
                <w:sz w:val="20"/>
                <w:szCs w:val="20"/>
                <w:lang w:val="en-GB"/>
              </w:rPr>
            </w:pPr>
          </w:p>
        </w:tc>
      </w:tr>
    </w:tbl>
    <w:p w14:paraId="33E77D0C" w14:textId="1AC1A8FA" w:rsidR="002373FC" w:rsidRPr="00067A42" w:rsidRDefault="002373FC">
      <w:pPr>
        <w:rPr>
          <w:rFonts w:cstheme="minorHAnsi"/>
          <w:lang w:val="en-GB"/>
        </w:rPr>
      </w:pPr>
    </w:p>
    <w:p w14:paraId="3E81FCAE" w14:textId="4940172F" w:rsidR="000F513A" w:rsidRPr="00067A42" w:rsidRDefault="000F513A" w:rsidP="000F513A">
      <w:pPr>
        <w:rPr>
          <w:rFonts w:cstheme="minorHAnsi"/>
          <w:lang w:val="en-GB"/>
        </w:rPr>
      </w:pPr>
      <w:r w:rsidRPr="00067A42">
        <w:rPr>
          <w:rFonts w:cstheme="minorHAnsi"/>
          <w:lang w:val="en-GB"/>
        </w:rPr>
        <w:t>Part 3:</w:t>
      </w:r>
    </w:p>
    <w:p w14:paraId="77D5860F" w14:textId="6EA3CF80" w:rsidR="000F513A" w:rsidRPr="00067A42" w:rsidRDefault="000F513A" w:rsidP="00F43D1F">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Practices of validation and formal/non formal recognition of learning outcomes in work situations (useful for future Open Badges): in the construction sector or elsewhere).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342"/>
        <w:gridCol w:w="80"/>
      </w:tblGrid>
      <w:tr w:rsidR="000F513A" w:rsidRPr="00067A42" w14:paraId="670BA3BA" w14:textId="77777777" w:rsidTr="002373FC">
        <w:trPr>
          <w:gridAfter w:val="1"/>
          <w:wAfter w:w="80" w:type="dxa"/>
          <w:tblHeader/>
          <w:jc w:val="center"/>
        </w:trPr>
        <w:tc>
          <w:tcPr>
            <w:tcW w:w="2078" w:type="dxa"/>
            <w:shd w:val="clear" w:color="auto" w:fill="auto"/>
          </w:tcPr>
          <w:p w14:paraId="5584D513" w14:textId="77777777" w:rsidR="000F513A" w:rsidRPr="00067A42" w:rsidRDefault="000F513A" w:rsidP="002373FC">
            <w:pPr>
              <w:spacing w:after="0" w:line="240" w:lineRule="auto"/>
              <w:ind w:right="89"/>
              <w:jc w:val="center"/>
              <w:rPr>
                <w:rFonts w:cstheme="minorHAnsi"/>
                <w:b/>
                <w:bCs/>
                <w:sz w:val="20"/>
                <w:szCs w:val="20"/>
                <w:lang w:val="en-GB"/>
              </w:rPr>
            </w:pPr>
            <w:r w:rsidRPr="00067A42">
              <w:rPr>
                <w:rFonts w:cstheme="minorHAnsi"/>
                <w:b/>
                <w:bCs/>
                <w:sz w:val="20"/>
                <w:szCs w:val="20"/>
                <w:lang w:val="en-GB"/>
              </w:rPr>
              <w:t>Key areas of investigation</w:t>
            </w:r>
          </w:p>
        </w:tc>
        <w:tc>
          <w:tcPr>
            <w:tcW w:w="6342" w:type="dxa"/>
            <w:shd w:val="clear" w:color="auto" w:fill="auto"/>
          </w:tcPr>
          <w:p w14:paraId="63EF1BD5" w14:textId="77777777" w:rsidR="000F513A" w:rsidRPr="00067A42" w:rsidRDefault="000F513A" w:rsidP="002373FC">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Synthesis of the research findings</w:t>
            </w:r>
          </w:p>
        </w:tc>
      </w:tr>
      <w:tr w:rsidR="000F513A" w:rsidRPr="004C6EDA" w14:paraId="44AD667B" w14:textId="77777777" w:rsidTr="002373FC">
        <w:trPr>
          <w:gridAfter w:val="1"/>
          <w:wAfter w:w="80" w:type="dxa"/>
          <w:jc w:val="center"/>
        </w:trPr>
        <w:tc>
          <w:tcPr>
            <w:tcW w:w="2078" w:type="dxa"/>
            <w:shd w:val="clear" w:color="auto" w:fill="auto"/>
          </w:tcPr>
          <w:p w14:paraId="4494FF3F" w14:textId="77777777" w:rsidR="000F513A" w:rsidRPr="00067A42" w:rsidRDefault="000F513A" w:rsidP="002373FC">
            <w:pPr>
              <w:spacing w:after="0" w:line="240" w:lineRule="auto"/>
              <w:ind w:right="89"/>
              <w:rPr>
                <w:rFonts w:cstheme="minorHAnsi"/>
                <w:sz w:val="20"/>
                <w:szCs w:val="20"/>
                <w:lang w:val="en-GB"/>
              </w:rPr>
            </w:pPr>
            <w:r w:rsidRPr="00067A42">
              <w:rPr>
                <w:rFonts w:cstheme="minorHAnsi"/>
                <w:sz w:val="20"/>
                <w:szCs w:val="20"/>
                <w:lang w:val="en-GB"/>
              </w:rPr>
              <w:t>Definition of the practice 1 and explanation of its context.</w:t>
            </w:r>
          </w:p>
        </w:tc>
        <w:tc>
          <w:tcPr>
            <w:tcW w:w="6342" w:type="dxa"/>
            <w:shd w:val="clear" w:color="auto" w:fill="auto"/>
          </w:tcPr>
          <w:p w14:paraId="2310E436" w14:textId="77777777" w:rsidR="000F513A" w:rsidRPr="00067A42" w:rsidRDefault="000F513A" w:rsidP="002373FC">
            <w:pPr>
              <w:autoSpaceDE w:val="0"/>
              <w:autoSpaceDN w:val="0"/>
              <w:adjustRightInd w:val="0"/>
              <w:spacing w:after="0" w:line="240" w:lineRule="auto"/>
              <w:rPr>
                <w:rFonts w:cstheme="minorHAnsi"/>
                <w:b/>
                <w:bCs/>
                <w:sz w:val="20"/>
                <w:szCs w:val="20"/>
                <w:lang w:val="en-GB"/>
              </w:rPr>
            </w:pPr>
            <w:r w:rsidRPr="00067A42">
              <w:rPr>
                <w:rFonts w:cstheme="minorHAnsi"/>
                <w:b/>
                <w:bCs/>
                <w:sz w:val="20"/>
                <w:szCs w:val="20"/>
                <w:lang w:val="en-GB"/>
              </w:rPr>
              <w:t>VALIDATION AND FORMAL RECOGNITION OF LEARNING OUTCOMES IN WORK SITUATIONS IN THE FRAME OF THE DUAL VOCATIONAL TRAINING SPAIN</w:t>
            </w:r>
          </w:p>
          <w:p w14:paraId="5A0FBAAA" w14:textId="77777777" w:rsidR="000F513A" w:rsidRPr="00ED070B" w:rsidRDefault="000F513A" w:rsidP="002373FC">
            <w:pPr>
              <w:pStyle w:val="Sansinterligne"/>
              <w:ind w:right="566"/>
              <w:rPr>
                <w:rFonts w:cstheme="minorHAnsi"/>
                <w:b/>
                <w:sz w:val="20"/>
                <w:szCs w:val="20"/>
                <w:lang w:val="fr-FR"/>
              </w:rPr>
            </w:pPr>
            <w:r w:rsidRPr="00ED070B">
              <w:rPr>
                <w:rFonts w:cstheme="minorHAnsi"/>
                <w:b/>
                <w:sz w:val="20"/>
                <w:szCs w:val="20"/>
                <w:lang w:val="fr-FR"/>
              </w:rPr>
              <w:t xml:space="preserve">Source: </w:t>
            </w:r>
            <w:r w:rsidRPr="00ED070B">
              <w:rPr>
                <w:rFonts w:cstheme="minorHAnsi"/>
                <w:i/>
                <w:sz w:val="20"/>
                <w:szCs w:val="20"/>
                <w:lang w:val="fr-FR"/>
              </w:rPr>
              <w:t>Manual de tutores de empresa en la FP Dual,</w:t>
            </w:r>
            <w:r w:rsidRPr="00ED070B">
              <w:rPr>
                <w:rFonts w:cstheme="minorHAnsi"/>
                <w:sz w:val="20"/>
                <w:szCs w:val="20"/>
                <w:lang w:val="fr-FR"/>
              </w:rPr>
              <w:t xml:space="preserve"> Fundación Bertelsmann, 2016</w:t>
            </w:r>
            <w:r w:rsidRPr="00ED070B">
              <w:rPr>
                <w:rFonts w:cstheme="minorHAnsi"/>
                <w:b/>
                <w:sz w:val="20"/>
                <w:szCs w:val="20"/>
                <w:lang w:val="fr-FR"/>
              </w:rPr>
              <w:t xml:space="preserve"> </w:t>
            </w:r>
          </w:p>
          <w:p w14:paraId="2878FDCD" w14:textId="77777777" w:rsidR="000F513A" w:rsidRPr="00ED070B" w:rsidRDefault="000F513A" w:rsidP="002373FC">
            <w:pPr>
              <w:autoSpaceDE w:val="0"/>
              <w:autoSpaceDN w:val="0"/>
              <w:adjustRightInd w:val="0"/>
              <w:spacing w:after="0" w:line="240" w:lineRule="auto"/>
              <w:rPr>
                <w:rFonts w:cstheme="minorHAnsi"/>
                <w:b/>
                <w:bCs/>
                <w:sz w:val="20"/>
                <w:szCs w:val="20"/>
                <w:lang w:val="fr-FR"/>
              </w:rPr>
            </w:pPr>
          </w:p>
        </w:tc>
      </w:tr>
      <w:tr w:rsidR="000F513A" w:rsidRPr="00067A42" w14:paraId="191F4618" w14:textId="77777777" w:rsidTr="002373FC">
        <w:trPr>
          <w:gridAfter w:val="1"/>
          <w:wAfter w:w="80" w:type="dxa"/>
          <w:jc w:val="center"/>
        </w:trPr>
        <w:tc>
          <w:tcPr>
            <w:tcW w:w="2078" w:type="dxa"/>
            <w:shd w:val="clear" w:color="auto" w:fill="auto"/>
          </w:tcPr>
          <w:p w14:paraId="4B4161B0" w14:textId="77777777" w:rsidR="000F513A" w:rsidRPr="00067A42" w:rsidRDefault="000F513A" w:rsidP="002373FC">
            <w:pPr>
              <w:spacing w:after="0" w:line="240" w:lineRule="auto"/>
              <w:ind w:right="89"/>
              <w:rPr>
                <w:rFonts w:cstheme="minorHAnsi"/>
                <w:sz w:val="20"/>
                <w:szCs w:val="20"/>
                <w:lang w:val="en-GB"/>
              </w:rPr>
            </w:pPr>
            <w:r w:rsidRPr="00067A42">
              <w:rPr>
                <w:rFonts w:cstheme="minorHAnsi"/>
                <w:sz w:val="20"/>
                <w:szCs w:val="20"/>
                <w:lang w:val="en-GB"/>
              </w:rPr>
              <w:t xml:space="preserve">Main players (prescribers, users, evaluators, etc.) </w:t>
            </w:r>
          </w:p>
        </w:tc>
        <w:tc>
          <w:tcPr>
            <w:tcW w:w="6342" w:type="dxa"/>
            <w:shd w:val="clear" w:color="auto" w:fill="auto"/>
          </w:tcPr>
          <w:p w14:paraId="264D7115" w14:textId="77777777" w:rsidR="000F513A" w:rsidRPr="00067A42" w:rsidRDefault="000F513A" w:rsidP="002373FC">
            <w:pPr>
              <w:spacing w:after="0" w:line="240" w:lineRule="auto"/>
              <w:ind w:right="566"/>
              <w:rPr>
                <w:rFonts w:cstheme="minorHAnsi"/>
                <w:sz w:val="20"/>
                <w:szCs w:val="20"/>
                <w:lang w:val="en-GB"/>
              </w:rPr>
            </w:pPr>
            <w:r w:rsidRPr="00067A42">
              <w:rPr>
                <w:rFonts w:cstheme="minorHAnsi"/>
                <w:sz w:val="20"/>
                <w:szCs w:val="20"/>
                <w:lang w:val="en-GB"/>
              </w:rPr>
              <w:t xml:space="preserve">The regional and national </w:t>
            </w:r>
            <w:r w:rsidRPr="00067A42">
              <w:rPr>
                <w:rFonts w:cstheme="minorHAnsi"/>
                <w:b/>
                <w:sz w:val="20"/>
                <w:szCs w:val="20"/>
                <w:lang w:val="en-GB"/>
              </w:rPr>
              <w:t>VET administrations</w:t>
            </w:r>
            <w:r w:rsidRPr="00067A42">
              <w:rPr>
                <w:rFonts w:cstheme="minorHAnsi"/>
                <w:sz w:val="20"/>
                <w:szCs w:val="20"/>
                <w:lang w:val="en-GB"/>
              </w:rPr>
              <w:t xml:space="preserve"> with their respective competences. The Spanish Autonomous Communities are responsible for approving the different Dual VET projects in their respective territories.</w:t>
            </w:r>
          </w:p>
          <w:p w14:paraId="03F80BCC" w14:textId="5393E81E" w:rsidR="000F513A" w:rsidRPr="00067A42" w:rsidRDefault="000F513A" w:rsidP="002373FC">
            <w:pPr>
              <w:spacing w:after="0" w:line="240" w:lineRule="auto"/>
              <w:ind w:right="566"/>
              <w:rPr>
                <w:rFonts w:cstheme="minorHAnsi"/>
                <w:sz w:val="20"/>
                <w:szCs w:val="20"/>
                <w:lang w:val="en-GB"/>
              </w:rPr>
            </w:pPr>
            <w:r w:rsidRPr="00067A42">
              <w:rPr>
                <w:rFonts w:cstheme="minorHAnsi"/>
                <w:sz w:val="20"/>
                <w:szCs w:val="20"/>
                <w:lang w:val="en-GB"/>
              </w:rPr>
              <w:t xml:space="preserve">The </w:t>
            </w:r>
            <w:r w:rsidRPr="00067A42">
              <w:rPr>
                <w:rFonts w:cstheme="minorHAnsi"/>
                <w:b/>
                <w:sz w:val="20"/>
                <w:szCs w:val="20"/>
                <w:lang w:val="en-GB"/>
              </w:rPr>
              <w:t>tutor of the training centr</w:t>
            </w:r>
            <w:r w:rsidR="00AD04CB" w:rsidRPr="00067A42">
              <w:rPr>
                <w:rFonts w:cstheme="minorHAnsi"/>
                <w:b/>
                <w:sz w:val="20"/>
                <w:szCs w:val="20"/>
                <w:lang w:val="en-GB"/>
              </w:rPr>
              <w:t>e</w:t>
            </w:r>
            <w:r w:rsidRPr="00067A42">
              <w:rPr>
                <w:rFonts w:cstheme="minorHAnsi"/>
                <w:sz w:val="20"/>
                <w:szCs w:val="20"/>
                <w:lang w:val="en-GB"/>
              </w:rPr>
              <w:t>, who is responsible for scheduling the training with the company tutor, maintaining contact with him and monitoring the stay of the learner in the workplace.</w:t>
            </w:r>
          </w:p>
          <w:p w14:paraId="5DE94A6E" w14:textId="77777777" w:rsidR="000F513A" w:rsidRPr="00067A42" w:rsidRDefault="000F513A" w:rsidP="002373FC">
            <w:pPr>
              <w:spacing w:after="0" w:line="240" w:lineRule="auto"/>
              <w:ind w:right="566"/>
              <w:rPr>
                <w:rFonts w:cstheme="minorHAnsi"/>
                <w:sz w:val="20"/>
                <w:szCs w:val="20"/>
                <w:lang w:val="en-GB"/>
              </w:rPr>
            </w:pPr>
            <w:r w:rsidRPr="00067A42">
              <w:rPr>
                <w:rFonts w:cstheme="minorHAnsi"/>
                <w:sz w:val="20"/>
                <w:szCs w:val="20"/>
                <w:lang w:val="en-GB"/>
              </w:rPr>
              <w:t xml:space="preserve">The </w:t>
            </w:r>
            <w:r w:rsidRPr="00067A42">
              <w:rPr>
                <w:rFonts w:cstheme="minorHAnsi"/>
                <w:b/>
                <w:sz w:val="20"/>
                <w:szCs w:val="20"/>
                <w:lang w:val="en-GB"/>
              </w:rPr>
              <w:t>company</w:t>
            </w:r>
            <w:r w:rsidRPr="00067A42">
              <w:rPr>
                <w:rFonts w:cstheme="minorHAnsi"/>
                <w:sz w:val="20"/>
                <w:szCs w:val="20"/>
                <w:lang w:val="en-GB"/>
              </w:rPr>
              <w:t>, which is the other centre where the learner is trained. It can be large, SME or even a microenterprise.</w:t>
            </w:r>
          </w:p>
          <w:p w14:paraId="59D93613" w14:textId="6C7C4981" w:rsidR="000F513A" w:rsidRPr="00067A42" w:rsidRDefault="000F513A" w:rsidP="002373FC">
            <w:pPr>
              <w:spacing w:after="0" w:line="240" w:lineRule="auto"/>
              <w:ind w:right="566"/>
              <w:rPr>
                <w:rFonts w:cstheme="minorHAnsi"/>
                <w:sz w:val="20"/>
                <w:szCs w:val="20"/>
                <w:lang w:val="en-GB"/>
              </w:rPr>
            </w:pPr>
            <w:r w:rsidRPr="00067A42">
              <w:rPr>
                <w:rFonts w:cstheme="minorHAnsi"/>
                <w:sz w:val="20"/>
                <w:szCs w:val="20"/>
                <w:lang w:val="en-GB"/>
              </w:rPr>
              <w:lastRenderedPageBreak/>
              <w:t xml:space="preserve">The </w:t>
            </w:r>
            <w:r w:rsidRPr="00067A42">
              <w:rPr>
                <w:rFonts w:cstheme="minorHAnsi"/>
                <w:b/>
                <w:sz w:val="20"/>
                <w:szCs w:val="20"/>
                <w:lang w:val="en-GB"/>
              </w:rPr>
              <w:t>company tutor</w:t>
            </w:r>
            <w:r w:rsidRPr="00067A42">
              <w:rPr>
                <w:rFonts w:cstheme="minorHAnsi"/>
                <w:sz w:val="20"/>
                <w:szCs w:val="20"/>
                <w:lang w:val="en-GB"/>
              </w:rPr>
              <w:t>, responsible for training, accompanying and valuing the learner in the workplace, and for coordinating with the tutor of the training centr</w:t>
            </w:r>
            <w:r w:rsidR="00AD04CB" w:rsidRPr="00067A42">
              <w:rPr>
                <w:rFonts w:cstheme="minorHAnsi"/>
                <w:sz w:val="20"/>
                <w:szCs w:val="20"/>
                <w:lang w:val="en-GB"/>
              </w:rPr>
              <w:t>e</w:t>
            </w:r>
            <w:r w:rsidRPr="00067A42">
              <w:rPr>
                <w:rFonts w:cstheme="minorHAnsi"/>
                <w:sz w:val="20"/>
                <w:szCs w:val="20"/>
                <w:lang w:val="en-GB"/>
              </w:rPr>
              <w:t>.</w:t>
            </w:r>
          </w:p>
          <w:p w14:paraId="7CFC681E" w14:textId="4293D46B" w:rsidR="000F513A" w:rsidRPr="00067A42" w:rsidRDefault="000F513A" w:rsidP="002373FC">
            <w:pPr>
              <w:spacing w:after="0" w:line="240" w:lineRule="auto"/>
              <w:ind w:right="566"/>
              <w:rPr>
                <w:rFonts w:cstheme="minorHAnsi"/>
                <w:sz w:val="20"/>
                <w:szCs w:val="20"/>
                <w:lang w:val="en-GB"/>
              </w:rPr>
            </w:pPr>
            <w:r w:rsidRPr="00067A42">
              <w:rPr>
                <w:rFonts w:cstheme="minorHAnsi"/>
                <w:sz w:val="20"/>
                <w:szCs w:val="20"/>
                <w:lang w:val="en-GB"/>
              </w:rPr>
              <w:t xml:space="preserve">The </w:t>
            </w:r>
            <w:r w:rsidRPr="00067A42">
              <w:rPr>
                <w:rFonts w:cstheme="minorHAnsi"/>
                <w:b/>
                <w:sz w:val="20"/>
                <w:szCs w:val="20"/>
                <w:lang w:val="en-GB"/>
              </w:rPr>
              <w:t>learner,</w:t>
            </w:r>
            <w:r w:rsidRPr="00067A42">
              <w:rPr>
                <w:rFonts w:cstheme="minorHAnsi"/>
                <w:sz w:val="20"/>
                <w:szCs w:val="20"/>
                <w:lang w:val="en-GB"/>
              </w:rPr>
              <w:t xml:space="preserve"> who is trained in the training centr</w:t>
            </w:r>
            <w:r w:rsidR="00AD04CB" w:rsidRPr="00067A42">
              <w:rPr>
                <w:rFonts w:cstheme="minorHAnsi"/>
                <w:sz w:val="20"/>
                <w:szCs w:val="20"/>
                <w:lang w:val="en-GB"/>
              </w:rPr>
              <w:t>e</w:t>
            </w:r>
            <w:r w:rsidRPr="00067A42">
              <w:rPr>
                <w:rFonts w:cstheme="minorHAnsi"/>
                <w:sz w:val="20"/>
                <w:szCs w:val="20"/>
                <w:lang w:val="en-GB"/>
              </w:rPr>
              <w:t xml:space="preserve"> and in the company, and has a series of rights and obligations as a student and as an apprentice.</w:t>
            </w:r>
          </w:p>
          <w:p w14:paraId="7A333258" w14:textId="77777777" w:rsidR="000F513A" w:rsidRPr="00067A42" w:rsidRDefault="000F513A" w:rsidP="002373FC">
            <w:pPr>
              <w:spacing w:after="0" w:line="240" w:lineRule="auto"/>
              <w:ind w:right="566"/>
              <w:rPr>
                <w:rFonts w:cstheme="minorHAnsi"/>
                <w:sz w:val="20"/>
                <w:szCs w:val="20"/>
                <w:lang w:val="en-GB"/>
              </w:rPr>
            </w:pPr>
            <w:r w:rsidRPr="00067A42">
              <w:rPr>
                <w:rFonts w:cstheme="minorHAnsi"/>
                <w:sz w:val="20"/>
                <w:szCs w:val="20"/>
                <w:lang w:val="en-GB"/>
              </w:rPr>
              <w:t xml:space="preserve">The </w:t>
            </w:r>
            <w:r w:rsidRPr="00067A42">
              <w:rPr>
                <w:rFonts w:cstheme="minorHAnsi"/>
                <w:b/>
                <w:sz w:val="20"/>
                <w:szCs w:val="20"/>
                <w:lang w:val="en-GB"/>
              </w:rPr>
              <w:t>Chambers and Entrepreneurial Organizations</w:t>
            </w:r>
            <w:r w:rsidRPr="00067A42">
              <w:rPr>
                <w:rFonts w:cstheme="minorHAnsi"/>
                <w:sz w:val="20"/>
                <w:szCs w:val="20"/>
                <w:lang w:val="en-GB"/>
              </w:rPr>
              <w:t>, which collaborate in the development of Dual VET in Spain.</w:t>
            </w:r>
          </w:p>
        </w:tc>
      </w:tr>
      <w:tr w:rsidR="000F513A" w:rsidRPr="00067A42" w14:paraId="323818E5" w14:textId="77777777" w:rsidTr="002373FC">
        <w:trPr>
          <w:gridAfter w:val="1"/>
          <w:wAfter w:w="80" w:type="dxa"/>
          <w:jc w:val="center"/>
        </w:trPr>
        <w:tc>
          <w:tcPr>
            <w:tcW w:w="2078" w:type="dxa"/>
            <w:shd w:val="clear" w:color="auto" w:fill="auto"/>
          </w:tcPr>
          <w:p w14:paraId="5FD0BE64" w14:textId="77777777" w:rsidR="000F513A" w:rsidRPr="00067A42" w:rsidRDefault="000F513A" w:rsidP="002373FC">
            <w:pPr>
              <w:spacing w:after="0" w:line="240" w:lineRule="auto"/>
              <w:ind w:right="89"/>
              <w:rPr>
                <w:rFonts w:cstheme="minorHAnsi"/>
                <w:sz w:val="20"/>
                <w:szCs w:val="20"/>
                <w:lang w:val="en-GB"/>
              </w:rPr>
            </w:pPr>
            <w:r w:rsidRPr="00067A42">
              <w:rPr>
                <w:rFonts w:cstheme="minorHAnsi"/>
                <w:sz w:val="20"/>
                <w:szCs w:val="20"/>
                <w:lang w:val="en-GB"/>
              </w:rPr>
              <w:lastRenderedPageBreak/>
              <w:t>Description of the practice 1, enabling training organisations/centres to recognise knowledge, skills, abilities, values etc. that learners or other individuals possess or vehicle.</w:t>
            </w:r>
          </w:p>
        </w:tc>
        <w:tc>
          <w:tcPr>
            <w:tcW w:w="6342" w:type="dxa"/>
            <w:shd w:val="clear" w:color="auto" w:fill="auto"/>
          </w:tcPr>
          <w:p w14:paraId="6624DA97" w14:textId="77777777" w:rsidR="000F513A" w:rsidRPr="00067A42" w:rsidRDefault="000F513A" w:rsidP="002373FC">
            <w:pPr>
              <w:spacing w:after="0" w:line="240" w:lineRule="auto"/>
              <w:rPr>
                <w:rFonts w:cstheme="minorHAnsi"/>
                <w:sz w:val="20"/>
                <w:szCs w:val="20"/>
                <w:lang w:val="en-GB"/>
              </w:rPr>
            </w:pPr>
            <w:r w:rsidRPr="00067A42">
              <w:rPr>
                <w:rFonts w:cstheme="minorHAnsi"/>
                <w:sz w:val="20"/>
                <w:szCs w:val="20"/>
                <w:lang w:val="en-GB"/>
              </w:rPr>
              <w:t>Each Spanish Autonomous Community establishes how the company tutor must evaluate the training of the learner.</w:t>
            </w:r>
          </w:p>
          <w:p w14:paraId="2EE2D203" w14:textId="77777777" w:rsidR="000F513A" w:rsidRPr="00067A42" w:rsidRDefault="000F513A" w:rsidP="002373FC">
            <w:pPr>
              <w:spacing w:after="0" w:line="240" w:lineRule="auto"/>
              <w:rPr>
                <w:rFonts w:cstheme="minorHAnsi"/>
                <w:sz w:val="20"/>
                <w:szCs w:val="20"/>
                <w:lang w:val="en-GB"/>
              </w:rPr>
            </w:pPr>
            <w:r w:rsidRPr="00067A42">
              <w:rPr>
                <w:rFonts w:cstheme="minorHAnsi"/>
                <w:sz w:val="20"/>
                <w:szCs w:val="20"/>
                <w:lang w:val="en-GB"/>
              </w:rPr>
              <w:t>The evaluation can be: - Quantitative, from 1 to 10 or from 1 to 5. - Qualitative, qualifying training in a scale from "Very satisfactory" to "Unsatisfactory", or from "Suitable" to "Not suitable".</w:t>
            </w:r>
          </w:p>
          <w:p w14:paraId="4E9F79EE" w14:textId="77777777" w:rsidR="000F513A" w:rsidRPr="00067A42" w:rsidRDefault="000F513A" w:rsidP="002373FC">
            <w:pPr>
              <w:spacing w:after="0" w:line="240" w:lineRule="auto"/>
              <w:rPr>
                <w:rFonts w:cstheme="minorHAnsi"/>
                <w:sz w:val="20"/>
                <w:szCs w:val="20"/>
                <w:lang w:val="en-GB"/>
              </w:rPr>
            </w:pPr>
            <w:r w:rsidRPr="00067A42">
              <w:rPr>
                <w:rFonts w:cstheme="minorHAnsi"/>
                <w:sz w:val="20"/>
                <w:szCs w:val="20"/>
                <w:lang w:val="en-GB"/>
              </w:rPr>
              <w:t>The assessment made by the company tutor must be taken into account and weighed in the final evaluation of the learner made by the VET centre.</w:t>
            </w:r>
          </w:p>
          <w:p w14:paraId="57158C2E" w14:textId="77777777" w:rsidR="000F513A" w:rsidRPr="00067A42" w:rsidRDefault="000F513A" w:rsidP="002373FC">
            <w:pPr>
              <w:spacing w:after="0" w:line="240" w:lineRule="auto"/>
              <w:rPr>
                <w:rFonts w:cstheme="minorHAnsi"/>
                <w:sz w:val="20"/>
                <w:szCs w:val="20"/>
                <w:lang w:val="en-GB"/>
              </w:rPr>
            </w:pPr>
            <w:r w:rsidRPr="00067A42">
              <w:rPr>
                <w:rFonts w:cstheme="minorHAnsi"/>
                <w:sz w:val="20"/>
                <w:szCs w:val="20"/>
                <w:lang w:val="en-GB"/>
              </w:rPr>
              <w:t>Next, an example of qualitative assessment is shown, in this case in a High Grade of Administration and Finance (for the purposes of the example, part of a single training module appears):</w:t>
            </w:r>
          </w:p>
          <w:p w14:paraId="70AFB00D" w14:textId="77777777" w:rsidR="000F513A" w:rsidRPr="00067A42" w:rsidRDefault="000F513A" w:rsidP="002373FC">
            <w:pPr>
              <w:spacing w:after="0" w:line="240" w:lineRule="auto"/>
              <w:ind w:left="25" w:right="566"/>
              <w:rPr>
                <w:rFonts w:cstheme="minorHAnsi"/>
                <w:b/>
                <w:color w:val="0070C0"/>
                <w:sz w:val="18"/>
                <w:szCs w:val="18"/>
                <w:lang w:val="en-GB"/>
              </w:rPr>
            </w:pPr>
            <w:r w:rsidRPr="00067A42">
              <w:rPr>
                <w:rFonts w:cstheme="minorHAnsi"/>
                <w:b/>
                <w:color w:val="0070C0"/>
                <w:sz w:val="18"/>
                <w:szCs w:val="18"/>
                <w:lang w:val="en-GB"/>
              </w:rPr>
              <w:t>Tool 3.1 Monitoring and evaluation of training activities in the company</w:t>
            </w:r>
          </w:p>
          <w:tbl>
            <w:tblPr>
              <w:tblStyle w:val="Grilledutableau"/>
              <w:tblW w:w="0" w:type="auto"/>
              <w:tblInd w:w="133" w:type="dxa"/>
              <w:tblLook w:val="04A0" w:firstRow="1" w:lastRow="0" w:firstColumn="1" w:lastColumn="0" w:noHBand="0" w:noVBand="1"/>
            </w:tblPr>
            <w:tblGrid>
              <w:gridCol w:w="1520"/>
              <w:gridCol w:w="1058"/>
              <w:gridCol w:w="906"/>
              <w:gridCol w:w="825"/>
              <w:gridCol w:w="812"/>
            </w:tblGrid>
            <w:tr w:rsidR="000F513A" w:rsidRPr="00067A42" w14:paraId="25F2B547" w14:textId="77777777" w:rsidTr="00312DB7">
              <w:tc>
                <w:tcPr>
                  <w:tcW w:w="5121" w:type="dxa"/>
                  <w:gridSpan w:val="5"/>
                  <w:tcBorders>
                    <w:top w:val="dotDash" w:sz="4" w:space="0" w:color="auto"/>
                    <w:left w:val="dotDash" w:sz="4" w:space="0" w:color="auto"/>
                    <w:bottom w:val="single" w:sz="4" w:space="0" w:color="33CCCC"/>
                    <w:right w:val="dotDash" w:sz="4" w:space="0" w:color="auto"/>
                  </w:tcBorders>
                </w:tcPr>
                <w:p w14:paraId="1F01DFC8" w14:textId="77777777" w:rsidR="000F513A" w:rsidRPr="00067A42" w:rsidRDefault="000F513A" w:rsidP="002373FC">
                  <w:pPr>
                    <w:jc w:val="center"/>
                    <w:rPr>
                      <w:rFonts w:cstheme="minorHAnsi"/>
                      <w:b/>
                      <w:sz w:val="18"/>
                      <w:szCs w:val="18"/>
                      <w:lang w:val="en-GB"/>
                    </w:rPr>
                  </w:pPr>
                  <w:r w:rsidRPr="00067A42">
                    <w:rPr>
                      <w:rFonts w:cstheme="minorHAnsi"/>
                      <w:b/>
                      <w:sz w:val="18"/>
                      <w:szCs w:val="18"/>
                      <w:lang w:val="en-GB"/>
                    </w:rPr>
                    <w:t>Mf1. Communication and customer service</w:t>
                  </w:r>
                </w:p>
              </w:tc>
            </w:tr>
            <w:tr w:rsidR="000F513A" w:rsidRPr="00067A42" w14:paraId="2C34E7F8" w14:textId="77777777" w:rsidTr="00312DB7">
              <w:tc>
                <w:tcPr>
                  <w:tcW w:w="1520" w:type="dxa"/>
                  <w:tcBorders>
                    <w:top w:val="dotDash" w:sz="4" w:space="0" w:color="auto"/>
                    <w:left w:val="dotDash" w:sz="4" w:space="0" w:color="auto"/>
                    <w:bottom w:val="single" w:sz="4" w:space="0" w:color="33CCCC"/>
                    <w:right w:val="dotDash" w:sz="4" w:space="0" w:color="auto"/>
                  </w:tcBorders>
                </w:tcPr>
                <w:p w14:paraId="6B21326B" w14:textId="77777777" w:rsidR="000F513A" w:rsidRPr="00067A42" w:rsidRDefault="000F513A" w:rsidP="002373FC">
                  <w:pPr>
                    <w:rPr>
                      <w:rFonts w:cstheme="minorHAnsi"/>
                      <w:b/>
                      <w:sz w:val="18"/>
                      <w:szCs w:val="18"/>
                      <w:lang w:val="en-GB"/>
                    </w:rPr>
                  </w:pPr>
                  <w:r w:rsidRPr="00067A42">
                    <w:rPr>
                      <w:rFonts w:cstheme="minorHAnsi"/>
                      <w:b/>
                      <w:sz w:val="18"/>
                      <w:szCs w:val="18"/>
                      <w:lang w:val="en-GB"/>
                    </w:rPr>
                    <w:t>Training activities</w:t>
                  </w:r>
                </w:p>
              </w:tc>
              <w:tc>
                <w:tcPr>
                  <w:tcW w:w="3601" w:type="dxa"/>
                  <w:gridSpan w:val="4"/>
                  <w:tcBorders>
                    <w:top w:val="dotDash" w:sz="4" w:space="0" w:color="auto"/>
                    <w:left w:val="dotDash" w:sz="4" w:space="0" w:color="auto"/>
                    <w:bottom w:val="single" w:sz="4" w:space="0" w:color="33CCCC"/>
                    <w:right w:val="dotDash" w:sz="4" w:space="0" w:color="auto"/>
                  </w:tcBorders>
                </w:tcPr>
                <w:p w14:paraId="7398139A" w14:textId="77777777" w:rsidR="000F513A" w:rsidRPr="00067A42" w:rsidRDefault="000F513A" w:rsidP="002373FC">
                  <w:pPr>
                    <w:rPr>
                      <w:rFonts w:cstheme="minorHAnsi"/>
                      <w:b/>
                      <w:sz w:val="18"/>
                      <w:szCs w:val="18"/>
                      <w:lang w:val="en-GB"/>
                    </w:rPr>
                  </w:pPr>
                  <w:r w:rsidRPr="00067A42">
                    <w:rPr>
                      <w:rFonts w:cstheme="minorHAnsi"/>
                      <w:b/>
                      <w:sz w:val="18"/>
                      <w:szCs w:val="18"/>
                      <w:lang w:val="en-GB"/>
                    </w:rPr>
                    <w:t>The realization of the training activities has been:</w:t>
                  </w:r>
                </w:p>
              </w:tc>
            </w:tr>
            <w:tr w:rsidR="000F513A" w:rsidRPr="00067A42" w14:paraId="7F680112" w14:textId="77777777" w:rsidTr="00312DB7">
              <w:tc>
                <w:tcPr>
                  <w:tcW w:w="1520" w:type="dxa"/>
                  <w:tcBorders>
                    <w:top w:val="single" w:sz="4" w:space="0" w:color="33CCCC"/>
                    <w:left w:val="dotDash" w:sz="4" w:space="0" w:color="auto"/>
                    <w:bottom w:val="single" w:sz="12" w:space="0" w:color="00B050"/>
                    <w:right w:val="dotDash" w:sz="4" w:space="0" w:color="auto"/>
                  </w:tcBorders>
                  <w:shd w:val="clear" w:color="auto" w:fill="33CCCC"/>
                </w:tcPr>
                <w:p w14:paraId="04B3D3AA" w14:textId="77777777" w:rsidR="000F513A" w:rsidRPr="00067A42" w:rsidRDefault="000F513A" w:rsidP="002373FC">
                  <w:pPr>
                    <w:rPr>
                      <w:rFonts w:cstheme="minorHAnsi"/>
                      <w:sz w:val="18"/>
                      <w:szCs w:val="18"/>
                      <w:lang w:val="en-GB"/>
                    </w:rPr>
                  </w:pPr>
                  <w:r w:rsidRPr="00067A42">
                    <w:rPr>
                      <w:rFonts w:cstheme="minorHAnsi"/>
                      <w:sz w:val="18"/>
                      <w:szCs w:val="18"/>
                      <w:lang w:val="en-GB"/>
                    </w:rPr>
                    <w:t>Telephone management of inquiries, complaints and claims</w:t>
                  </w:r>
                </w:p>
              </w:tc>
              <w:tc>
                <w:tcPr>
                  <w:tcW w:w="1058" w:type="dxa"/>
                  <w:tcBorders>
                    <w:top w:val="single" w:sz="4" w:space="0" w:color="33CCCC"/>
                    <w:left w:val="dotDash" w:sz="4" w:space="0" w:color="auto"/>
                    <w:bottom w:val="single" w:sz="12" w:space="0" w:color="00B050"/>
                    <w:right w:val="dotDash" w:sz="4" w:space="0" w:color="auto"/>
                  </w:tcBorders>
                  <w:shd w:val="clear" w:color="auto" w:fill="33CCCC"/>
                </w:tcPr>
                <w:p w14:paraId="01CBC793"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01B40954"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Very suitable</w:t>
                  </w:r>
                </w:p>
              </w:tc>
              <w:tc>
                <w:tcPr>
                  <w:tcW w:w="906" w:type="dxa"/>
                  <w:tcBorders>
                    <w:top w:val="single" w:sz="4" w:space="0" w:color="33CCCC"/>
                    <w:left w:val="dotDash" w:sz="4" w:space="0" w:color="auto"/>
                    <w:bottom w:val="single" w:sz="12" w:space="0" w:color="00B050"/>
                    <w:right w:val="dotDash" w:sz="4" w:space="0" w:color="auto"/>
                  </w:tcBorders>
                  <w:shd w:val="clear" w:color="auto" w:fill="33CCCC"/>
                </w:tcPr>
                <w:p w14:paraId="72D69476"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2D0A6581" w14:textId="77777777" w:rsidR="000F513A" w:rsidRPr="00067A42" w:rsidRDefault="000F513A" w:rsidP="002373FC">
                  <w:pPr>
                    <w:jc w:val="center"/>
                    <w:rPr>
                      <w:rFonts w:cstheme="minorHAnsi"/>
                      <w:sz w:val="18"/>
                      <w:szCs w:val="18"/>
                      <w:lang w:val="en-GB"/>
                    </w:rPr>
                  </w:pPr>
                  <w:r w:rsidRPr="00067A42">
                    <w:rPr>
                      <w:rFonts w:cstheme="minorHAnsi"/>
                      <w:sz w:val="14"/>
                      <w:szCs w:val="14"/>
                      <w:lang w:val="en-GB"/>
                    </w:rPr>
                    <w:t>Quite suitable</w:t>
                  </w:r>
                </w:p>
              </w:tc>
              <w:tc>
                <w:tcPr>
                  <w:tcW w:w="825" w:type="dxa"/>
                  <w:tcBorders>
                    <w:top w:val="single" w:sz="4" w:space="0" w:color="33CCCC"/>
                    <w:left w:val="dotDash" w:sz="4" w:space="0" w:color="auto"/>
                    <w:bottom w:val="single" w:sz="12" w:space="0" w:color="00B050"/>
                    <w:right w:val="dotDash" w:sz="4" w:space="0" w:color="auto"/>
                  </w:tcBorders>
                  <w:shd w:val="clear" w:color="auto" w:fill="33CCCC"/>
                </w:tcPr>
                <w:p w14:paraId="02E4D4C4"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1FC320F2"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Suitable</w:t>
                  </w:r>
                </w:p>
              </w:tc>
              <w:tc>
                <w:tcPr>
                  <w:tcW w:w="812" w:type="dxa"/>
                  <w:tcBorders>
                    <w:top w:val="single" w:sz="4" w:space="0" w:color="33CCCC"/>
                    <w:left w:val="dotDash" w:sz="4" w:space="0" w:color="auto"/>
                    <w:bottom w:val="single" w:sz="12" w:space="0" w:color="00B050"/>
                    <w:right w:val="dotDash" w:sz="4" w:space="0" w:color="auto"/>
                  </w:tcBorders>
                  <w:shd w:val="clear" w:color="auto" w:fill="33CCCC"/>
                </w:tcPr>
                <w:p w14:paraId="1BD3B12C"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p>
                <w:p w14:paraId="23409384"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Not suitable</w:t>
                  </w:r>
                </w:p>
              </w:tc>
            </w:tr>
            <w:tr w:rsidR="000F513A" w:rsidRPr="00067A42" w14:paraId="6370810B" w14:textId="77777777" w:rsidTr="00312DB7">
              <w:tc>
                <w:tcPr>
                  <w:tcW w:w="1520" w:type="dxa"/>
                  <w:tcBorders>
                    <w:top w:val="single" w:sz="12" w:space="0" w:color="00B050"/>
                    <w:left w:val="dotDash" w:sz="4" w:space="0" w:color="auto"/>
                    <w:bottom w:val="single" w:sz="12" w:space="0" w:color="00B050"/>
                    <w:right w:val="dotDash" w:sz="4" w:space="0" w:color="auto"/>
                  </w:tcBorders>
                  <w:shd w:val="clear" w:color="auto" w:fill="00CCFF"/>
                </w:tcPr>
                <w:p w14:paraId="53FE12BD" w14:textId="77777777" w:rsidR="000F513A" w:rsidRPr="00067A42" w:rsidRDefault="000F513A" w:rsidP="002373FC">
                  <w:pPr>
                    <w:rPr>
                      <w:rFonts w:cstheme="minorHAnsi"/>
                      <w:sz w:val="18"/>
                      <w:szCs w:val="18"/>
                      <w:lang w:val="en-GB"/>
                    </w:rPr>
                  </w:pPr>
                  <w:r w:rsidRPr="00067A42">
                    <w:rPr>
                      <w:rFonts w:cstheme="minorHAnsi"/>
                      <w:sz w:val="18"/>
                      <w:szCs w:val="18"/>
                      <w:lang w:val="en-GB"/>
                    </w:rPr>
                    <w:t>Face-to-face management of inquiries, complaints and claims</w:t>
                  </w:r>
                </w:p>
              </w:tc>
              <w:tc>
                <w:tcPr>
                  <w:tcW w:w="1058" w:type="dxa"/>
                  <w:tcBorders>
                    <w:top w:val="single" w:sz="12" w:space="0" w:color="00B050"/>
                    <w:left w:val="dotDash" w:sz="4" w:space="0" w:color="auto"/>
                    <w:bottom w:val="single" w:sz="12" w:space="0" w:color="00B050"/>
                    <w:right w:val="dotDash" w:sz="4" w:space="0" w:color="auto"/>
                  </w:tcBorders>
                  <w:shd w:val="clear" w:color="auto" w:fill="00CCFF"/>
                </w:tcPr>
                <w:p w14:paraId="5521B899"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09B39A8E"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Very suitable</w:t>
                  </w:r>
                </w:p>
              </w:tc>
              <w:tc>
                <w:tcPr>
                  <w:tcW w:w="906" w:type="dxa"/>
                  <w:tcBorders>
                    <w:top w:val="single" w:sz="12" w:space="0" w:color="00B050"/>
                    <w:left w:val="dotDash" w:sz="4" w:space="0" w:color="auto"/>
                    <w:bottom w:val="single" w:sz="12" w:space="0" w:color="00B050"/>
                    <w:right w:val="dotDash" w:sz="4" w:space="0" w:color="auto"/>
                  </w:tcBorders>
                  <w:shd w:val="clear" w:color="auto" w:fill="00CCFF"/>
                </w:tcPr>
                <w:p w14:paraId="4A3CEC50"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1E4291C8" w14:textId="77777777" w:rsidR="000F513A" w:rsidRPr="00067A42" w:rsidRDefault="000F513A" w:rsidP="002373FC">
                  <w:pPr>
                    <w:jc w:val="center"/>
                    <w:rPr>
                      <w:rFonts w:cstheme="minorHAnsi"/>
                      <w:sz w:val="18"/>
                      <w:szCs w:val="18"/>
                      <w:lang w:val="en-GB"/>
                    </w:rPr>
                  </w:pPr>
                  <w:r w:rsidRPr="00067A42">
                    <w:rPr>
                      <w:rFonts w:cstheme="minorHAnsi"/>
                      <w:sz w:val="14"/>
                      <w:szCs w:val="14"/>
                      <w:lang w:val="en-GB"/>
                    </w:rPr>
                    <w:t>Quite suitable</w:t>
                  </w:r>
                </w:p>
              </w:tc>
              <w:tc>
                <w:tcPr>
                  <w:tcW w:w="825" w:type="dxa"/>
                  <w:tcBorders>
                    <w:top w:val="single" w:sz="12" w:space="0" w:color="00B050"/>
                    <w:left w:val="dotDash" w:sz="4" w:space="0" w:color="auto"/>
                    <w:bottom w:val="single" w:sz="12" w:space="0" w:color="00B050"/>
                    <w:right w:val="dotDash" w:sz="4" w:space="0" w:color="auto"/>
                  </w:tcBorders>
                  <w:shd w:val="clear" w:color="auto" w:fill="00CCFF"/>
                </w:tcPr>
                <w:p w14:paraId="7ADF5B87"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65C73AE2"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Suitable</w:t>
                  </w:r>
                </w:p>
              </w:tc>
              <w:tc>
                <w:tcPr>
                  <w:tcW w:w="812" w:type="dxa"/>
                  <w:tcBorders>
                    <w:top w:val="single" w:sz="12" w:space="0" w:color="00B050"/>
                    <w:left w:val="dotDash" w:sz="4" w:space="0" w:color="auto"/>
                    <w:bottom w:val="single" w:sz="12" w:space="0" w:color="00B050"/>
                    <w:right w:val="dotDash" w:sz="4" w:space="0" w:color="auto"/>
                  </w:tcBorders>
                  <w:shd w:val="clear" w:color="auto" w:fill="00CCFF"/>
                </w:tcPr>
                <w:p w14:paraId="272ADF39"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p>
                <w:p w14:paraId="32C24F7F"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Not suitable</w:t>
                  </w:r>
                </w:p>
              </w:tc>
            </w:tr>
            <w:tr w:rsidR="000F513A" w:rsidRPr="00067A42" w14:paraId="3873A4D2" w14:textId="77777777" w:rsidTr="00312DB7">
              <w:tc>
                <w:tcPr>
                  <w:tcW w:w="1520" w:type="dxa"/>
                  <w:tcBorders>
                    <w:top w:val="single" w:sz="12" w:space="0" w:color="00B050"/>
                    <w:left w:val="dotDash" w:sz="4" w:space="0" w:color="auto"/>
                    <w:bottom w:val="single" w:sz="12" w:space="0" w:color="00B050"/>
                    <w:right w:val="dotDash" w:sz="4" w:space="0" w:color="auto"/>
                  </w:tcBorders>
                  <w:shd w:val="clear" w:color="auto" w:fill="33CCCC"/>
                </w:tcPr>
                <w:p w14:paraId="6E136EE4" w14:textId="77777777" w:rsidR="000F513A" w:rsidRPr="00067A42" w:rsidRDefault="000F513A" w:rsidP="002373FC">
                  <w:pPr>
                    <w:rPr>
                      <w:rFonts w:cstheme="minorHAnsi"/>
                      <w:sz w:val="18"/>
                      <w:szCs w:val="18"/>
                      <w:lang w:val="en-GB"/>
                    </w:rPr>
                  </w:pPr>
                  <w:r w:rsidRPr="00067A42">
                    <w:rPr>
                      <w:rFonts w:cstheme="minorHAnsi"/>
                      <w:sz w:val="18"/>
                      <w:szCs w:val="18"/>
                      <w:lang w:val="en-GB"/>
                    </w:rPr>
                    <w:t>Preparation of information documents and communications</w:t>
                  </w:r>
                </w:p>
              </w:tc>
              <w:tc>
                <w:tcPr>
                  <w:tcW w:w="1058" w:type="dxa"/>
                  <w:tcBorders>
                    <w:top w:val="single" w:sz="12" w:space="0" w:color="00B050"/>
                    <w:left w:val="dotDash" w:sz="4" w:space="0" w:color="auto"/>
                    <w:bottom w:val="single" w:sz="12" w:space="0" w:color="00B050"/>
                    <w:right w:val="dotDash" w:sz="4" w:space="0" w:color="auto"/>
                  </w:tcBorders>
                  <w:shd w:val="clear" w:color="auto" w:fill="33CCCC"/>
                </w:tcPr>
                <w:p w14:paraId="7A92103E"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50861E9F"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Very suitable</w:t>
                  </w:r>
                </w:p>
              </w:tc>
              <w:tc>
                <w:tcPr>
                  <w:tcW w:w="906" w:type="dxa"/>
                  <w:tcBorders>
                    <w:top w:val="single" w:sz="12" w:space="0" w:color="00B050"/>
                    <w:left w:val="dotDash" w:sz="4" w:space="0" w:color="auto"/>
                    <w:bottom w:val="single" w:sz="12" w:space="0" w:color="00B050"/>
                    <w:right w:val="dotDash" w:sz="4" w:space="0" w:color="auto"/>
                  </w:tcBorders>
                  <w:shd w:val="clear" w:color="auto" w:fill="33CCCC"/>
                </w:tcPr>
                <w:p w14:paraId="44519C98"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09F13D1A" w14:textId="77777777" w:rsidR="000F513A" w:rsidRPr="00067A42" w:rsidRDefault="000F513A" w:rsidP="002373FC">
                  <w:pPr>
                    <w:jc w:val="center"/>
                    <w:rPr>
                      <w:rFonts w:cstheme="minorHAnsi"/>
                      <w:sz w:val="18"/>
                      <w:szCs w:val="18"/>
                      <w:lang w:val="en-GB"/>
                    </w:rPr>
                  </w:pPr>
                  <w:r w:rsidRPr="00067A42">
                    <w:rPr>
                      <w:rFonts w:cstheme="minorHAnsi"/>
                      <w:sz w:val="14"/>
                      <w:szCs w:val="14"/>
                      <w:lang w:val="en-GB"/>
                    </w:rPr>
                    <w:t>Quite suitable</w:t>
                  </w:r>
                </w:p>
              </w:tc>
              <w:tc>
                <w:tcPr>
                  <w:tcW w:w="825" w:type="dxa"/>
                  <w:tcBorders>
                    <w:top w:val="single" w:sz="12" w:space="0" w:color="00B050"/>
                    <w:left w:val="dotDash" w:sz="4" w:space="0" w:color="auto"/>
                    <w:bottom w:val="single" w:sz="12" w:space="0" w:color="00B050"/>
                    <w:right w:val="dotDash" w:sz="4" w:space="0" w:color="auto"/>
                  </w:tcBorders>
                  <w:shd w:val="clear" w:color="auto" w:fill="33CCCC"/>
                </w:tcPr>
                <w:p w14:paraId="06C1C5AC"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52C905F0"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Suitable</w:t>
                  </w:r>
                </w:p>
              </w:tc>
              <w:tc>
                <w:tcPr>
                  <w:tcW w:w="812" w:type="dxa"/>
                  <w:tcBorders>
                    <w:top w:val="single" w:sz="12" w:space="0" w:color="00B050"/>
                    <w:left w:val="dotDash" w:sz="4" w:space="0" w:color="auto"/>
                    <w:bottom w:val="single" w:sz="12" w:space="0" w:color="00B050"/>
                    <w:right w:val="dotDash" w:sz="4" w:space="0" w:color="auto"/>
                  </w:tcBorders>
                  <w:shd w:val="clear" w:color="auto" w:fill="33CCCC"/>
                </w:tcPr>
                <w:p w14:paraId="04F5B9B5"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p>
                <w:p w14:paraId="61E20F59"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Not suitable</w:t>
                  </w:r>
                </w:p>
              </w:tc>
            </w:tr>
            <w:tr w:rsidR="000F513A" w:rsidRPr="00067A42" w14:paraId="7C7DA204" w14:textId="77777777" w:rsidTr="00312DB7">
              <w:tc>
                <w:tcPr>
                  <w:tcW w:w="1520" w:type="dxa"/>
                  <w:tcBorders>
                    <w:top w:val="single" w:sz="12" w:space="0" w:color="00B050"/>
                    <w:left w:val="dotDash" w:sz="4" w:space="0" w:color="auto"/>
                    <w:bottom w:val="single" w:sz="12" w:space="0" w:color="00B050"/>
                    <w:right w:val="dotDash" w:sz="4" w:space="0" w:color="auto"/>
                  </w:tcBorders>
                  <w:shd w:val="clear" w:color="auto" w:fill="00CCFF"/>
                </w:tcPr>
                <w:p w14:paraId="4786DDD0" w14:textId="77777777" w:rsidR="000F513A" w:rsidRPr="00067A42" w:rsidRDefault="000F513A" w:rsidP="002373FC">
                  <w:pPr>
                    <w:rPr>
                      <w:rFonts w:cstheme="minorHAnsi"/>
                      <w:sz w:val="18"/>
                      <w:szCs w:val="18"/>
                      <w:lang w:val="en-GB"/>
                    </w:rPr>
                  </w:pPr>
                  <w:r w:rsidRPr="00067A42">
                    <w:rPr>
                      <w:rFonts w:cstheme="minorHAnsi"/>
                      <w:sz w:val="18"/>
                      <w:szCs w:val="18"/>
                      <w:lang w:val="en-GB"/>
                    </w:rPr>
                    <w:t>Classification and archiving of documentation</w:t>
                  </w:r>
                </w:p>
              </w:tc>
              <w:tc>
                <w:tcPr>
                  <w:tcW w:w="1058" w:type="dxa"/>
                  <w:tcBorders>
                    <w:top w:val="single" w:sz="12" w:space="0" w:color="00B050"/>
                    <w:left w:val="dotDash" w:sz="4" w:space="0" w:color="auto"/>
                    <w:bottom w:val="single" w:sz="12" w:space="0" w:color="00B050"/>
                    <w:right w:val="dotDash" w:sz="4" w:space="0" w:color="auto"/>
                  </w:tcBorders>
                  <w:shd w:val="clear" w:color="auto" w:fill="00CCFF"/>
                </w:tcPr>
                <w:p w14:paraId="1BF84005"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1DBCAFEC"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Very suitable</w:t>
                  </w:r>
                </w:p>
              </w:tc>
              <w:tc>
                <w:tcPr>
                  <w:tcW w:w="906" w:type="dxa"/>
                  <w:tcBorders>
                    <w:top w:val="single" w:sz="12" w:space="0" w:color="00B050"/>
                    <w:left w:val="dotDash" w:sz="4" w:space="0" w:color="auto"/>
                    <w:bottom w:val="single" w:sz="12" w:space="0" w:color="00B050"/>
                    <w:right w:val="dotDash" w:sz="4" w:space="0" w:color="auto"/>
                  </w:tcBorders>
                  <w:shd w:val="clear" w:color="auto" w:fill="00CCFF"/>
                </w:tcPr>
                <w:p w14:paraId="6AB5BBBC"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58F014AE" w14:textId="77777777" w:rsidR="000F513A" w:rsidRPr="00067A42" w:rsidRDefault="000F513A" w:rsidP="002373FC">
                  <w:pPr>
                    <w:jc w:val="center"/>
                    <w:rPr>
                      <w:rFonts w:cstheme="minorHAnsi"/>
                      <w:sz w:val="18"/>
                      <w:szCs w:val="18"/>
                      <w:lang w:val="en-GB"/>
                    </w:rPr>
                  </w:pPr>
                  <w:r w:rsidRPr="00067A42">
                    <w:rPr>
                      <w:rFonts w:cstheme="minorHAnsi"/>
                      <w:sz w:val="14"/>
                      <w:szCs w:val="14"/>
                      <w:lang w:val="en-GB"/>
                    </w:rPr>
                    <w:t>Quite suitable</w:t>
                  </w:r>
                </w:p>
              </w:tc>
              <w:tc>
                <w:tcPr>
                  <w:tcW w:w="825" w:type="dxa"/>
                  <w:tcBorders>
                    <w:top w:val="single" w:sz="12" w:space="0" w:color="00B050"/>
                    <w:left w:val="dotDash" w:sz="4" w:space="0" w:color="auto"/>
                    <w:bottom w:val="single" w:sz="12" w:space="0" w:color="00B050"/>
                    <w:right w:val="dotDash" w:sz="4" w:space="0" w:color="auto"/>
                  </w:tcBorders>
                  <w:shd w:val="clear" w:color="auto" w:fill="00CCFF"/>
                </w:tcPr>
                <w:p w14:paraId="0D563AF2"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40200053"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Suitable</w:t>
                  </w:r>
                </w:p>
              </w:tc>
              <w:tc>
                <w:tcPr>
                  <w:tcW w:w="812" w:type="dxa"/>
                  <w:tcBorders>
                    <w:top w:val="single" w:sz="12" w:space="0" w:color="00B050"/>
                    <w:left w:val="dotDash" w:sz="4" w:space="0" w:color="auto"/>
                    <w:bottom w:val="single" w:sz="12" w:space="0" w:color="00B050"/>
                    <w:right w:val="dotDash" w:sz="4" w:space="0" w:color="auto"/>
                  </w:tcBorders>
                  <w:shd w:val="clear" w:color="auto" w:fill="00CCFF"/>
                </w:tcPr>
                <w:p w14:paraId="26B942A6"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p>
                <w:p w14:paraId="2C3EB39F"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Not suitable</w:t>
                  </w:r>
                </w:p>
              </w:tc>
            </w:tr>
            <w:tr w:rsidR="000F513A" w:rsidRPr="00067A42" w14:paraId="121BCB00" w14:textId="77777777" w:rsidTr="00312DB7">
              <w:tc>
                <w:tcPr>
                  <w:tcW w:w="1520" w:type="dxa"/>
                  <w:tcBorders>
                    <w:top w:val="single" w:sz="12" w:space="0" w:color="00B050"/>
                    <w:left w:val="dotDash" w:sz="4" w:space="0" w:color="auto"/>
                    <w:bottom w:val="single" w:sz="4" w:space="0" w:color="00CCFF"/>
                    <w:right w:val="dotDash" w:sz="4" w:space="0" w:color="auto"/>
                  </w:tcBorders>
                  <w:shd w:val="clear" w:color="auto" w:fill="33CCCC"/>
                </w:tcPr>
                <w:p w14:paraId="7ABD69B0" w14:textId="77777777" w:rsidR="000F513A" w:rsidRPr="00067A42" w:rsidRDefault="000F513A" w:rsidP="002373FC">
                  <w:pPr>
                    <w:rPr>
                      <w:rFonts w:cstheme="minorHAnsi"/>
                      <w:sz w:val="18"/>
                      <w:szCs w:val="18"/>
                      <w:lang w:val="en-GB"/>
                    </w:rPr>
                  </w:pPr>
                  <w:r w:rsidRPr="00067A42">
                    <w:rPr>
                      <w:rFonts w:cstheme="minorHAnsi"/>
                      <w:sz w:val="18"/>
                      <w:szCs w:val="18"/>
                      <w:lang w:val="en-GB"/>
                    </w:rPr>
                    <w:t>Development of oral and written communications, with internal clients in different communication channels</w:t>
                  </w:r>
                </w:p>
              </w:tc>
              <w:tc>
                <w:tcPr>
                  <w:tcW w:w="1058" w:type="dxa"/>
                  <w:tcBorders>
                    <w:top w:val="single" w:sz="12" w:space="0" w:color="00B050"/>
                    <w:left w:val="dotDash" w:sz="4" w:space="0" w:color="auto"/>
                    <w:bottom w:val="single" w:sz="4" w:space="0" w:color="00CCFF"/>
                    <w:right w:val="dotDash" w:sz="4" w:space="0" w:color="auto"/>
                  </w:tcBorders>
                  <w:shd w:val="clear" w:color="auto" w:fill="33CCCC"/>
                </w:tcPr>
                <w:p w14:paraId="4F8C770D"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5AC02023"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Very suitable</w:t>
                  </w:r>
                </w:p>
              </w:tc>
              <w:tc>
                <w:tcPr>
                  <w:tcW w:w="906" w:type="dxa"/>
                  <w:tcBorders>
                    <w:top w:val="single" w:sz="12" w:space="0" w:color="00B050"/>
                    <w:left w:val="dotDash" w:sz="4" w:space="0" w:color="auto"/>
                    <w:bottom w:val="single" w:sz="4" w:space="0" w:color="00CCFF"/>
                    <w:right w:val="dotDash" w:sz="4" w:space="0" w:color="auto"/>
                  </w:tcBorders>
                  <w:shd w:val="clear" w:color="auto" w:fill="33CCCC"/>
                </w:tcPr>
                <w:p w14:paraId="179DC691"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1AD77914" w14:textId="77777777" w:rsidR="000F513A" w:rsidRPr="00067A42" w:rsidRDefault="000F513A" w:rsidP="002373FC">
                  <w:pPr>
                    <w:jc w:val="center"/>
                    <w:rPr>
                      <w:rFonts w:cstheme="minorHAnsi"/>
                      <w:sz w:val="18"/>
                      <w:szCs w:val="18"/>
                      <w:lang w:val="en-GB"/>
                    </w:rPr>
                  </w:pPr>
                  <w:r w:rsidRPr="00067A42">
                    <w:rPr>
                      <w:rFonts w:cstheme="minorHAnsi"/>
                      <w:sz w:val="14"/>
                      <w:szCs w:val="14"/>
                      <w:lang w:val="en-GB"/>
                    </w:rPr>
                    <w:t>Quite suitable</w:t>
                  </w:r>
                </w:p>
              </w:tc>
              <w:tc>
                <w:tcPr>
                  <w:tcW w:w="825" w:type="dxa"/>
                  <w:tcBorders>
                    <w:top w:val="single" w:sz="12" w:space="0" w:color="00B050"/>
                    <w:left w:val="dotDash" w:sz="4" w:space="0" w:color="auto"/>
                    <w:bottom w:val="single" w:sz="4" w:space="0" w:color="00CCFF"/>
                    <w:right w:val="dotDash" w:sz="4" w:space="0" w:color="auto"/>
                  </w:tcBorders>
                  <w:shd w:val="clear" w:color="auto" w:fill="33CCCC"/>
                </w:tcPr>
                <w:p w14:paraId="574CA3EB"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32395C4B"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Suitable</w:t>
                  </w:r>
                </w:p>
              </w:tc>
              <w:tc>
                <w:tcPr>
                  <w:tcW w:w="812" w:type="dxa"/>
                  <w:tcBorders>
                    <w:top w:val="single" w:sz="12" w:space="0" w:color="00B050"/>
                    <w:left w:val="dotDash" w:sz="4" w:space="0" w:color="auto"/>
                    <w:bottom w:val="single" w:sz="4" w:space="0" w:color="00CCFF"/>
                    <w:right w:val="dotDash" w:sz="4" w:space="0" w:color="auto"/>
                  </w:tcBorders>
                  <w:shd w:val="clear" w:color="auto" w:fill="33CCCC"/>
                </w:tcPr>
                <w:p w14:paraId="5D966EA1"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p>
                <w:p w14:paraId="6F1EF7F8" w14:textId="77777777" w:rsidR="000F513A" w:rsidRPr="00067A42" w:rsidRDefault="000F513A" w:rsidP="002373FC">
                  <w:pPr>
                    <w:jc w:val="center"/>
                    <w:rPr>
                      <w:rFonts w:cstheme="minorHAnsi"/>
                      <w:sz w:val="14"/>
                      <w:szCs w:val="14"/>
                      <w:lang w:val="en-GB"/>
                    </w:rPr>
                  </w:pPr>
                  <w:r w:rsidRPr="00067A42">
                    <w:rPr>
                      <w:rFonts w:cstheme="minorHAnsi"/>
                      <w:sz w:val="14"/>
                      <w:szCs w:val="14"/>
                      <w:lang w:val="en-GB"/>
                    </w:rPr>
                    <w:t>Not suitable</w:t>
                  </w:r>
                </w:p>
              </w:tc>
            </w:tr>
          </w:tbl>
          <w:p w14:paraId="4F4773AD" w14:textId="77777777" w:rsidR="000F513A" w:rsidRPr="00067A42" w:rsidRDefault="000F513A" w:rsidP="002373FC">
            <w:pPr>
              <w:spacing w:after="0" w:line="240" w:lineRule="auto"/>
              <w:rPr>
                <w:rFonts w:cstheme="minorHAnsi"/>
                <w:b/>
                <w:spacing w:val="-3"/>
                <w:sz w:val="20"/>
                <w:szCs w:val="20"/>
                <w:lang w:val="en-GB"/>
              </w:rPr>
            </w:pPr>
          </w:p>
          <w:p w14:paraId="032D81ED" w14:textId="77777777" w:rsidR="000F513A" w:rsidRPr="00067A42" w:rsidRDefault="000F513A" w:rsidP="002373FC">
            <w:pPr>
              <w:spacing w:after="0" w:line="240" w:lineRule="auto"/>
              <w:rPr>
                <w:rFonts w:cstheme="minorHAnsi"/>
                <w:sz w:val="20"/>
                <w:szCs w:val="20"/>
                <w:lang w:val="en-GB"/>
              </w:rPr>
            </w:pPr>
            <w:r w:rsidRPr="00067A42">
              <w:rPr>
                <w:rFonts w:cstheme="minorHAnsi"/>
                <w:sz w:val="20"/>
                <w:szCs w:val="20"/>
                <w:lang w:val="en-GB"/>
              </w:rPr>
              <w:t>In addition to valuing the knowledge related to the professional learning, the Regional Authorities of Education can ask the company tutor to observe and evaluate other types of skills of the learner such as: autonomy, initiative, organization, teamwork, ability to solve problems, etc.</w:t>
            </w:r>
          </w:p>
          <w:p w14:paraId="03DE1EEB" w14:textId="77777777" w:rsidR="000F513A" w:rsidRPr="00067A42" w:rsidRDefault="000F513A" w:rsidP="002373FC">
            <w:pPr>
              <w:spacing w:after="0" w:line="240" w:lineRule="auto"/>
              <w:rPr>
                <w:rFonts w:cstheme="minorHAnsi"/>
                <w:sz w:val="20"/>
                <w:szCs w:val="20"/>
                <w:lang w:val="en-GB"/>
              </w:rPr>
            </w:pPr>
            <w:r w:rsidRPr="00067A42">
              <w:rPr>
                <w:rFonts w:cstheme="minorHAnsi"/>
                <w:sz w:val="20"/>
                <w:szCs w:val="20"/>
                <w:lang w:val="en-GB"/>
              </w:rPr>
              <w:lastRenderedPageBreak/>
              <w:t>Below is a tool that can help track skills. Each company can incorporate those skills that it considers important and adapt the tool to the criteria that are of most interest to it.</w:t>
            </w:r>
          </w:p>
          <w:p w14:paraId="7B54CB3A" w14:textId="77777777" w:rsidR="000F513A" w:rsidRPr="00067A42" w:rsidRDefault="000F513A" w:rsidP="002373FC">
            <w:pPr>
              <w:spacing w:after="0" w:line="240" w:lineRule="auto"/>
              <w:ind w:left="25" w:right="566"/>
              <w:rPr>
                <w:rFonts w:cstheme="minorHAnsi"/>
                <w:b/>
                <w:color w:val="0070C0"/>
                <w:sz w:val="18"/>
                <w:szCs w:val="18"/>
                <w:lang w:val="en-GB"/>
              </w:rPr>
            </w:pPr>
            <w:r w:rsidRPr="00067A42">
              <w:rPr>
                <w:rFonts w:cstheme="minorHAnsi"/>
                <w:b/>
                <w:color w:val="0070C0"/>
                <w:sz w:val="18"/>
                <w:szCs w:val="18"/>
                <w:lang w:val="en-GB"/>
              </w:rPr>
              <w:t xml:space="preserve">Tool 3.2. Monitoring and evaluation of transversal skills  </w:t>
            </w:r>
          </w:p>
          <w:tbl>
            <w:tblPr>
              <w:tblStyle w:val="Grilledutableau"/>
              <w:tblW w:w="0" w:type="auto"/>
              <w:tblInd w:w="133" w:type="dxa"/>
              <w:tblLook w:val="04A0" w:firstRow="1" w:lastRow="0" w:firstColumn="1" w:lastColumn="0" w:noHBand="0" w:noVBand="1"/>
            </w:tblPr>
            <w:tblGrid>
              <w:gridCol w:w="2200"/>
              <w:gridCol w:w="945"/>
              <w:gridCol w:w="945"/>
              <w:gridCol w:w="1031"/>
            </w:tblGrid>
            <w:tr w:rsidR="000F513A" w:rsidRPr="00067A42" w14:paraId="4079A77F" w14:textId="77777777" w:rsidTr="00312DB7">
              <w:tc>
                <w:tcPr>
                  <w:tcW w:w="2200" w:type="dxa"/>
                  <w:tcBorders>
                    <w:top w:val="dotDash" w:sz="4" w:space="0" w:color="auto"/>
                    <w:left w:val="dotDash" w:sz="4" w:space="0" w:color="auto"/>
                    <w:bottom w:val="single" w:sz="4" w:space="0" w:color="33CCCC"/>
                    <w:right w:val="dotDash" w:sz="4" w:space="0" w:color="auto"/>
                  </w:tcBorders>
                </w:tcPr>
                <w:p w14:paraId="7F056732" w14:textId="77777777" w:rsidR="000F513A" w:rsidRPr="00067A42" w:rsidRDefault="000F513A" w:rsidP="002373FC">
                  <w:pPr>
                    <w:rPr>
                      <w:rFonts w:cstheme="minorHAnsi"/>
                      <w:sz w:val="18"/>
                      <w:szCs w:val="18"/>
                      <w:lang w:val="en-GB"/>
                    </w:rPr>
                  </w:pPr>
                </w:p>
              </w:tc>
              <w:tc>
                <w:tcPr>
                  <w:tcW w:w="945" w:type="dxa"/>
                  <w:tcBorders>
                    <w:top w:val="dotDash" w:sz="4" w:space="0" w:color="auto"/>
                    <w:left w:val="dotDash" w:sz="4" w:space="0" w:color="auto"/>
                    <w:bottom w:val="single" w:sz="4" w:space="0" w:color="33CCCC"/>
                    <w:right w:val="dotDash" w:sz="4" w:space="0" w:color="auto"/>
                  </w:tcBorders>
                </w:tcPr>
                <w:p w14:paraId="0D54D2E4" w14:textId="77777777" w:rsidR="000F513A" w:rsidRPr="00067A42" w:rsidRDefault="000F513A" w:rsidP="002373FC">
                  <w:pPr>
                    <w:rPr>
                      <w:rFonts w:cstheme="minorHAnsi"/>
                      <w:sz w:val="18"/>
                      <w:szCs w:val="18"/>
                      <w:lang w:val="en-GB"/>
                    </w:rPr>
                  </w:pPr>
                  <w:r w:rsidRPr="00067A42">
                    <w:rPr>
                      <w:rFonts w:cstheme="minorHAnsi"/>
                      <w:sz w:val="18"/>
                      <w:szCs w:val="18"/>
                      <w:lang w:val="en-GB"/>
                    </w:rPr>
                    <w:t>Date 1</w:t>
                  </w:r>
                </w:p>
              </w:tc>
              <w:tc>
                <w:tcPr>
                  <w:tcW w:w="945" w:type="dxa"/>
                  <w:tcBorders>
                    <w:top w:val="dotDash" w:sz="4" w:space="0" w:color="auto"/>
                    <w:left w:val="dotDash" w:sz="4" w:space="0" w:color="auto"/>
                    <w:bottom w:val="single" w:sz="4" w:space="0" w:color="33CCCC"/>
                    <w:right w:val="dotDash" w:sz="4" w:space="0" w:color="auto"/>
                  </w:tcBorders>
                </w:tcPr>
                <w:p w14:paraId="0A2B33B2" w14:textId="77777777" w:rsidR="000F513A" w:rsidRPr="00067A42" w:rsidRDefault="000F513A" w:rsidP="002373FC">
                  <w:pPr>
                    <w:rPr>
                      <w:rFonts w:cstheme="minorHAnsi"/>
                      <w:sz w:val="18"/>
                      <w:szCs w:val="18"/>
                      <w:lang w:val="en-GB"/>
                    </w:rPr>
                  </w:pPr>
                  <w:r w:rsidRPr="00067A42">
                    <w:rPr>
                      <w:rFonts w:cstheme="minorHAnsi"/>
                      <w:sz w:val="18"/>
                      <w:szCs w:val="18"/>
                      <w:lang w:val="en-GB"/>
                    </w:rPr>
                    <w:t>Date 2</w:t>
                  </w:r>
                </w:p>
              </w:tc>
              <w:tc>
                <w:tcPr>
                  <w:tcW w:w="1031" w:type="dxa"/>
                  <w:tcBorders>
                    <w:top w:val="dotDash" w:sz="4" w:space="0" w:color="auto"/>
                    <w:left w:val="dotDash" w:sz="4" w:space="0" w:color="auto"/>
                    <w:bottom w:val="single" w:sz="4" w:space="0" w:color="33CCCC"/>
                    <w:right w:val="dotDash" w:sz="4" w:space="0" w:color="auto"/>
                  </w:tcBorders>
                </w:tcPr>
                <w:p w14:paraId="366AF65A" w14:textId="77777777" w:rsidR="000F513A" w:rsidRPr="00067A42" w:rsidRDefault="000F513A" w:rsidP="002373FC">
                  <w:pPr>
                    <w:rPr>
                      <w:rFonts w:cstheme="minorHAnsi"/>
                      <w:sz w:val="18"/>
                      <w:szCs w:val="18"/>
                      <w:lang w:val="en-GB"/>
                    </w:rPr>
                  </w:pPr>
                  <w:r w:rsidRPr="00067A42">
                    <w:rPr>
                      <w:rFonts w:cstheme="minorHAnsi"/>
                      <w:sz w:val="18"/>
                      <w:szCs w:val="18"/>
                      <w:lang w:val="en-GB"/>
                    </w:rPr>
                    <w:t>Date 3</w:t>
                  </w:r>
                </w:p>
              </w:tc>
            </w:tr>
            <w:tr w:rsidR="000F513A" w:rsidRPr="00067A42" w14:paraId="3B077877" w14:textId="77777777" w:rsidTr="00312DB7">
              <w:tc>
                <w:tcPr>
                  <w:tcW w:w="5121" w:type="dxa"/>
                  <w:gridSpan w:val="4"/>
                  <w:tcBorders>
                    <w:top w:val="single" w:sz="4" w:space="0" w:color="00CCFF"/>
                    <w:left w:val="dotDash" w:sz="4" w:space="0" w:color="auto"/>
                    <w:bottom w:val="single" w:sz="6" w:space="0" w:color="00CCFF"/>
                    <w:right w:val="dotDash" w:sz="4" w:space="0" w:color="auto"/>
                  </w:tcBorders>
                  <w:shd w:val="clear" w:color="auto" w:fill="00CCFF"/>
                </w:tcPr>
                <w:p w14:paraId="161B93F2" w14:textId="77777777" w:rsidR="000F513A" w:rsidRPr="00067A42" w:rsidRDefault="000F513A" w:rsidP="002373FC">
                  <w:pPr>
                    <w:rPr>
                      <w:rFonts w:cstheme="minorHAnsi"/>
                      <w:b/>
                      <w:color w:val="FFFFFF" w:themeColor="background1"/>
                      <w:sz w:val="18"/>
                      <w:szCs w:val="18"/>
                      <w:lang w:val="en-GB"/>
                    </w:rPr>
                  </w:pPr>
                  <w:r w:rsidRPr="00067A42">
                    <w:rPr>
                      <w:rFonts w:cstheme="minorHAnsi"/>
                      <w:b/>
                      <w:color w:val="FFFFFF" w:themeColor="background1"/>
                      <w:sz w:val="18"/>
                      <w:szCs w:val="18"/>
                      <w:lang w:val="en-GB"/>
                    </w:rPr>
                    <w:t>METHODOLOGICAL SKILLS</w:t>
                  </w:r>
                </w:p>
              </w:tc>
            </w:tr>
            <w:tr w:rsidR="000F513A" w:rsidRPr="00067A42" w14:paraId="637ABB06"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28A546FF"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Works rigorously</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67A16F57"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37393A1E"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29775EC0" w14:textId="77777777" w:rsidR="000F513A" w:rsidRPr="00067A42" w:rsidRDefault="000F513A" w:rsidP="002373FC">
                  <w:pPr>
                    <w:rPr>
                      <w:rFonts w:cstheme="minorHAnsi"/>
                      <w:color w:val="FFFFFF" w:themeColor="background1"/>
                      <w:sz w:val="18"/>
                      <w:szCs w:val="18"/>
                      <w:lang w:val="en-GB"/>
                    </w:rPr>
                  </w:pPr>
                </w:p>
              </w:tc>
            </w:tr>
            <w:tr w:rsidR="000F513A" w:rsidRPr="00067A42" w14:paraId="626EEBFD"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7665B5C2"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Works autonomously</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36FAD8DA"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505DE2F5"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3CD8C0F3" w14:textId="77777777" w:rsidR="000F513A" w:rsidRPr="00067A42" w:rsidRDefault="000F513A" w:rsidP="002373FC">
                  <w:pPr>
                    <w:rPr>
                      <w:rFonts w:cstheme="minorHAnsi"/>
                      <w:color w:val="FFFFFF" w:themeColor="background1"/>
                      <w:sz w:val="18"/>
                      <w:szCs w:val="18"/>
                      <w:lang w:val="en-GB"/>
                    </w:rPr>
                  </w:pPr>
                </w:p>
              </w:tc>
            </w:tr>
            <w:tr w:rsidR="000F513A" w:rsidRPr="00067A42" w14:paraId="5EECA4E7"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54602E36"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Keeps the workplace tidy</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08D9BDA4"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244CDEE6"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340FD860" w14:textId="77777777" w:rsidR="000F513A" w:rsidRPr="00067A42" w:rsidRDefault="000F513A" w:rsidP="002373FC">
                  <w:pPr>
                    <w:rPr>
                      <w:rFonts w:cstheme="minorHAnsi"/>
                      <w:color w:val="FFFFFF" w:themeColor="background1"/>
                      <w:sz w:val="18"/>
                      <w:szCs w:val="18"/>
                      <w:lang w:val="en-GB"/>
                    </w:rPr>
                  </w:pPr>
                </w:p>
              </w:tc>
            </w:tr>
            <w:tr w:rsidR="000F513A" w:rsidRPr="00067A42" w14:paraId="324E812A"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377F1D71"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Works in an agile way</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229944A1"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6CEAA063"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0017F63F" w14:textId="77777777" w:rsidR="000F513A" w:rsidRPr="00067A42" w:rsidRDefault="000F513A" w:rsidP="002373FC">
                  <w:pPr>
                    <w:rPr>
                      <w:rFonts w:cstheme="minorHAnsi"/>
                      <w:color w:val="FFFFFF" w:themeColor="background1"/>
                      <w:sz w:val="18"/>
                      <w:szCs w:val="18"/>
                      <w:lang w:val="en-GB"/>
                    </w:rPr>
                  </w:pPr>
                </w:p>
              </w:tc>
            </w:tr>
            <w:tr w:rsidR="000F513A" w:rsidRPr="00067A42" w14:paraId="21DF873F"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08BDFD88"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Got initiative</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7BB40047"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437B94A3"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7701F9F8" w14:textId="77777777" w:rsidR="000F513A" w:rsidRPr="00067A42" w:rsidRDefault="000F513A" w:rsidP="002373FC">
                  <w:pPr>
                    <w:rPr>
                      <w:rFonts w:cstheme="minorHAnsi"/>
                      <w:color w:val="FFFFFF" w:themeColor="background1"/>
                      <w:sz w:val="18"/>
                      <w:szCs w:val="18"/>
                      <w:lang w:val="en-GB"/>
                    </w:rPr>
                  </w:pPr>
                </w:p>
              </w:tc>
            </w:tr>
            <w:tr w:rsidR="000F513A" w:rsidRPr="00067A42" w14:paraId="490E0822"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175441F3"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Knows how to plan and prioritize</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1672B463"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497EFAC7"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276782B4" w14:textId="77777777" w:rsidR="000F513A" w:rsidRPr="00067A42" w:rsidRDefault="000F513A" w:rsidP="002373FC">
                  <w:pPr>
                    <w:rPr>
                      <w:rFonts w:cstheme="minorHAnsi"/>
                      <w:color w:val="FFFFFF" w:themeColor="background1"/>
                      <w:sz w:val="18"/>
                      <w:szCs w:val="18"/>
                      <w:lang w:val="en-GB"/>
                    </w:rPr>
                  </w:pPr>
                </w:p>
              </w:tc>
            </w:tr>
            <w:tr w:rsidR="000F513A" w:rsidRPr="00067A42" w14:paraId="0F05C2FE"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3A5AEAE6"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Asks for help when needed</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4CF25EA2"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092547F8"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7646A3C5" w14:textId="77777777" w:rsidR="000F513A" w:rsidRPr="00067A42" w:rsidRDefault="000F513A" w:rsidP="002373FC">
                  <w:pPr>
                    <w:rPr>
                      <w:rFonts w:cstheme="minorHAnsi"/>
                      <w:color w:val="FFFFFF" w:themeColor="background1"/>
                      <w:sz w:val="18"/>
                      <w:szCs w:val="18"/>
                      <w:lang w:val="en-GB"/>
                    </w:rPr>
                  </w:pPr>
                </w:p>
              </w:tc>
            </w:tr>
            <w:tr w:rsidR="000F513A" w:rsidRPr="00067A42" w14:paraId="32289723" w14:textId="77777777" w:rsidTr="00312DB7">
              <w:tc>
                <w:tcPr>
                  <w:tcW w:w="2200" w:type="dxa"/>
                  <w:tcBorders>
                    <w:top w:val="single" w:sz="6" w:space="0" w:color="00CCFF"/>
                    <w:left w:val="dotDash" w:sz="4" w:space="0" w:color="auto"/>
                    <w:bottom w:val="single" w:sz="4" w:space="0" w:color="33CCCC"/>
                    <w:right w:val="dotDash" w:sz="4" w:space="0" w:color="auto"/>
                  </w:tcBorders>
                  <w:shd w:val="clear" w:color="auto" w:fill="00CCFF"/>
                </w:tcPr>
                <w:p w14:paraId="6B1638A7"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Obey rules</w:t>
                  </w:r>
                </w:p>
              </w:tc>
              <w:tc>
                <w:tcPr>
                  <w:tcW w:w="945" w:type="dxa"/>
                  <w:tcBorders>
                    <w:top w:val="single" w:sz="6" w:space="0" w:color="00CCFF"/>
                    <w:left w:val="dotDash" w:sz="4" w:space="0" w:color="auto"/>
                    <w:bottom w:val="single" w:sz="4" w:space="0" w:color="33CCCC"/>
                    <w:right w:val="dotDash" w:sz="4" w:space="0" w:color="auto"/>
                  </w:tcBorders>
                  <w:shd w:val="clear" w:color="auto" w:fill="auto"/>
                </w:tcPr>
                <w:p w14:paraId="4E884937"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4" w:space="0" w:color="33CCCC"/>
                    <w:right w:val="dotDash" w:sz="4" w:space="0" w:color="auto"/>
                  </w:tcBorders>
                  <w:shd w:val="clear" w:color="auto" w:fill="auto"/>
                </w:tcPr>
                <w:p w14:paraId="5D6DA835"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4" w:space="0" w:color="33CCCC"/>
                    <w:right w:val="dotDash" w:sz="4" w:space="0" w:color="auto"/>
                  </w:tcBorders>
                  <w:shd w:val="clear" w:color="auto" w:fill="auto"/>
                </w:tcPr>
                <w:p w14:paraId="52DAE24D" w14:textId="77777777" w:rsidR="000F513A" w:rsidRPr="00067A42" w:rsidRDefault="000F513A" w:rsidP="002373FC">
                  <w:pPr>
                    <w:rPr>
                      <w:rFonts w:cstheme="minorHAnsi"/>
                      <w:color w:val="FFFFFF" w:themeColor="background1"/>
                      <w:sz w:val="18"/>
                      <w:szCs w:val="18"/>
                      <w:lang w:val="en-GB"/>
                    </w:rPr>
                  </w:pPr>
                </w:p>
              </w:tc>
            </w:tr>
            <w:tr w:rsidR="000F513A" w:rsidRPr="00067A42" w14:paraId="23A9B43C" w14:textId="77777777" w:rsidTr="00312DB7">
              <w:tc>
                <w:tcPr>
                  <w:tcW w:w="5121" w:type="dxa"/>
                  <w:gridSpan w:val="4"/>
                  <w:tcBorders>
                    <w:top w:val="single" w:sz="4" w:space="0" w:color="33CCCC"/>
                    <w:left w:val="dotDash" w:sz="4" w:space="0" w:color="auto"/>
                    <w:bottom w:val="single" w:sz="4" w:space="0" w:color="33CCCC"/>
                    <w:right w:val="dotDash" w:sz="4" w:space="0" w:color="auto"/>
                  </w:tcBorders>
                  <w:shd w:val="clear" w:color="auto" w:fill="33CCCC"/>
                </w:tcPr>
                <w:p w14:paraId="5A3AFA85" w14:textId="77777777" w:rsidR="000F513A" w:rsidRPr="00067A42" w:rsidRDefault="000F513A" w:rsidP="002373FC">
                  <w:pPr>
                    <w:rPr>
                      <w:rFonts w:cstheme="minorHAnsi"/>
                      <w:b/>
                      <w:color w:val="FFFFFF" w:themeColor="background1"/>
                      <w:sz w:val="18"/>
                      <w:szCs w:val="18"/>
                      <w:lang w:val="en-GB"/>
                    </w:rPr>
                  </w:pPr>
                  <w:r w:rsidRPr="00067A42">
                    <w:rPr>
                      <w:rFonts w:cstheme="minorHAnsi"/>
                      <w:b/>
                      <w:color w:val="FFFFFF" w:themeColor="background1"/>
                      <w:sz w:val="18"/>
                      <w:szCs w:val="18"/>
                      <w:lang w:val="en-GB"/>
                    </w:rPr>
                    <w:t>SOCIAL SKILLS</w:t>
                  </w:r>
                </w:p>
              </w:tc>
            </w:tr>
            <w:tr w:rsidR="000F513A" w:rsidRPr="00067A42" w14:paraId="48C7FF8D" w14:textId="77777777" w:rsidTr="00312DB7">
              <w:tc>
                <w:tcPr>
                  <w:tcW w:w="2200" w:type="dxa"/>
                  <w:tcBorders>
                    <w:top w:val="single" w:sz="4" w:space="0" w:color="33CCCC"/>
                    <w:left w:val="dotDash" w:sz="4" w:space="0" w:color="auto"/>
                    <w:bottom w:val="single" w:sz="4" w:space="0" w:color="33CCCC"/>
                    <w:right w:val="dotDash" w:sz="4" w:space="0" w:color="auto"/>
                  </w:tcBorders>
                  <w:shd w:val="clear" w:color="auto" w:fill="33CCCC"/>
                </w:tcPr>
                <w:p w14:paraId="40741533"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Open and communicative person</w:t>
                  </w: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405E103B"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73A184F1"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33CCCC"/>
                    <w:right w:val="dotDash" w:sz="4" w:space="0" w:color="auto"/>
                  </w:tcBorders>
                  <w:shd w:val="clear" w:color="auto" w:fill="auto"/>
                </w:tcPr>
                <w:p w14:paraId="167605C4" w14:textId="77777777" w:rsidR="000F513A" w:rsidRPr="00067A42" w:rsidRDefault="000F513A" w:rsidP="002373FC">
                  <w:pPr>
                    <w:rPr>
                      <w:rFonts w:cstheme="minorHAnsi"/>
                      <w:sz w:val="18"/>
                      <w:szCs w:val="18"/>
                      <w:lang w:val="en-GB"/>
                    </w:rPr>
                  </w:pPr>
                </w:p>
              </w:tc>
            </w:tr>
            <w:tr w:rsidR="000F513A" w:rsidRPr="00067A42" w14:paraId="2C7ABE4A" w14:textId="77777777" w:rsidTr="00312DB7">
              <w:tc>
                <w:tcPr>
                  <w:tcW w:w="2200" w:type="dxa"/>
                  <w:tcBorders>
                    <w:top w:val="single" w:sz="4" w:space="0" w:color="33CCCC"/>
                    <w:left w:val="dotDash" w:sz="4" w:space="0" w:color="auto"/>
                    <w:bottom w:val="single" w:sz="4" w:space="0" w:color="33CCCC"/>
                    <w:right w:val="dotDash" w:sz="4" w:space="0" w:color="auto"/>
                  </w:tcBorders>
                  <w:shd w:val="clear" w:color="auto" w:fill="33CCCC"/>
                </w:tcPr>
                <w:p w14:paraId="3BA3ABC6"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Fits well in the working group</w:t>
                  </w: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1101A5D2"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0743296E"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33CCCC"/>
                    <w:right w:val="dotDash" w:sz="4" w:space="0" w:color="auto"/>
                  </w:tcBorders>
                  <w:shd w:val="clear" w:color="auto" w:fill="auto"/>
                </w:tcPr>
                <w:p w14:paraId="36992705" w14:textId="77777777" w:rsidR="000F513A" w:rsidRPr="00067A42" w:rsidRDefault="000F513A" w:rsidP="002373FC">
                  <w:pPr>
                    <w:rPr>
                      <w:rFonts w:cstheme="minorHAnsi"/>
                      <w:sz w:val="18"/>
                      <w:szCs w:val="18"/>
                      <w:lang w:val="en-GB"/>
                    </w:rPr>
                  </w:pPr>
                </w:p>
              </w:tc>
            </w:tr>
            <w:tr w:rsidR="000F513A" w:rsidRPr="00067A42" w14:paraId="7BAB2DA3" w14:textId="77777777" w:rsidTr="00312DB7">
              <w:tc>
                <w:tcPr>
                  <w:tcW w:w="2200" w:type="dxa"/>
                  <w:tcBorders>
                    <w:top w:val="single" w:sz="4" w:space="0" w:color="33CCCC"/>
                    <w:left w:val="dotDash" w:sz="4" w:space="0" w:color="auto"/>
                    <w:bottom w:val="single" w:sz="4" w:space="0" w:color="33CCCC"/>
                    <w:right w:val="dotDash" w:sz="4" w:space="0" w:color="auto"/>
                  </w:tcBorders>
                  <w:shd w:val="clear" w:color="auto" w:fill="33CCCC"/>
                </w:tcPr>
                <w:p w14:paraId="7BE2DDB1"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Keeps calm in difficult situations</w:t>
                  </w: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495FD413"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7C57B1A5"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33CCCC"/>
                    <w:right w:val="dotDash" w:sz="4" w:space="0" w:color="auto"/>
                  </w:tcBorders>
                  <w:shd w:val="clear" w:color="auto" w:fill="auto"/>
                </w:tcPr>
                <w:p w14:paraId="4B46F17D" w14:textId="77777777" w:rsidR="000F513A" w:rsidRPr="00067A42" w:rsidRDefault="000F513A" w:rsidP="002373FC">
                  <w:pPr>
                    <w:rPr>
                      <w:rFonts w:cstheme="minorHAnsi"/>
                      <w:sz w:val="18"/>
                      <w:szCs w:val="18"/>
                      <w:lang w:val="en-GB"/>
                    </w:rPr>
                  </w:pPr>
                </w:p>
              </w:tc>
            </w:tr>
            <w:tr w:rsidR="000F513A" w:rsidRPr="00067A42" w14:paraId="01086E56" w14:textId="77777777" w:rsidTr="00312DB7">
              <w:tc>
                <w:tcPr>
                  <w:tcW w:w="2200" w:type="dxa"/>
                  <w:tcBorders>
                    <w:top w:val="single" w:sz="4" w:space="0" w:color="33CCCC"/>
                    <w:left w:val="dotDash" w:sz="4" w:space="0" w:color="auto"/>
                    <w:bottom w:val="single" w:sz="4" w:space="0" w:color="33CCCC"/>
                    <w:right w:val="dotDash" w:sz="4" w:space="0" w:color="auto"/>
                  </w:tcBorders>
                  <w:shd w:val="clear" w:color="auto" w:fill="33CCCC"/>
                </w:tcPr>
                <w:p w14:paraId="7102AF43"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Collaborate actively</w:t>
                  </w: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0F0A90A8"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235C457D"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33CCCC"/>
                    <w:right w:val="dotDash" w:sz="4" w:space="0" w:color="auto"/>
                  </w:tcBorders>
                  <w:shd w:val="clear" w:color="auto" w:fill="auto"/>
                </w:tcPr>
                <w:p w14:paraId="25E298B0" w14:textId="77777777" w:rsidR="000F513A" w:rsidRPr="00067A42" w:rsidRDefault="000F513A" w:rsidP="002373FC">
                  <w:pPr>
                    <w:rPr>
                      <w:rFonts w:cstheme="minorHAnsi"/>
                      <w:sz w:val="18"/>
                      <w:szCs w:val="18"/>
                      <w:lang w:val="en-GB"/>
                    </w:rPr>
                  </w:pPr>
                </w:p>
              </w:tc>
            </w:tr>
            <w:tr w:rsidR="000F513A" w:rsidRPr="00067A42" w14:paraId="47B2B1F6" w14:textId="77777777" w:rsidTr="00312DB7">
              <w:tc>
                <w:tcPr>
                  <w:tcW w:w="2200" w:type="dxa"/>
                  <w:tcBorders>
                    <w:top w:val="single" w:sz="4" w:space="0" w:color="33CCCC"/>
                    <w:left w:val="dotDash" w:sz="4" w:space="0" w:color="auto"/>
                    <w:bottom w:val="single" w:sz="4" w:space="0" w:color="33CCCC"/>
                    <w:right w:val="dotDash" w:sz="4" w:space="0" w:color="auto"/>
                  </w:tcBorders>
                  <w:shd w:val="clear" w:color="auto" w:fill="33CCCC"/>
                </w:tcPr>
                <w:p w14:paraId="3B7D76EA"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Has self-confidence</w:t>
                  </w: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5747C626"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77898E9F"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33CCCC"/>
                    <w:right w:val="dotDash" w:sz="4" w:space="0" w:color="auto"/>
                  </w:tcBorders>
                  <w:shd w:val="clear" w:color="auto" w:fill="auto"/>
                </w:tcPr>
                <w:p w14:paraId="73315C66" w14:textId="77777777" w:rsidR="000F513A" w:rsidRPr="00067A42" w:rsidRDefault="000F513A" w:rsidP="002373FC">
                  <w:pPr>
                    <w:rPr>
                      <w:rFonts w:cstheme="minorHAnsi"/>
                      <w:sz w:val="18"/>
                      <w:szCs w:val="18"/>
                      <w:lang w:val="en-GB"/>
                    </w:rPr>
                  </w:pPr>
                </w:p>
              </w:tc>
            </w:tr>
            <w:tr w:rsidR="000F513A" w:rsidRPr="00067A42" w14:paraId="04D39299" w14:textId="77777777" w:rsidTr="00312DB7">
              <w:tc>
                <w:tcPr>
                  <w:tcW w:w="2200" w:type="dxa"/>
                  <w:tcBorders>
                    <w:top w:val="single" w:sz="4" w:space="0" w:color="33CCCC"/>
                    <w:left w:val="dotDash" w:sz="4" w:space="0" w:color="auto"/>
                    <w:bottom w:val="single" w:sz="4" w:space="0" w:color="00CCFF"/>
                    <w:right w:val="dotDash" w:sz="4" w:space="0" w:color="auto"/>
                  </w:tcBorders>
                  <w:shd w:val="clear" w:color="auto" w:fill="33CCCC"/>
                </w:tcPr>
                <w:p w14:paraId="2D61FC6A"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Knows how to deal with conflicts</w:t>
                  </w:r>
                </w:p>
              </w:tc>
              <w:tc>
                <w:tcPr>
                  <w:tcW w:w="945" w:type="dxa"/>
                  <w:tcBorders>
                    <w:top w:val="single" w:sz="4" w:space="0" w:color="33CCCC"/>
                    <w:left w:val="dotDash" w:sz="4" w:space="0" w:color="auto"/>
                    <w:bottom w:val="single" w:sz="4" w:space="0" w:color="00CCFF"/>
                    <w:right w:val="dotDash" w:sz="4" w:space="0" w:color="auto"/>
                  </w:tcBorders>
                  <w:shd w:val="clear" w:color="auto" w:fill="auto"/>
                </w:tcPr>
                <w:p w14:paraId="231D4461"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00CCFF"/>
                    <w:right w:val="dotDash" w:sz="4" w:space="0" w:color="auto"/>
                  </w:tcBorders>
                  <w:shd w:val="clear" w:color="auto" w:fill="auto"/>
                </w:tcPr>
                <w:p w14:paraId="34D4F6DC"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00CCFF"/>
                    <w:right w:val="dotDash" w:sz="4" w:space="0" w:color="auto"/>
                  </w:tcBorders>
                  <w:shd w:val="clear" w:color="auto" w:fill="auto"/>
                </w:tcPr>
                <w:p w14:paraId="690F238C" w14:textId="77777777" w:rsidR="000F513A" w:rsidRPr="00067A42" w:rsidRDefault="000F513A" w:rsidP="002373FC">
                  <w:pPr>
                    <w:rPr>
                      <w:rFonts w:cstheme="minorHAnsi"/>
                      <w:sz w:val="18"/>
                      <w:szCs w:val="18"/>
                      <w:lang w:val="en-GB"/>
                    </w:rPr>
                  </w:pPr>
                </w:p>
              </w:tc>
            </w:tr>
            <w:tr w:rsidR="000F513A" w:rsidRPr="00067A42" w14:paraId="28EB715C" w14:textId="77777777" w:rsidTr="00312DB7">
              <w:tc>
                <w:tcPr>
                  <w:tcW w:w="5121" w:type="dxa"/>
                  <w:gridSpan w:val="4"/>
                  <w:tcBorders>
                    <w:top w:val="single" w:sz="4" w:space="0" w:color="00CCFF"/>
                    <w:left w:val="dotDash" w:sz="4" w:space="0" w:color="auto"/>
                    <w:bottom w:val="single" w:sz="6" w:space="0" w:color="00CCFF"/>
                    <w:right w:val="dotDash" w:sz="4" w:space="0" w:color="auto"/>
                  </w:tcBorders>
                  <w:shd w:val="clear" w:color="auto" w:fill="00CCFF"/>
                </w:tcPr>
                <w:p w14:paraId="43AB97CD" w14:textId="77777777" w:rsidR="000F513A" w:rsidRPr="00067A42" w:rsidRDefault="000F513A" w:rsidP="002373FC">
                  <w:pPr>
                    <w:rPr>
                      <w:rFonts w:cstheme="minorHAnsi"/>
                      <w:b/>
                      <w:color w:val="FFFFFF" w:themeColor="background1"/>
                      <w:sz w:val="18"/>
                      <w:szCs w:val="18"/>
                      <w:lang w:val="en-GB"/>
                    </w:rPr>
                  </w:pPr>
                  <w:r w:rsidRPr="00067A42">
                    <w:rPr>
                      <w:rFonts w:cstheme="minorHAnsi"/>
                      <w:b/>
                      <w:color w:val="FFFFFF" w:themeColor="background1"/>
                      <w:sz w:val="18"/>
                      <w:szCs w:val="18"/>
                      <w:lang w:val="en-GB"/>
                    </w:rPr>
                    <w:t>INDIVIDUAL SKILLS</w:t>
                  </w:r>
                </w:p>
              </w:tc>
            </w:tr>
            <w:tr w:rsidR="000F513A" w:rsidRPr="00067A42" w14:paraId="73CF6EE7"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6B68A0C0"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Shows motivation</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27EBC6C9" w14:textId="77777777" w:rsidR="000F513A" w:rsidRPr="00067A42" w:rsidRDefault="000F513A" w:rsidP="002373FC">
                  <w:pPr>
                    <w:rPr>
                      <w:rFonts w:cstheme="minorHAnsi"/>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1B35C931" w14:textId="77777777" w:rsidR="000F513A" w:rsidRPr="00067A42" w:rsidRDefault="000F513A" w:rsidP="002373FC">
                  <w:pPr>
                    <w:rPr>
                      <w:rFonts w:cstheme="minorHAnsi"/>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79740ACE" w14:textId="77777777" w:rsidR="000F513A" w:rsidRPr="00067A42" w:rsidRDefault="000F513A" w:rsidP="002373FC">
                  <w:pPr>
                    <w:rPr>
                      <w:rFonts w:cstheme="minorHAnsi"/>
                      <w:sz w:val="18"/>
                      <w:szCs w:val="18"/>
                      <w:lang w:val="en-GB"/>
                    </w:rPr>
                  </w:pPr>
                </w:p>
              </w:tc>
            </w:tr>
            <w:tr w:rsidR="000F513A" w:rsidRPr="00067A42" w14:paraId="3D8E155E"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77DE8DAC"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Has good manners</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2FEE0622" w14:textId="77777777" w:rsidR="000F513A" w:rsidRPr="00067A42" w:rsidRDefault="000F513A" w:rsidP="002373FC">
                  <w:pPr>
                    <w:rPr>
                      <w:rFonts w:cstheme="minorHAnsi"/>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596E0990" w14:textId="77777777" w:rsidR="000F513A" w:rsidRPr="00067A42" w:rsidRDefault="000F513A" w:rsidP="002373FC">
                  <w:pPr>
                    <w:rPr>
                      <w:rFonts w:cstheme="minorHAnsi"/>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6D71B087" w14:textId="77777777" w:rsidR="000F513A" w:rsidRPr="00067A42" w:rsidRDefault="000F513A" w:rsidP="002373FC">
                  <w:pPr>
                    <w:rPr>
                      <w:rFonts w:cstheme="minorHAnsi"/>
                      <w:sz w:val="18"/>
                      <w:szCs w:val="18"/>
                      <w:lang w:val="en-GB"/>
                    </w:rPr>
                  </w:pPr>
                </w:p>
              </w:tc>
            </w:tr>
            <w:tr w:rsidR="000F513A" w:rsidRPr="00067A42" w14:paraId="178AC905" w14:textId="77777777" w:rsidTr="00312DB7">
              <w:tc>
                <w:tcPr>
                  <w:tcW w:w="2200" w:type="dxa"/>
                  <w:tcBorders>
                    <w:top w:val="single" w:sz="6" w:space="0" w:color="00CCFF"/>
                    <w:left w:val="dotDash" w:sz="4" w:space="0" w:color="auto"/>
                    <w:bottom w:val="dotDash" w:sz="4" w:space="0" w:color="auto"/>
                    <w:right w:val="dotDash" w:sz="4" w:space="0" w:color="auto"/>
                  </w:tcBorders>
                  <w:shd w:val="clear" w:color="auto" w:fill="00CCFF"/>
                </w:tcPr>
                <w:p w14:paraId="0ED68766" w14:textId="77777777" w:rsidR="000F513A" w:rsidRPr="00067A42" w:rsidRDefault="000F513A" w:rsidP="002373FC">
                  <w:pPr>
                    <w:rPr>
                      <w:rFonts w:cstheme="minorHAnsi"/>
                      <w:color w:val="FFFFFF" w:themeColor="background1"/>
                      <w:sz w:val="18"/>
                      <w:szCs w:val="18"/>
                      <w:lang w:val="en-GB"/>
                    </w:rPr>
                  </w:pPr>
                  <w:r w:rsidRPr="00067A42">
                    <w:rPr>
                      <w:rFonts w:cstheme="minorHAnsi"/>
                      <w:color w:val="FFFFFF" w:themeColor="background1"/>
                      <w:sz w:val="18"/>
                      <w:szCs w:val="18"/>
                      <w:lang w:val="en-GB"/>
                    </w:rPr>
                    <w:t>Is resolute</w:t>
                  </w:r>
                </w:p>
              </w:tc>
              <w:tc>
                <w:tcPr>
                  <w:tcW w:w="945" w:type="dxa"/>
                  <w:tcBorders>
                    <w:top w:val="single" w:sz="6" w:space="0" w:color="00CCFF"/>
                    <w:left w:val="dotDash" w:sz="4" w:space="0" w:color="auto"/>
                    <w:bottom w:val="dotDash" w:sz="4" w:space="0" w:color="auto"/>
                    <w:right w:val="dotDash" w:sz="4" w:space="0" w:color="auto"/>
                  </w:tcBorders>
                  <w:shd w:val="clear" w:color="auto" w:fill="auto"/>
                </w:tcPr>
                <w:p w14:paraId="57151C22" w14:textId="77777777" w:rsidR="000F513A" w:rsidRPr="00067A42" w:rsidRDefault="000F513A" w:rsidP="002373FC">
                  <w:pPr>
                    <w:rPr>
                      <w:rFonts w:cstheme="minorHAnsi"/>
                      <w:sz w:val="18"/>
                      <w:szCs w:val="18"/>
                      <w:lang w:val="en-GB"/>
                    </w:rPr>
                  </w:pPr>
                </w:p>
              </w:tc>
              <w:tc>
                <w:tcPr>
                  <w:tcW w:w="945" w:type="dxa"/>
                  <w:tcBorders>
                    <w:top w:val="single" w:sz="6" w:space="0" w:color="00CCFF"/>
                    <w:left w:val="dotDash" w:sz="4" w:space="0" w:color="auto"/>
                    <w:bottom w:val="dotDash" w:sz="4" w:space="0" w:color="auto"/>
                    <w:right w:val="dotDash" w:sz="4" w:space="0" w:color="auto"/>
                  </w:tcBorders>
                  <w:shd w:val="clear" w:color="auto" w:fill="auto"/>
                </w:tcPr>
                <w:p w14:paraId="5FE53A83" w14:textId="77777777" w:rsidR="000F513A" w:rsidRPr="00067A42" w:rsidRDefault="000F513A" w:rsidP="002373FC">
                  <w:pPr>
                    <w:rPr>
                      <w:rFonts w:cstheme="minorHAnsi"/>
                      <w:sz w:val="18"/>
                      <w:szCs w:val="18"/>
                      <w:lang w:val="en-GB"/>
                    </w:rPr>
                  </w:pPr>
                </w:p>
              </w:tc>
              <w:tc>
                <w:tcPr>
                  <w:tcW w:w="1031" w:type="dxa"/>
                  <w:tcBorders>
                    <w:top w:val="single" w:sz="6" w:space="0" w:color="00CCFF"/>
                    <w:left w:val="dotDash" w:sz="4" w:space="0" w:color="auto"/>
                    <w:bottom w:val="dotDash" w:sz="4" w:space="0" w:color="auto"/>
                    <w:right w:val="dotDash" w:sz="4" w:space="0" w:color="auto"/>
                  </w:tcBorders>
                  <w:shd w:val="clear" w:color="auto" w:fill="auto"/>
                </w:tcPr>
                <w:p w14:paraId="78029E96" w14:textId="77777777" w:rsidR="000F513A" w:rsidRPr="00067A42" w:rsidRDefault="000F513A" w:rsidP="002373FC">
                  <w:pPr>
                    <w:rPr>
                      <w:rFonts w:cstheme="minorHAnsi"/>
                      <w:sz w:val="18"/>
                      <w:szCs w:val="18"/>
                      <w:lang w:val="en-GB"/>
                    </w:rPr>
                  </w:pPr>
                </w:p>
              </w:tc>
            </w:tr>
          </w:tbl>
          <w:p w14:paraId="424E8747" w14:textId="77777777" w:rsidR="000F513A" w:rsidRPr="00067A42" w:rsidRDefault="000F513A" w:rsidP="002373FC">
            <w:pPr>
              <w:spacing w:after="0" w:line="240" w:lineRule="auto"/>
              <w:rPr>
                <w:rFonts w:cstheme="minorHAnsi"/>
                <w:sz w:val="20"/>
                <w:szCs w:val="20"/>
                <w:lang w:val="en-GB"/>
              </w:rPr>
            </w:pPr>
            <w:r w:rsidRPr="00067A42">
              <w:rPr>
                <w:rFonts w:cstheme="minorHAnsi"/>
                <w:sz w:val="20"/>
                <w:szCs w:val="20"/>
                <w:lang w:val="en-GB"/>
              </w:rPr>
              <w:t>Each skill will be rated from 1 to 5, with 1 being the lowest and 5 the highest.</w:t>
            </w:r>
          </w:p>
          <w:p w14:paraId="59A88D0D" w14:textId="77777777" w:rsidR="000F513A" w:rsidRPr="00067A42" w:rsidRDefault="000F513A" w:rsidP="002373FC">
            <w:pPr>
              <w:spacing w:after="0" w:line="240" w:lineRule="auto"/>
              <w:rPr>
                <w:rFonts w:cstheme="minorHAnsi"/>
                <w:b/>
                <w:spacing w:val="-3"/>
                <w:sz w:val="20"/>
                <w:szCs w:val="20"/>
                <w:lang w:val="en-GB"/>
              </w:rPr>
            </w:pPr>
            <w:r w:rsidRPr="00067A42">
              <w:rPr>
                <w:rFonts w:cstheme="minorHAnsi"/>
                <w:sz w:val="20"/>
                <w:szCs w:val="20"/>
                <w:lang w:val="en-GB"/>
              </w:rPr>
              <w:t>It is important that, in addition to assessing the learning outcomes and skills of the learner, the company tutor has a control sheet for absences of attendance and delays, with the justifications of these if this is the case.</w:t>
            </w:r>
          </w:p>
        </w:tc>
      </w:tr>
      <w:tr w:rsidR="000F513A" w:rsidRPr="00067A42" w14:paraId="3E36ABBA" w14:textId="77777777" w:rsidTr="002373FC">
        <w:trPr>
          <w:jc w:val="center"/>
        </w:trPr>
        <w:tc>
          <w:tcPr>
            <w:tcW w:w="2078" w:type="dxa"/>
            <w:tcBorders>
              <w:top w:val="single" w:sz="4" w:space="0" w:color="auto"/>
              <w:left w:val="single" w:sz="4" w:space="0" w:color="auto"/>
              <w:bottom w:val="single" w:sz="4" w:space="0" w:color="auto"/>
              <w:right w:val="single" w:sz="4" w:space="0" w:color="auto"/>
            </w:tcBorders>
            <w:shd w:val="clear" w:color="auto" w:fill="auto"/>
          </w:tcPr>
          <w:p w14:paraId="2D1FD59F" w14:textId="1DDFA712" w:rsidR="000F513A" w:rsidRPr="00067A42" w:rsidRDefault="000F513A" w:rsidP="002373FC">
            <w:pPr>
              <w:spacing w:after="0" w:line="240" w:lineRule="auto"/>
              <w:ind w:right="566"/>
              <w:rPr>
                <w:rFonts w:cstheme="minorHAnsi"/>
                <w:sz w:val="20"/>
                <w:szCs w:val="20"/>
                <w:lang w:val="en-GB"/>
              </w:rPr>
            </w:pPr>
            <w:r w:rsidRPr="00067A42">
              <w:rPr>
                <w:rFonts w:cstheme="minorHAnsi"/>
                <w:sz w:val="20"/>
                <w:szCs w:val="20"/>
                <w:lang w:val="en-GB"/>
              </w:rPr>
              <w:lastRenderedPageBreak/>
              <w:t>Potential usefulness of the practice 1</w:t>
            </w:r>
          </w:p>
        </w:tc>
        <w:tc>
          <w:tcPr>
            <w:tcW w:w="6422" w:type="dxa"/>
            <w:gridSpan w:val="2"/>
            <w:tcBorders>
              <w:top w:val="single" w:sz="4" w:space="0" w:color="auto"/>
              <w:left w:val="single" w:sz="4" w:space="0" w:color="auto"/>
              <w:bottom w:val="single" w:sz="4" w:space="0" w:color="auto"/>
              <w:right w:val="single" w:sz="4" w:space="0" w:color="auto"/>
            </w:tcBorders>
            <w:shd w:val="clear" w:color="auto" w:fill="auto"/>
          </w:tcPr>
          <w:p w14:paraId="3952F2BA" w14:textId="77777777" w:rsidR="000F513A" w:rsidRPr="00067A42" w:rsidRDefault="000F513A" w:rsidP="002373FC">
            <w:pPr>
              <w:spacing w:after="0" w:line="240" w:lineRule="auto"/>
              <w:ind w:right="566"/>
              <w:rPr>
                <w:rFonts w:cstheme="minorHAnsi"/>
                <w:sz w:val="20"/>
                <w:szCs w:val="20"/>
                <w:lang w:val="en-GB"/>
              </w:rPr>
            </w:pPr>
            <w:r w:rsidRPr="00067A42">
              <w:rPr>
                <w:rFonts w:cstheme="minorHAnsi"/>
                <w:sz w:val="20"/>
                <w:szCs w:val="20"/>
                <w:lang w:val="en-GB"/>
              </w:rPr>
              <w:t>This method should facilitate the validation and recognition of the learning outcomes and soft skills acquired in real-world learning situations in the company, facilitating presumably their integration in future Open Badges.</w:t>
            </w:r>
          </w:p>
        </w:tc>
      </w:tr>
    </w:tbl>
    <w:p w14:paraId="7AC9D765" w14:textId="67AE2C99" w:rsidR="000F513A" w:rsidRPr="00067A42" w:rsidRDefault="000F513A" w:rsidP="00993D79">
      <w:pPr>
        <w:rPr>
          <w:rFonts w:cstheme="minorHAnsi"/>
          <w:lang w:val="en-GB"/>
        </w:rPr>
      </w:pPr>
    </w:p>
    <w:p w14:paraId="4E3E492E" w14:textId="77777777" w:rsidR="000F513A" w:rsidRPr="00067A42" w:rsidRDefault="000F513A" w:rsidP="000F513A">
      <w:pPr>
        <w:ind w:right="566"/>
        <w:rPr>
          <w:rFonts w:cstheme="minorHAnsi"/>
          <w:b/>
          <w:sz w:val="20"/>
          <w:szCs w:val="20"/>
          <w:lang w:val="en-GB"/>
        </w:rPr>
      </w:pPr>
      <w:r w:rsidRPr="00067A42">
        <w:rPr>
          <w:rFonts w:cstheme="minorHAnsi"/>
          <w:b/>
          <w:sz w:val="20"/>
          <w:szCs w:val="20"/>
          <w:lang w:val="en-GB"/>
        </w:rPr>
        <w:t>SOME EXAMPLES OF OPEN BADGES IN SPAIN</w:t>
      </w:r>
    </w:p>
    <w:p w14:paraId="468A3B28" w14:textId="77777777" w:rsidR="000F513A" w:rsidRPr="00ED070B" w:rsidRDefault="00ED070B" w:rsidP="000F513A">
      <w:pPr>
        <w:spacing w:after="0" w:line="240" w:lineRule="auto"/>
        <w:ind w:right="566"/>
        <w:rPr>
          <w:rFonts w:cstheme="minorHAnsi"/>
          <w:b/>
          <w:bCs/>
          <w:sz w:val="20"/>
          <w:szCs w:val="20"/>
          <w:lang w:val="fr-FR"/>
        </w:rPr>
      </w:pPr>
      <w:hyperlink r:id="rId20" w:history="1">
        <w:r w:rsidR="000F513A" w:rsidRPr="00ED070B">
          <w:rPr>
            <w:rStyle w:val="Lienhypertexte"/>
            <w:rFonts w:cstheme="minorHAnsi"/>
            <w:b/>
            <w:bCs/>
            <w:sz w:val="20"/>
            <w:szCs w:val="20"/>
            <w:lang w:val="fr-FR"/>
          </w:rPr>
          <w:t>Universidad Politécnica de Madrid-Gabinete de Telecomunicación. Insignias digitales como acreditación de competencias en la Universidad</w:t>
        </w:r>
      </w:hyperlink>
    </w:p>
    <w:p w14:paraId="400C5861" w14:textId="77777777" w:rsidR="000F513A" w:rsidRPr="00ED070B" w:rsidRDefault="000F513A" w:rsidP="000F513A">
      <w:pPr>
        <w:spacing w:after="0" w:line="240" w:lineRule="auto"/>
        <w:ind w:right="566"/>
        <w:jc w:val="center"/>
        <w:rPr>
          <w:rFonts w:cstheme="minorHAnsi"/>
          <w:b/>
          <w:bCs/>
          <w:sz w:val="20"/>
          <w:szCs w:val="20"/>
          <w:lang w:val="fr-FR"/>
        </w:rPr>
      </w:pPr>
    </w:p>
    <w:p w14:paraId="34A75BD4" w14:textId="77777777" w:rsidR="000F513A" w:rsidRPr="00067A42" w:rsidRDefault="00ED070B" w:rsidP="000F513A">
      <w:pPr>
        <w:pStyle w:val="NormalWeb"/>
        <w:shd w:val="clear" w:color="auto" w:fill="FFFFFF"/>
        <w:spacing w:before="0" w:beforeAutospacing="0" w:after="225" w:afterAutospacing="0"/>
        <w:rPr>
          <w:rFonts w:asciiTheme="minorHAnsi" w:hAnsiTheme="minorHAnsi" w:cstheme="minorHAnsi"/>
          <w:color w:val="495F70"/>
          <w:sz w:val="20"/>
          <w:szCs w:val="20"/>
          <w:lang w:val="en-GB"/>
        </w:rPr>
      </w:pPr>
      <w:hyperlink r:id="rId21" w:history="1">
        <w:r w:rsidR="000F513A" w:rsidRPr="00067A42">
          <w:rPr>
            <w:rStyle w:val="Lienhypertexte"/>
            <w:rFonts w:asciiTheme="minorHAnsi" w:hAnsiTheme="minorHAnsi" w:cstheme="minorHAnsi"/>
            <w:sz w:val="20"/>
            <w:szCs w:val="20"/>
            <w:lang w:val="en-GB"/>
          </w:rPr>
          <w:t>Insignias INTEF</w:t>
        </w:r>
      </w:hyperlink>
      <w:r w:rsidR="000F513A" w:rsidRPr="00067A42">
        <w:rPr>
          <w:rFonts w:asciiTheme="minorHAnsi" w:hAnsiTheme="minorHAnsi" w:cstheme="minorHAnsi"/>
          <w:color w:val="495F70"/>
          <w:sz w:val="20"/>
          <w:szCs w:val="20"/>
          <w:lang w:val="en-GB"/>
        </w:rPr>
        <w:t xml:space="preserve"> is the Spanish National Institute of Educational Technologies and Teacher Training - INTEF's backpack of digital badges. </w:t>
      </w:r>
    </w:p>
    <w:p w14:paraId="6224F67B" w14:textId="155C2A2D" w:rsidR="000F513A" w:rsidRDefault="004C6EDA" w:rsidP="000F513A">
      <w:pPr>
        <w:pStyle w:val="NormalWeb"/>
        <w:shd w:val="clear" w:color="auto" w:fill="FFFFFF"/>
        <w:spacing w:before="0" w:beforeAutospacing="0" w:after="225" w:afterAutospacing="0"/>
        <w:rPr>
          <w:rFonts w:asciiTheme="minorHAnsi" w:hAnsiTheme="minorHAnsi" w:cstheme="minorHAnsi"/>
          <w:sz w:val="20"/>
          <w:szCs w:val="20"/>
          <w:lang w:val="en-GB"/>
        </w:rPr>
      </w:pPr>
      <w:hyperlink r:id="rId22" w:history="1">
        <w:r w:rsidR="000F513A" w:rsidRPr="00067A42">
          <w:rPr>
            <w:rStyle w:val="Lienhypertexte"/>
            <w:rFonts w:asciiTheme="minorHAnsi" w:eastAsiaTheme="minorEastAsia" w:hAnsiTheme="minorHAnsi" w:cstheme="minorHAnsi"/>
            <w:sz w:val="20"/>
            <w:szCs w:val="20"/>
            <w:lang w:val="en-GB" w:eastAsia="en-US" w:bidi="he-IL"/>
          </w:rPr>
          <w:t>EU-OBP Toolkit</w:t>
        </w:r>
      </w:hyperlink>
      <w:r w:rsidR="000F513A" w:rsidRPr="00067A42">
        <w:rPr>
          <w:rFonts w:asciiTheme="minorHAnsi" w:eastAsiaTheme="minorEastAsia" w:hAnsiTheme="minorHAnsi" w:cstheme="minorHAnsi"/>
          <w:sz w:val="20"/>
          <w:szCs w:val="20"/>
          <w:lang w:val="en-GB" w:eastAsia="en-US" w:bidi="he-IL"/>
        </w:rPr>
        <w:t xml:space="preserve"> of Open Badges in Adult Education (Erasmus+ </w:t>
      </w:r>
      <w:r w:rsidR="000F513A" w:rsidRPr="00067A42">
        <w:rPr>
          <w:rFonts w:asciiTheme="minorHAnsi" w:hAnsiTheme="minorHAnsi" w:cstheme="minorHAnsi"/>
          <w:sz w:val="20"/>
          <w:szCs w:val="20"/>
          <w:lang w:val="en-GB"/>
        </w:rPr>
        <w:t>2019-1-RO01-KA204-063793)</w:t>
      </w:r>
    </w:p>
    <w:p w14:paraId="0BCAB6D3" w14:textId="77777777" w:rsidR="002F561D" w:rsidRPr="00067A42" w:rsidRDefault="002F561D" w:rsidP="000F513A">
      <w:pPr>
        <w:pStyle w:val="NormalWeb"/>
        <w:shd w:val="clear" w:color="auto" w:fill="FFFFFF"/>
        <w:spacing w:before="0" w:beforeAutospacing="0" w:after="225" w:afterAutospacing="0"/>
        <w:rPr>
          <w:rFonts w:asciiTheme="minorHAnsi" w:hAnsiTheme="minorHAnsi" w:cstheme="minorHAnsi"/>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0F513A" w:rsidRPr="004C6EDA" w14:paraId="0D6F5DE6" w14:textId="77777777" w:rsidTr="00312DB7">
        <w:trPr>
          <w:jc w:val="center"/>
        </w:trPr>
        <w:tc>
          <w:tcPr>
            <w:tcW w:w="8636" w:type="dxa"/>
            <w:shd w:val="clear" w:color="auto" w:fill="auto"/>
          </w:tcPr>
          <w:p w14:paraId="01631FB8" w14:textId="7F32A150" w:rsidR="000F513A" w:rsidRPr="00ED070B" w:rsidRDefault="000F513A" w:rsidP="00312DB7">
            <w:pPr>
              <w:pStyle w:val="Sansinterligne"/>
              <w:spacing w:before="120" w:line="300" w:lineRule="exact"/>
              <w:ind w:right="566"/>
              <w:rPr>
                <w:rFonts w:cstheme="minorHAnsi"/>
                <w:b/>
                <w:sz w:val="20"/>
                <w:szCs w:val="20"/>
                <w:lang w:val="fr-FR"/>
              </w:rPr>
            </w:pPr>
            <w:bookmarkStart w:id="35" w:name="_Hlk59188845"/>
            <w:r w:rsidRPr="00ED070B">
              <w:rPr>
                <w:rFonts w:cstheme="minorHAnsi"/>
                <w:b/>
                <w:sz w:val="20"/>
                <w:szCs w:val="20"/>
                <w:lang w:val="fr-FR"/>
              </w:rPr>
              <w:lastRenderedPageBreak/>
              <w:t>List of References</w:t>
            </w:r>
          </w:p>
          <w:p w14:paraId="5A5EAEBE" w14:textId="546373AC" w:rsidR="000F513A" w:rsidRPr="00ED070B" w:rsidRDefault="000F513A" w:rsidP="00312DB7">
            <w:pPr>
              <w:pStyle w:val="Sansinterligne"/>
              <w:ind w:right="566"/>
              <w:rPr>
                <w:rFonts w:cstheme="minorHAnsi"/>
                <w:sz w:val="20"/>
                <w:szCs w:val="20"/>
                <w:lang w:val="fr-FR"/>
              </w:rPr>
            </w:pPr>
            <w:r w:rsidRPr="00ED070B">
              <w:rPr>
                <w:rFonts w:cstheme="minorHAnsi"/>
                <w:sz w:val="20"/>
                <w:szCs w:val="20"/>
                <w:lang w:val="fr-FR"/>
              </w:rPr>
              <w:t>La formación en centros de trabajo (FCT) (</w:t>
            </w:r>
            <w:hyperlink r:id="rId23" w:history="1">
              <w:r w:rsidRPr="00ED070B">
                <w:rPr>
                  <w:rStyle w:val="Lienhypertexte"/>
                  <w:rFonts w:cstheme="minorHAnsi"/>
                  <w:sz w:val="20"/>
                  <w:szCs w:val="20"/>
                  <w:lang w:val="fr-FR"/>
                </w:rPr>
                <w:t>enlace</w:t>
              </w:r>
            </w:hyperlink>
            <w:r w:rsidRPr="00ED070B">
              <w:rPr>
                <w:rFonts w:cstheme="minorHAnsi"/>
                <w:sz w:val="20"/>
                <w:szCs w:val="20"/>
                <w:lang w:val="fr-FR"/>
              </w:rPr>
              <w:t>)</w:t>
            </w:r>
          </w:p>
          <w:p w14:paraId="4B70B232" w14:textId="06595FD6" w:rsidR="000F513A" w:rsidRPr="00ED070B" w:rsidRDefault="000F513A" w:rsidP="00312DB7">
            <w:pPr>
              <w:pStyle w:val="Sansinterligne"/>
              <w:ind w:right="566"/>
              <w:rPr>
                <w:rFonts w:cstheme="minorHAnsi"/>
                <w:sz w:val="20"/>
                <w:szCs w:val="20"/>
                <w:lang w:val="fr-FR"/>
              </w:rPr>
            </w:pPr>
            <w:r w:rsidRPr="00ED070B">
              <w:rPr>
                <w:rFonts w:cstheme="minorHAnsi"/>
                <w:sz w:val="20"/>
                <w:szCs w:val="20"/>
                <w:lang w:val="fr-FR"/>
              </w:rPr>
              <w:t>Alianza para la FP dual. El tutor de empresa (</w:t>
            </w:r>
            <w:hyperlink r:id="rId24" w:history="1">
              <w:r w:rsidRPr="00ED070B">
                <w:rPr>
                  <w:rStyle w:val="Lienhypertexte"/>
                  <w:rFonts w:cstheme="minorHAnsi"/>
                  <w:sz w:val="20"/>
                  <w:szCs w:val="20"/>
                  <w:lang w:val="fr-FR"/>
                </w:rPr>
                <w:t>enlace</w:t>
              </w:r>
            </w:hyperlink>
            <w:r w:rsidRPr="00ED070B">
              <w:rPr>
                <w:rFonts w:cstheme="minorHAnsi"/>
                <w:sz w:val="20"/>
                <w:szCs w:val="20"/>
                <w:lang w:val="fr-FR"/>
              </w:rPr>
              <w:t xml:space="preserve">) </w:t>
            </w:r>
          </w:p>
          <w:p w14:paraId="313ECADE" w14:textId="2DBE39C2" w:rsidR="000F513A" w:rsidRPr="00ED070B" w:rsidRDefault="000F513A" w:rsidP="00312DB7">
            <w:pPr>
              <w:pStyle w:val="Sansinterligne"/>
              <w:ind w:right="566"/>
              <w:rPr>
                <w:rFonts w:cstheme="minorHAnsi"/>
                <w:sz w:val="20"/>
                <w:szCs w:val="20"/>
                <w:lang w:val="fr-FR"/>
              </w:rPr>
            </w:pPr>
            <w:r w:rsidRPr="00ED070B">
              <w:rPr>
                <w:rFonts w:cstheme="minorHAnsi"/>
                <w:color w:val="3E3E3E"/>
                <w:sz w:val="20"/>
                <w:szCs w:val="20"/>
                <w:lang w:val="fr-FR"/>
              </w:rPr>
              <w:t>Ejemplos prácticos en el ámbito de la Tutoría de empresa en la FP Dual (</w:t>
            </w:r>
            <w:hyperlink r:id="rId25" w:history="1">
              <w:r w:rsidRPr="00ED070B">
                <w:rPr>
                  <w:rStyle w:val="Lienhypertexte"/>
                  <w:rFonts w:cstheme="minorHAnsi"/>
                  <w:sz w:val="20"/>
                  <w:szCs w:val="20"/>
                  <w:lang w:val="fr-FR"/>
                </w:rPr>
                <w:t>enlace</w:t>
              </w:r>
            </w:hyperlink>
            <w:r w:rsidRPr="00ED070B">
              <w:rPr>
                <w:rFonts w:cstheme="minorHAnsi"/>
                <w:color w:val="3E3E3E"/>
                <w:sz w:val="20"/>
                <w:szCs w:val="20"/>
                <w:lang w:val="fr-FR"/>
              </w:rPr>
              <w:t>)</w:t>
            </w:r>
          </w:p>
          <w:p w14:paraId="0C89E6B1" w14:textId="75BA96F9" w:rsidR="000F513A" w:rsidRPr="00ED070B" w:rsidRDefault="000F513A" w:rsidP="00312DB7">
            <w:pPr>
              <w:pStyle w:val="Sansinterligne"/>
              <w:ind w:right="566"/>
              <w:rPr>
                <w:rFonts w:cstheme="minorHAnsi"/>
                <w:sz w:val="20"/>
                <w:szCs w:val="20"/>
                <w:lang w:val="fr-FR"/>
              </w:rPr>
            </w:pPr>
            <w:r w:rsidRPr="00ED070B">
              <w:rPr>
                <w:rFonts w:cstheme="minorHAnsi"/>
                <w:sz w:val="20"/>
                <w:szCs w:val="20"/>
                <w:lang w:val="fr-FR"/>
              </w:rPr>
              <w:t>La formación profesional dual, Fundación Bertelsmann (</w:t>
            </w:r>
            <w:hyperlink r:id="rId26" w:history="1">
              <w:r w:rsidRPr="00ED070B">
                <w:rPr>
                  <w:rStyle w:val="Lienhypertexte"/>
                  <w:rFonts w:cstheme="minorHAnsi"/>
                  <w:sz w:val="20"/>
                  <w:szCs w:val="20"/>
                  <w:lang w:val="fr-FR"/>
                </w:rPr>
                <w:t>enlace</w:t>
              </w:r>
            </w:hyperlink>
            <w:r w:rsidRPr="00ED070B">
              <w:rPr>
                <w:rFonts w:cstheme="minorHAnsi"/>
                <w:sz w:val="20"/>
                <w:szCs w:val="20"/>
                <w:lang w:val="fr-FR"/>
              </w:rPr>
              <w:t xml:space="preserve">) </w:t>
            </w:r>
          </w:p>
          <w:p w14:paraId="2163D1AB" w14:textId="77777777" w:rsidR="000F513A" w:rsidRPr="00ED070B" w:rsidRDefault="000F513A" w:rsidP="00312DB7">
            <w:pPr>
              <w:pStyle w:val="Sansinterligne"/>
              <w:ind w:right="566"/>
              <w:rPr>
                <w:rFonts w:cstheme="minorHAnsi"/>
                <w:b/>
                <w:sz w:val="20"/>
                <w:szCs w:val="20"/>
                <w:lang w:val="fr-FR"/>
              </w:rPr>
            </w:pPr>
            <w:r w:rsidRPr="00ED070B">
              <w:rPr>
                <w:rFonts w:cstheme="minorHAnsi"/>
                <w:sz w:val="20"/>
                <w:szCs w:val="20"/>
                <w:lang w:val="fr-FR"/>
              </w:rPr>
              <w:t xml:space="preserve">Caballero M.º Ángeles y Pep Lozano, </w:t>
            </w:r>
            <w:r w:rsidRPr="00ED070B">
              <w:rPr>
                <w:rFonts w:cstheme="minorHAnsi"/>
                <w:i/>
                <w:sz w:val="20"/>
                <w:szCs w:val="20"/>
                <w:lang w:val="fr-FR"/>
              </w:rPr>
              <w:t>Manual de tutores de empresa en la FP Dual,</w:t>
            </w:r>
            <w:r w:rsidRPr="00ED070B">
              <w:rPr>
                <w:rFonts w:cstheme="minorHAnsi"/>
                <w:sz w:val="20"/>
                <w:szCs w:val="20"/>
                <w:lang w:val="fr-FR"/>
              </w:rPr>
              <w:t xml:space="preserve"> Fundación Bertelsmann, 2016</w:t>
            </w:r>
            <w:r w:rsidRPr="00ED070B">
              <w:rPr>
                <w:rFonts w:cstheme="minorHAnsi"/>
                <w:b/>
                <w:sz w:val="20"/>
                <w:szCs w:val="20"/>
                <w:lang w:val="fr-FR"/>
              </w:rPr>
              <w:t xml:space="preserve"> (</w:t>
            </w:r>
            <w:hyperlink r:id="rId27" w:history="1">
              <w:r w:rsidRPr="00ED070B">
                <w:rPr>
                  <w:rStyle w:val="Lienhypertexte"/>
                  <w:rFonts w:cstheme="minorHAnsi"/>
                  <w:b/>
                  <w:sz w:val="20"/>
                  <w:szCs w:val="20"/>
                  <w:lang w:val="fr-FR"/>
                </w:rPr>
                <w:t>enlace</w:t>
              </w:r>
            </w:hyperlink>
            <w:r w:rsidRPr="00ED070B">
              <w:rPr>
                <w:rFonts w:cstheme="minorHAnsi"/>
                <w:b/>
                <w:sz w:val="20"/>
                <w:szCs w:val="20"/>
                <w:lang w:val="fr-FR"/>
              </w:rPr>
              <w:t>)</w:t>
            </w:r>
          </w:p>
        </w:tc>
      </w:tr>
      <w:bookmarkEnd w:id="35"/>
    </w:tbl>
    <w:p w14:paraId="042F8998" w14:textId="2EBE417F" w:rsidR="002F561D" w:rsidRPr="00ED070B" w:rsidRDefault="002F561D" w:rsidP="008E45A5">
      <w:pPr>
        <w:pStyle w:val="Titre3"/>
        <w:rPr>
          <w:rFonts w:asciiTheme="minorHAnsi" w:hAnsiTheme="minorHAnsi" w:cstheme="minorHAnsi"/>
          <w:lang w:val="fr-FR"/>
        </w:rPr>
      </w:pPr>
    </w:p>
    <w:p w14:paraId="53E35E3B" w14:textId="77777777" w:rsidR="002F561D" w:rsidRPr="00ED070B" w:rsidRDefault="002F561D" w:rsidP="002F561D">
      <w:pPr>
        <w:rPr>
          <w:lang w:val="fr-FR"/>
        </w:rPr>
      </w:pPr>
    </w:p>
    <w:p w14:paraId="5FD29E18" w14:textId="0C751EE9" w:rsidR="008E45A5" w:rsidRPr="00067A42" w:rsidRDefault="008E45A5" w:rsidP="008E45A5">
      <w:pPr>
        <w:pStyle w:val="Titre3"/>
        <w:rPr>
          <w:rFonts w:asciiTheme="minorHAnsi" w:hAnsiTheme="minorHAnsi" w:cstheme="minorHAnsi"/>
          <w:lang w:val="en-GB"/>
        </w:rPr>
      </w:pPr>
      <w:bookmarkStart w:id="36" w:name="_Toc82773444"/>
      <w:r w:rsidRPr="00067A42">
        <w:rPr>
          <w:rFonts w:asciiTheme="minorHAnsi" w:hAnsiTheme="minorHAnsi" w:cstheme="minorHAnsi"/>
          <w:lang w:val="en-GB"/>
        </w:rPr>
        <w:t>Formedil (Italy)</w:t>
      </w:r>
      <w:bookmarkEnd w:id="36"/>
    </w:p>
    <w:p w14:paraId="3DE53471" w14:textId="29B88950" w:rsidR="00DC2E83" w:rsidRPr="00067A42" w:rsidRDefault="00DC2E83" w:rsidP="00DC2E83">
      <w:pPr>
        <w:rPr>
          <w:rFonts w:cstheme="minorHAnsi"/>
          <w:lang w:val="en-GB"/>
        </w:rPr>
      </w:pPr>
    </w:p>
    <w:p w14:paraId="671654E8" w14:textId="77777777" w:rsidR="00D73806" w:rsidRPr="00067A42" w:rsidRDefault="00D73806" w:rsidP="00AD04CB">
      <w:pPr>
        <w:ind w:right="566"/>
        <w:rPr>
          <w:rFonts w:cstheme="minorHAnsi"/>
          <w:lang w:val="en-GB"/>
        </w:rPr>
      </w:pPr>
      <w:r w:rsidRPr="00067A42">
        <w:rPr>
          <w:rFonts w:cstheme="minorHAnsi"/>
          <w:lang w:val="en-GB"/>
        </w:rPr>
        <w:t>Part 1a:</w:t>
      </w:r>
    </w:p>
    <w:p w14:paraId="28A52B2C" w14:textId="3FB81010" w:rsidR="00D73806" w:rsidRPr="00067A42" w:rsidRDefault="00D73806" w:rsidP="00993D79">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Existing methods of observation and analysis of work situations that can be exploited for work-based learning (in the construction sector).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6114"/>
      </w:tblGrid>
      <w:tr w:rsidR="00D73806" w:rsidRPr="00067A42" w14:paraId="33044AC1" w14:textId="77777777" w:rsidTr="00312DB7">
        <w:trPr>
          <w:tblHeader/>
          <w:jc w:val="center"/>
        </w:trPr>
        <w:tc>
          <w:tcPr>
            <w:tcW w:w="2522" w:type="dxa"/>
            <w:shd w:val="clear" w:color="auto" w:fill="auto"/>
          </w:tcPr>
          <w:p w14:paraId="63760249" w14:textId="77777777" w:rsidR="00D73806" w:rsidRPr="00067A42" w:rsidRDefault="00D73806" w:rsidP="00312DB7">
            <w:pPr>
              <w:spacing w:after="0" w:line="240" w:lineRule="auto"/>
              <w:ind w:right="566"/>
              <w:jc w:val="center"/>
              <w:rPr>
                <w:rFonts w:cstheme="minorHAnsi"/>
                <w:b/>
                <w:bCs/>
                <w:sz w:val="20"/>
                <w:szCs w:val="20"/>
                <w:lang w:val="en-GB"/>
              </w:rPr>
            </w:pPr>
            <w:r w:rsidRPr="00067A42">
              <w:rPr>
                <w:rFonts w:cstheme="minorHAnsi"/>
                <w:b/>
                <w:bCs/>
                <w:sz w:val="20"/>
                <w:szCs w:val="20"/>
                <w:lang w:val="en-GB"/>
              </w:rPr>
              <w:t>Investigation area</w:t>
            </w:r>
          </w:p>
        </w:tc>
        <w:tc>
          <w:tcPr>
            <w:tcW w:w="6114" w:type="dxa"/>
            <w:shd w:val="clear" w:color="auto" w:fill="auto"/>
          </w:tcPr>
          <w:p w14:paraId="4142996A" w14:textId="77777777" w:rsidR="00D73806" w:rsidRPr="00067A42" w:rsidRDefault="00D73806" w:rsidP="00312DB7">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Synthetic description</w:t>
            </w:r>
          </w:p>
        </w:tc>
      </w:tr>
      <w:tr w:rsidR="00D73806" w:rsidRPr="00067A42" w14:paraId="4AEFC87F" w14:textId="77777777" w:rsidTr="00312DB7">
        <w:trPr>
          <w:jc w:val="center"/>
        </w:trPr>
        <w:tc>
          <w:tcPr>
            <w:tcW w:w="2522" w:type="dxa"/>
            <w:shd w:val="clear" w:color="auto" w:fill="auto"/>
          </w:tcPr>
          <w:p w14:paraId="46B4A062" w14:textId="0662F54D" w:rsidR="00D73806" w:rsidRPr="00067A42" w:rsidRDefault="00D73806" w:rsidP="00D73806">
            <w:pPr>
              <w:ind w:right="10"/>
              <w:rPr>
                <w:rFonts w:cstheme="minorHAnsi"/>
                <w:sz w:val="20"/>
                <w:szCs w:val="20"/>
                <w:lang w:val="en-GB"/>
              </w:rPr>
            </w:pPr>
            <w:r w:rsidRPr="00067A42">
              <w:rPr>
                <w:rFonts w:cstheme="minorHAnsi"/>
                <w:sz w:val="20"/>
                <w:szCs w:val="20"/>
                <w:lang w:val="en-GB"/>
              </w:rPr>
              <w:t>Definition of the method and explanation of its context.</w:t>
            </w:r>
          </w:p>
        </w:tc>
        <w:tc>
          <w:tcPr>
            <w:tcW w:w="6114" w:type="dxa"/>
            <w:shd w:val="clear" w:color="auto" w:fill="auto"/>
          </w:tcPr>
          <w:p w14:paraId="1A79BA61" w14:textId="77777777" w:rsidR="00D73806" w:rsidRPr="00067A42" w:rsidRDefault="00D73806" w:rsidP="00312DB7">
            <w:pPr>
              <w:spacing w:after="0" w:line="240" w:lineRule="auto"/>
              <w:ind w:right="566"/>
              <w:jc w:val="center"/>
              <w:rPr>
                <w:rFonts w:cstheme="minorHAnsi"/>
                <w:sz w:val="20"/>
                <w:szCs w:val="20"/>
                <w:lang w:val="en-GB"/>
              </w:rPr>
            </w:pPr>
            <w:r w:rsidRPr="00067A42">
              <w:rPr>
                <w:rFonts w:cstheme="minorHAnsi"/>
                <w:b/>
                <w:bCs/>
                <w:sz w:val="20"/>
                <w:szCs w:val="20"/>
                <w:lang w:val="en-GB"/>
              </w:rPr>
              <w:t xml:space="preserve">ANALYSIS OF THE SKILLS NECESSARY FOR THE ROLE ASSIGNED – </w:t>
            </w:r>
            <w:r w:rsidRPr="00067A42">
              <w:rPr>
                <w:rFonts w:cstheme="minorHAnsi"/>
                <w:sz w:val="20"/>
                <w:szCs w:val="20"/>
                <w:lang w:val="en-GB"/>
              </w:rPr>
              <w:t>I identify the necessary skills</w:t>
            </w:r>
          </w:p>
        </w:tc>
      </w:tr>
      <w:tr w:rsidR="00D73806" w:rsidRPr="00067A42" w14:paraId="09723C80" w14:textId="77777777" w:rsidTr="00312DB7">
        <w:trPr>
          <w:jc w:val="center"/>
        </w:trPr>
        <w:tc>
          <w:tcPr>
            <w:tcW w:w="2522" w:type="dxa"/>
            <w:shd w:val="clear" w:color="auto" w:fill="auto"/>
          </w:tcPr>
          <w:p w14:paraId="6BEB7EE2" w14:textId="77777777" w:rsidR="00D73806" w:rsidRPr="00067A42" w:rsidRDefault="00D73806" w:rsidP="00D73806">
            <w:pPr>
              <w:tabs>
                <w:tab w:val="left" w:pos="1591"/>
              </w:tabs>
              <w:ind w:right="10"/>
              <w:rPr>
                <w:rFonts w:cstheme="minorHAnsi"/>
                <w:sz w:val="20"/>
                <w:szCs w:val="20"/>
                <w:lang w:val="en-GB"/>
              </w:rPr>
            </w:pPr>
            <w:r w:rsidRPr="00067A42">
              <w:rPr>
                <w:rFonts w:cstheme="minorHAnsi"/>
                <w:sz w:val="20"/>
                <w:szCs w:val="20"/>
                <w:lang w:val="en-GB"/>
              </w:rPr>
              <w:t xml:space="preserve">Main players (prescribers, users, evaluators, etc.) </w:t>
            </w:r>
          </w:p>
        </w:tc>
        <w:tc>
          <w:tcPr>
            <w:tcW w:w="6114" w:type="dxa"/>
            <w:shd w:val="clear" w:color="auto" w:fill="auto"/>
          </w:tcPr>
          <w:p w14:paraId="446FA0A2" w14:textId="77777777" w:rsidR="00D73806" w:rsidRPr="00067A42" w:rsidRDefault="00D73806" w:rsidP="00312DB7">
            <w:pPr>
              <w:ind w:right="566"/>
              <w:jc w:val="center"/>
              <w:rPr>
                <w:rFonts w:cstheme="minorHAnsi"/>
                <w:sz w:val="20"/>
                <w:szCs w:val="20"/>
                <w:lang w:val="en-GB"/>
              </w:rPr>
            </w:pPr>
            <w:r w:rsidRPr="00067A42">
              <w:rPr>
                <w:rFonts w:cstheme="minorHAnsi"/>
                <w:sz w:val="20"/>
                <w:szCs w:val="20"/>
                <w:lang w:val="en-GB"/>
              </w:rPr>
              <w:t>Tutor of the Training Body - Industry Expert - User - Business Tutor - Business Experts</w:t>
            </w:r>
          </w:p>
        </w:tc>
      </w:tr>
      <w:tr w:rsidR="00D73806" w:rsidRPr="00067A42" w14:paraId="04D99C00" w14:textId="77777777" w:rsidTr="00312DB7">
        <w:trPr>
          <w:jc w:val="center"/>
        </w:trPr>
        <w:tc>
          <w:tcPr>
            <w:tcW w:w="2522" w:type="dxa"/>
            <w:shd w:val="clear" w:color="auto" w:fill="auto"/>
          </w:tcPr>
          <w:p w14:paraId="2D243BC7" w14:textId="69D29058" w:rsidR="00D73806" w:rsidRPr="00067A42" w:rsidRDefault="00D73806" w:rsidP="00312DB7">
            <w:pPr>
              <w:ind w:right="566"/>
              <w:rPr>
                <w:rFonts w:cstheme="minorHAnsi"/>
                <w:sz w:val="20"/>
                <w:szCs w:val="20"/>
                <w:lang w:val="en-GB"/>
              </w:rPr>
            </w:pPr>
            <w:r w:rsidRPr="00067A42">
              <w:rPr>
                <w:rFonts w:cstheme="minorHAnsi"/>
                <w:sz w:val="20"/>
                <w:szCs w:val="20"/>
                <w:lang w:val="en-GB"/>
              </w:rPr>
              <w:t>Description of the method.</w:t>
            </w:r>
          </w:p>
        </w:tc>
        <w:tc>
          <w:tcPr>
            <w:tcW w:w="6114" w:type="dxa"/>
            <w:shd w:val="clear" w:color="auto" w:fill="auto"/>
          </w:tcPr>
          <w:p w14:paraId="3CF5172B" w14:textId="4005B16E"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From the identified competences, an evaluation form is drawn up analysing the level of competences possessed by the worker. Technical interviews/additional tests are then carried out for further assessment of competences.</w:t>
            </w:r>
          </w:p>
          <w:p w14:paraId="4370C846" w14:textId="35749FCE"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The practice used allows training providers to recognise the knowledge, skills, etc. that learners or other individuals possess. The procedure consists of the following steps</w:t>
            </w:r>
          </w:p>
          <w:p w14:paraId="58C00D47"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1. Initial interview</w:t>
            </w:r>
          </w:p>
          <w:p w14:paraId="5ACA538E"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2. Assessment of competences and experiences declared by the worker</w:t>
            </w:r>
          </w:p>
          <w:p w14:paraId="1EF4449B"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3. Initial verification of the skills possessed in relation to the experience.</w:t>
            </w:r>
          </w:p>
          <w:p w14:paraId="1BF8B5DE"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4. Analysis of the documentation submitted by the worker (C.V., training certificates, self-declarations, Citizen's Training Booklet, etc....)</w:t>
            </w:r>
          </w:p>
          <w:p w14:paraId="2F65CB09"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 xml:space="preserve">5. Verification of the documentation submitted (tests, interview, field tests, etc...) </w:t>
            </w:r>
          </w:p>
          <w:p w14:paraId="6F2AD363"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6. Updating/editing of the Europass CV, European Language Passport, Citizen's Training Booklet,</w:t>
            </w:r>
          </w:p>
          <w:p w14:paraId="58FC62DE"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7. Issue of the Evidence Dossier and (possibly) the Experience Dossier.</w:t>
            </w:r>
          </w:p>
          <w:p w14:paraId="62161968" w14:textId="6569B9AF" w:rsidR="00D73806" w:rsidRPr="00067A42" w:rsidRDefault="00EC7104" w:rsidP="00EC7104">
            <w:pPr>
              <w:autoSpaceDE w:val="0"/>
              <w:autoSpaceDN w:val="0"/>
              <w:adjustRightInd w:val="0"/>
              <w:spacing w:after="0" w:line="240" w:lineRule="auto"/>
              <w:rPr>
                <w:rFonts w:cstheme="minorHAnsi"/>
                <w:sz w:val="20"/>
                <w:szCs w:val="20"/>
                <w:lang w:val="en-GB"/>
              </w:rPr>
            </w:pPr>
            <w:r w:rsidRPr="00067A42">
              <w:rPr>
                <w:rFonts w:cstheme="minorHAnsi"/>
                <w:sz w:val="20"/>
                <w:szCs w:val="20"/>
                <w:lang w:val="en-GB"/>
              </w:rPr>
              <w:t>The following dossier aims to be a tool for the validation of competences in order to identify the correct way to validate/analyse the competences of the workers requesting their certification.</w:t>
            </w:r>
          </w:p>
        </w:tc>
      </w:tr>
      <w:tr w:rsidR="00D73806" w:rsidRPr="00067A42" w14:paraId="2617C9F8" w14:textId="77777777" w:rsidTr="00312DB7">
        <w:trPr>
          <w:jc w:val="center"/>
        </w:trPr>
        <w:tc>
          <w:tcPr>
            <w:tcW w:w="2522" w:type="dxa"/>
            <w:shd w:val="clear" w:color="auto" w:fill="auto"/>
          </w:tcPr>
          <w:p w14:paraId="2B427116" w14:textId="5155269D" w:rsidR="00D73806" w:rsidRPr="00067A42" w:rsidRDefault="00D73806" w:rsidP="00993D79">
            <w:pPr>
              <w:ind w:right="10"/>
              <w:rPr>
                <w:rFonts w:cstheme="minorHAnsi"/>
                <w:sz w:val="20"/>
                <w:szCs w:val="20"/>
                <w:lang w:val="en-GB"/>
              </w:rPr>
            </w:pPr>
            <w:r w:rsidRPr="00067A42">
              <w:rPr>
                <w:rFonts w:cstheme="minorHAnsi"/>
                <w:sz w:val="20"/>
                <w:szCs w:val="20"/>
                <w:lang w:val="en-GB"/>
              </w:rPr>
              <w:t>How the competence, resulting from a work-based learning, is defined and understood</w:t>
            </w:r>
            <w:r w:rsidR="00993D79" w:rsidRPr="00067A42">
              <w:rPr>
                <w:rFonts w:cstheme="minorHAnsi"/>
                <w:sz w:val="20"/>
                <w:szCs w:val="20"/>
                <w:lang w:val="en-GB"/>
              </w:rPr>
              <w:t>.</w:t>
            </w:r>
          </w:p>
        </w:tc>
        <w:tc>
          <w:tcPr>
            <w:tcW w:w="6114" w:type="dxa"/>
            <w:shd w:val="clear" w:color="auto" w:fill="auto"/>
          </w:tcPr>
          <w:p w14:paraId="3CC77393"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The method can help to develop the ability to learn in the workplace, also through an effective management of time and information, in order to gain</w:t>
            </w:r>
          </w:p>
          <w:p w14:paraId="4AA9AF0F"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 awareness of one's own learning process and needs in the workplace;</w:t>
            </w:r>
          </w:p>
          <w:p w14:paraId="6AADB86D"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 ability to concentrate for extended periods</w:t>
            </w:r>
          </w:p>
          <w:p w14:paraId="25890F9B"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lastRenderedPageBreak/>
              <w:t>- ability to reflect critically on learning objectives and aims</w:t>
            </w:r>
          </w:p>
          <w:p w14:paraId="16287744"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 ability to recognise the coherence between the objective and the route used to reach it</w:t>
            </w:r>
          </w:p>
          <w:p w14:paraId="297429E5"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 knowledge of one's own habitual learning strategies</w:t>
            </w:r>
          </w:p>
          <w:p w14:paraId="687806E3"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 understanding of the strengths and weaknesses of one's skills in order to manage one's career and work patterns effectively;</w:t>
            </w:r>
          </w:p>
          <w:p w14:paraId="5FAD245B" w14:textId="77777777" w:rsidR="00EC7104" w:rsidRPr="00067A42" w:rsidRDefault="00EC7104" w:rsidP="00EC7104">
            <w:pPr>
              <w:spacing w:after="0" w:line="240" w:lineRule="auto"/>
              <w:rPr>
                <w:rFonts w:cstheme="minorHAnsi"/>
                <w:sz w:val="20"/>
                <w:szCs w:val="20"/>
                <w:lang w:val="en-GB"/>
              </w:rPr>
            </w:pPr>
            <w:r w:rsidRPr="00067A42">
              <w:rPr>
                <w:rFonts w:cstheme="minorHAnsi"/>
                <w:sz w:val="20"/>
                <w:szCs w:val="20"/>
                <w:lang w:val="en-GB"/>
              </w:rPr>
              <w:t>- autonomy in identifying education/training opportunities and available guidance and/or support tools.</w:t>
            </w:r>
          </w:p>
          <w:p w14:paraId="1058947F" w14:textId="77777777" w:rsidR="00EC7104" w:rsidRPr="00067A42" w:rsidRDefault="00EC7104" w:rsidP="00EC7104">
            <w:pPr>
              <w:spacing w:after="0" w:line="240" w:lineRule="auto"/>
              <w:rPr>
                <w:rFonts w:cstheme="minorHAnsi"/>
                <w:sz w:val="20"/>
                <w:szCs w:val="20"/>
                <w:lang w:val="en-GB"/>
              </w:rPr>
            </w:pPr>
          </w:p>
          <w:p w14:paraId="2EF91E9A" w14:textId="17F0BF06" w:rsidR="00D73806" w:rsidRPr="00067A42" w:rsidRDefault="00EC7104" w:rsidP="00EC7104">
            <w:pPr>
              <w:spacing w:after="0" w:line="240" w:lineRule="auto"/>
              <w:rPr>
                <w:rFonts w:cstheme="minorHAnsi"/>
                <w:sz w:val="20"/>
                <w:szCs w:val="20"/>
                <w:lang w:val="en-GB"/>
              </w:rPr>
            </w:pPr>
            <w:r w:rsidRPr="00067A42">
              <w:rPr>
                <w:rFonts w:cstheme="minorHAnsi"/>
                <w:sz w:val="20"/>
                <w:szCs w:val="20"/>
                <w:lang w:val="en-GB"/>
              </w:rPr>
              <w:t>Moreover, it can help in defining the contents to be deepened in the interviews and in defining the training path to be adopted (methodology and contents of the training)</w:t>
            </w:r>
          </w:p>
        </w:tc>
      </w:tr>
      <w:tr w:rsidR="00D73806" w:rsidRPr="00067A42" w14:paraId="7CB75C1C" w14:textId="77777777" w:rsidTr="00312DB7">
        <w:trPr>
          <w:jc w:val="center"/>
        </w:trPr>
        <w:tc>
          <w:tcPr>
            <w:tcW w:w="2522" w:type="dxa"/>
            <w:tcBorders>
              <w:top w:val="single" w:sz="4" w:space="0" w:color="auto"/>
              <w:left w:val="single" w:sz="4" w:space="0" w:color="auto"/>
              <w:bottom w:val="single" w:sz="4" w:space="0" w:color="auto"/>
              <w:right w:val="single" w:sz="4" w:space="0" w:color="auto"/>
            </w:tcBorders>
            <w:shd w:val="clear" w:color="auto" w:fill="auto"/>
          </w:tcPr>
          <w:p w14:paraId="79AC08A1" w14:textId="50677F39" w:rsidR="00D73806" w:rsidRPr="00067A42" w:rsidRDefault="00D73806" w:rsidP="00993D79">
            <w:pPr>
              <w:rPr>
                <w:rFonts w:cstheme="minorHAnsi"/>
                <w:sz w:val="20"/>
                <w:szCs w:val="20"/>
                <w:lang w:val="en-GB"/>
              </w:rPr>
            </w:pPr>
            <w:r w:rsidRPr="00067A42">
              <w:rPr>
                <w:rFonts w:cstheme="minorHAnsi"/>
                <w:sz w:val="20"/>
                <w:szCs w:val="20"/>
                <w:lang w:val="en-GB"/>
              </w:rPr>
              <w:lastRenderedPageBreak/>
              <w:t>Potential usefulness of the method for the design of professionalisation schemes dedicated to team leaders and site managers for renovation.</w:t>
            </w:r>
          </w:p>
        </w:tc>
        <w:tc>
          <w:tcPr>
            <w:tcW w:w="6114" w:type="dxa"/>
            <w:tcBorders>
              <w:top w:val="single" w:sz="4" w:space="0" w:color="auto"/>
              <w:left w:val="single" w:sz="4" w:space="0" w:color="auto"/>
              <w:bottom w:val="single" w:sz="4" w:space="0" w:color="auto"/>
              <w:right w:val="single" w:sz="4" w:space="0" w:color="auto"/>
            </w:tcBorders>
            <w:shd w:val="clear" w:color="auto" w:fill="auto"/>
          </w:tcPr>
          <w:p w14:paraId="57D40B03" w14:textId="77777777" w:rsidR="00D73806" w:rsidRPr="00067A42" w:rsidRDefault="00D73806" w:rsidP="00312DB7">
            <w:pPr>
              <w:ind w:right="566"/>
              <w:jc w:val="both"/>
              <w:rPr>
                <w:rFonts w:cstheme="minorHAnsi"/>
                <w:sz w:val="20"/>
                <w:szCs w:val="20"/>
                <w:lang w:val="en-GB"/>
              </w:rPr>
            </w:pPr>
            <w:r w:rsidRPr="00067A42">
              <w:rPr>
                <w:rFonts w:cstheme="minorHAnsi"/>
                <w:sz w:val="20"/>
                <w:szCs w:val="20"/>
                <w:lang w:val="en-GB"/>
              </w:rPr>
              <w:t>It is used to understand if you can certify the skills and therefore certify the hours of the path or if the competence is not acquired which aspects to include in the training path to obtain the required skills</w:t>
            </w:r>
          </w:p>
        </w:tc>
      </w:tr>
    </w:tbl>
    <w:p w14:paraId="7EA712C9" w14:textId="108ED220" w:rsidR="00D73806" w:rsidRPr="00067A42" w:rsidRDefault="00D73806" w:rsidP="00993D79">
      <w:pPr>
        <w:rPr>
          <w:rFonts w:cstheme="minorHAnsi"/>
          <w:lang w:val="en-GB"/>
        </w:rPr>
      </w:pPr>
    </w:p>
    <w:p w14:paraId="6A8899A2" w14:textId="77777777" w:rsidR="00D73806" w:rsidRPr="00067A42" w:rsidRDefault="00D73806" w:rsidP="00AD04CB">
      <w:pPr>
        <w:ind w:right="566"/>
        <w:rPr>
          <w:rFonts w:cstheme="minorHAnsi"/>
          <w:lang w:val="en-GB"/>
        </w:rPr>
      </w:pPr>
      <w:r w:rsidRPr="00067A42">
        <w:rPr>
          <w:rFonts w:cstheme="minorHAnsi"/>
          <w:lang w:val="en-GB"/>
        </w:rPr>
        <w:t>Part 1b:</w:t>
      </w:r>
    </w:p>
    <w:p w14:paraId="2564563E" w14:textId="18F3AC62" w:rsidR="00D73806" w:rsidRPr="00067A42" w:rsidRDefault="00D73806" w:rsidP="0063363D">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Practices that allow training institutions to evaluate and insert workers / apprentices in the professionalization process (modular training) in the construction sector.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5768"/>
      </w:tblGrid>
      <w:tr w:rsidR="00D73806" w:rsidRPr="00067A42" w14:paraId="0B6EF59B" w14:textId="77777777" w:rsidTr="00312DB7">
        <w:trPr>
          <w:tblHeader/>
          <w:jc w:val="center"/>
        </w:trPr>
        <w:tc>
          <w:tcPr>
            <w:tcW w:w="2868" w:type="dxa"/>
            <w:shd w:val="clear" w:color="auto" w:fill="auto"/>
          </w:tcPr>
          <w:p w14:paraId="154D516E" w14:textId="77777777" w:rsidR="00D73806" w:rsidRPr="00067A42" w:rsidRDefault="00D73806" w:rsidP="00312DB7">
            <w:pPr>
              <w:spacing w:after="0" w:line="240" w:lineRule="auto"/>
              <w:ind w:right="566"/>
              <w:jc w:val="center"/>
              <w:rPr>
                <w:rFonts w:cstheme="minorHAnsi"/>
                <w:b/>
                <w:bCs/>
                <w:sz w:val="20"/>
                <w:szCs w:val="20"/>
                <w:lang w:val="en-GB"/>
              </w:rPr>
            </w:pPr>
            <w:r w:rsidRPr="00067A42">
              <w:rPr>
                <w:rFonts w:cstheme="minorHAnsi"/>
                <w:b/>
                <w:bCs/>
                <w:sz w:val="20"/>
                <w:szCs w:val="20"/>
                <w:lang w:val="en-GB"/>
              </w:rPr>
              <w:t>Investigation area</w:t>
            </w:r>
          </w:p>
        </w:tc>
        <w:tc>
          <w:tcPr>
            <w:tcW w:w="5768" w:type="dxa"/>
            <w:shd w:val="clear" w:color="auto" w:fill="auto"/>
          </w:tcPr>
          <w:p w14:paraId="5239B8AF" w14:textId="77777777" w:rsidR="00D73806" w:rsidRPr="00067A42" w:rsidRDefault="00D73806" w:rsidP="00312DB7">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Synthetic description</w:t>
            </w:r>
          </w:p>
        </w:tc>
      </w:tr>
      <w:tr w:rsidR="00D73806" w:rsidRPr="00067A42" w14:paraId="782B403E" w14:textId="77777777" w:rsidTr="00312DB7">
        <w:trPr>
          <w:jc w:val="center"/>
        </w:trPr>
        <w:tc>
          <w:tcPr>
            <w:tcW w:w="2868" w:type="dxa"/>
            <w:shd w:val="clear" w:color="auto" w:fill="auto"/>
          </w:tcPr>
          <w:p w14:paraId="3AD10198" w14:textId="77777777" w:rsidR="00D73806" w:rsidRPr="00067A42" w:rsidRDefault="00D73806" w:rsidP="0063363D">
            <w:pPr>
              <w:ind w:right="76"/>
              <w:rPr>
                <w:rFonts w:cstheme="minorHAnsi"/>
                <w:sz w:val="20"/>
                <w:szCs w:val="20"/>
                <w:lang w:val="en-GB"/>
              </w:rPr>
            </w:pPr>
            <w:r w:rsidRPr="00067A42">
              <w:rPr>
                <w:rFonts w:cstheme="minorHAnsi"/>
                <w:sz w:val="20"/>
                <w:szCs w:val="20"/>
                <w:lang w:val="en-GB"/>
              </w:rPr>
              <w:t>Definition of the practice 1 and explanation of its context.</w:t>
            </w:r>
          </w:p>
        </w:tc>
        <w:tc>
          <w:tcPr>
            <w:tcW w:w="5768" w:type="dxa"/>
            <w:shd w:val="clear" w:color="auto" w:fill="auto"/>
          </w:tcPr>
          <w:p w14:paraId="7F36E63A" w14:textId="77777777" w:rsidR="00D73806" w:rsidRPr="00067A42" w:rsidRDefault="00D73806" w:rsidP="00312DB7">
            <w:pPr>
              <w:spacing w:after="0" w:line="240" w:lineRule="auto"/>
              <w:ind w:right="566"/>
              <w:jc w:val="center"/>
              <w:rPr>
                <w:rFonts w:cstheme="minorHAnsi"/>
                <w:b/>
                <w:bCs/>
                <w:sz w:val="20"/>
                <w:szCs w:val="20"/>
                <w:lang w:val="en-GB"/>
              </w:rPr>
            </w:pPr>
            <w:r w:rsidRPr="00067A42">
              <w:rPr>
                <w:rFonts w:cstheme="minorHAnsi"/>
                <w:b/>
                <w:bCs/>
                <w:sz w:val="20"/>
                <w:szCs w:val="20"/>
                <w:lang w:val="en-GB"/>
              </w:rPr>
              <w:t xml:space="preserve">LEARNING BY DOING - </w:t>
            </w:r>
            <w:r w:rsidRPr="00067A42">
              <w:rPr>
                <w:rFonts w:cstheme="minorHAnsi"/>
                <w:sz w:val="20"/>
                <w:szCs w:val="20"/>
                <w:lang w:val="en-GB"/>
              </w:rPr>
              <w:t>Starting from an existing profile or identifying which are the skills that the person must acquire</w:t>
            </w:r>
          </w:p>
        </w:tc>
      </w:tr>
      <w:tr w:rsidR="00D73806" w:rsidRPr="00067A42" w14:paraId="12091A7A" w14:textId="77777777" w:rsidTr="00312DB7">
        <w:trPr>
          <w:jc w:val="center"/>
        </w:trPr>
        <w:tc>
          <w:tcPr>
            <w:tcW w:w="2868" w:type="dxa"/>
            <w:shd w:val="clear" w:color="auto" w:fill="auto"/>
          </w:tcPr>
          <w:p w14:paraId="2E4C906C" w14:textId="77777777" w:rsidR="00D73806" w:rsidRPr="00067A42" w:rsidRDefault="00D73806" w:rsidP="0063363D">
            <w:pPr>
              <w:rPr>
                <w:rFonts w:cstheme="minorHAnsi"/>
                <w:sz w:val="20"/>
                <w:szCs w:val="20"/>
                <w:lang w:val="en-GB"/>
              </w:rPr>
            </w:pPr>
            <w:r w:rsidRPr="00067A42">
              <w:rPr>
                <w:rFonts w:cstheme="minorHAnsi"/>
                <w:sz w:val="20"/>
                <w:szCs w:val="20"/>
                <w:lang w:val="en-GB"/>
              </w:rPr>
              <w:t xml:space="preserve">Main players (prescribers, users, evaluators, etc.) </w:t>
            </w:r>
          </w:p>
        </w:tc>
        <w:tc>
          <w:tcPr>
            <w:tcW w:w="5768" w:type="dxa"/>
            <w:shd w:val="clear" w:color="auto" w:fill="auto"/>
          </w:tcPr>
          <w:p w14:paraId="4A4D497D" w14:textId="77777777" w:rsidR="00D73806" w:rsidRPr="00067A42" w:rsidRDefault="00D73806" w:rsidP="00312DB7">
            <w:pPr>
              <w:ind w:right="566"/>
              <w:jc w:val="both"/>
              <w:rPr>
                <w:rFonts w:cstheme="minorHAnsi"/>
                <w:sz w:val="20"/>
                <w:szCs w:val="20"/>
                <w:lang w:val="en-GB"/>
              </w:rPr>
            </w:pPr>
            <w:r w:rsidRPr="00067A42">
              <w:rPr>
                <w:rFonts w:cstheme="minorHAnsi"/>
                <w:sz w:val="20"/>
                <w:szCs w:val="20"/>
                <w:lang w:val="en-GB"/>
              </w:rPr>
              <w:t>Tutor of the Training Body - Industry Expert - User - Business Tutor - Business Experts</w:t>
            </w:r>
          </w:p>
        </w:tc>
      </w:tr>
      <w:tr w:rsidR="00D73806" w:rsidRPr="00067A42" w14:paraId="1ACD63CE" w14:textId="77777777" w:rsidTr="00312DB7">
        <w:trPr>
          <w:jc w:val="center"/>
        </w:trPr>
        <w:tc>
          <w:tcPr>
            <w:tcW w:w="2868" w:type="dxa"/>
            <w:shd w:val="clear" w:color="auto" w:fill="auto"/>
          </w:tcPr>
          <w:p w14:paraId="02497A8A" w14:textId="77777777" w:rsidR="00D73806" w:rsidRPr="00067A42" w:rsidRDefault="00D73806" w:rsidP="0063363D">
            <w:pPr>
              <w:rPr>
                <w:rFonts w:cstheme="minorHAnsi"/>
                <w:sz w:val="20"/>
                <w:szCs w:val="20"/>
                <w:lang w:val="en-GB"/>
              </w:rPr>
            </w:pPr>
            <w:r w:rsidRPr="00067A42">
              <w:rPr>
                <w:rFonts w:cstheme="minorHAnsi"/>
                <w:sz w:val="20"/>
                <w:szCs w:val="20"/>
                <w:lang w:val="en-GB"/>
              </w:rPr>
              <w:t>Description of the practice 1, enabling training organisations/centres to pinpoint knowledge and skills that future learners already possess and to propose them individualised curricula corresponding to their own learning objectives and needs.</w:t>
            </w:r>
          </w:p>
        </w:tc>
        <w:tc>
          <w:tcPr>
            <w:tcW w:w="5768" w:type="dxa"/>
            <w:shd w:val="clear" w:color="auto" w:fill="auto"/>
          </w:tcPr>
          <w:p w14:paraId="57EEA6CB" w14:textId="77777777" w:rsidR="00D73806" w:rsidRPr="00067A42" w:rsidRDefault="00D73806" w:rsidP="00312DB7">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Develop the ability to learn in the workplace, also through effective management of time and information, in order to acquire:</w:t>
            </w:r>
          </w:p>
          <w:p w14:paraId="7981AF75" w14:textId="77777777" w:rsidR="00D73806" w:rsidRPr="00067A42" w:rsidRDefault="00D73806" w:rsidP="00312DB7">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awareness of one's own learning process and needs in the workplace;</w:t>
            </w:r>
          </w:p>
          <w:p w14:paraId="7F351A0E" w14:textId="77777777" w:rsidR="00D73806" w:rsidRPr="00067A42" w:rsidRDefault="00D73806" w:rsidP="00312DB7">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ability to concentrate for prolonged periods;</w:t>
            </w:r>
          </w:p>
          <w:p w14:paraId="33358359" w14:textId="77777777" w:rsidR="00D73806" w:rsidRPr="00067A42" w:rsidRDefault="00D73806" w:rsidP="00312DB7">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ability to critically reflect on learning objectives and purposes;</w:t>
            </w:r>
          </w:p>
          <w:p w14:paraId="26FCB557" w14:textId="77777777" w:rsidR="00D73806" w:rsidRPr="00067A42" w:rsidRDefault="00D73806" w:rsidP="00312DB7">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ability to recognize the consistency between the goal and the road used to achieve it;</w:t>
            </w:r>
          </w:p>
          <w:p w14:paraId="47C59370" w14:textId="77777777" w:rsidR="00D73806" w:rsidRPr="00067A42" w:rsidRDefault="00D73806" w:rsidP="00312DB7">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knowledge of one's usual learning strategies;</w:t>
            </w:r>
          </w:p>
          <w:p w14:paraId="01B5F872" w14:textId="77777777" w:rsidR="00D73806" w:rsidRPr="00067A42" w:rsidRDefault="00D73806" w:rsidP="00312DB7">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understanding the strengths and weaknesses of one's skills in order to effectively manage one's career and work patterns;</w:t>
            </w:r>
          </w:p>
          <w:p w14:paraId="2090B1E0" w14:textId="77777777" w:rsidR="00D73806" w:rsidRPr="00067A42" w:rsidRDefault="00D73806" w:rsidP="00312DB7">
            <w:pPr>
              <w:ind w:right="566"/>
              <w:rPr>
                <w:rFonts w:cstheme="minorHAnsi"/>
                <w:sz w:val="20"/>
                <w:szCs w:val="20"/>
                <w:lang w:val="en-GB" w:bidi="ar-SA"/>
              </w:rPr>
            </w:pPr>
            <w:r w:rsidRPr="00067A42">
              <w:rPr>
                <w:rFonts w:cstheme="minorHAnsi"/>
                <w:sz w:val="20"/>
                <w:szCs w:val="20"/>
                <w:lang w:val="en-GB" w:bidi="ar-SA"/>
              </w:rPr>
              <w:t>- autonomy in identifying education / training opportunities and available guidance and / or support tools.</w:t>
            </w:r>
          </w:p>
          <w:p w14:paraId="3D08EF34" w14:textId="6A04A268" w:rsidR="005324C6" w:rsidRPr="00067A42" w:rsidRDefault="005324C6" w:rsidP="00312DB7">
            <w:pPr>
              <w:ind w:right="566"/>
              <w:rPr>
                <w:rFonts w:cstheme="minorHAnsi"/>
                <w:sz w:val="20"/>
                <w:szCs w:val="20"/>
                <w:lang w:val="en-GB"/>
              </w:rPr>
            </w:pPr>
            <w:r w:rsidRPr="00067A42">
              <w:rPr>
                <w:rFonts w:cstheme="minorHAnsi"/>
                <w:sz w:val="20"/>
                <w:szCs w:val="20"/>
                <w:lang w:val="en-GB"/>
              </w:rPr>
              <w:t xml:space="preserve">The validation process starts with a pact between three individuals: employer/company mentor, employee and </w:t>
            </w:r>
            <w:r w:rsidRPr="00067A42">
              <w:rPr>
                <w:rFonts w:cstheme="minorHAnsi"/>
                <w:sz w:val="20"/>
                <w:szCs w:val="20"/>
                <w:lang w:val="en-GB"/>
              </w:rPr>
              <w:lastRenderedPageBreak/>
              <w:t>training provider through the trainer/tutor meeting. From this meeting the professional development pathway of the worker (PSP) is established. After all the actors involved accept the conditions of the agreement, an informal interview with the worker takes place to make a first assessment of his/her competences. In the second meeting there is a formal analysis of competences: the worker presents his/her certificates/attestations, the tutor/trainer will analyse the documentation and check the competences through the interview and tests. At the end of this process, an ad hoc training path will be defined for the worker for the acquisition of new competences or the improvement of the existing ones. This path will include formal and informal meetings at the training centre, at the company's premises and on the construction site where the work phases will be observed (Learn by doing). At the end of the course, a final check will be carried out and a certificate of the acquired competences will be issued, also through the updating of the worker's booklet.</w:t>
            </w:r>
          </w:p>
        </w:tc>
      </w:tr>
      <w:tr w:rsidR="00D73806" w:rsidRPr="00067A42" w14:paraId="260150C1" w14:textId="77777777" w:rsidTr="00312DB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547A8C02" w14:textId="77777777" w:rsidR="00D73806" w:rsidRPr="00067A42" w:rsidRDefault="00D73806" w:rsidP="0063363D">
            <w:pPr>
              <w:rPr>
                <w:rFonts w:cstheme="minorHAnsi"/>
                <w:sz w:val="20"/>
                <w:szCs w:val="20"/>
                <w:lang w:val="en-GB"/>
              </w:rPr>
            </w:pPr>
            <w:r w:rsidRPr="00067A42">
              <w:rPr>
                <w:rFonts w:cstheme="minorHAnsi"/>
                <w:sz w:val="20"/>
                <w:szCs w:val="20"/>
                <w:lang w:val="en-GB"/>
              </w:rPr>
              <w:lastRenderedPageBreak/>
              <w:t>Potential usefulness of the practice 1 for the design of professionalisation schemes dedicated to team leaders and site managers for renovation.</w:t>
            </w:r>
          </w:p>
        </w:tc>
        <w:tc>
          <w:tcPr>
            <w:tcW w:w="5768" w:type="dxa"/>
            <w:tcBorders>
              <w:top w:val="single" w:sz="4" w:space="0" w:color="auto"/>
              <w:left w:val="single" w:sz="4" w:space="0" w:color="auto"/>
              <w:bottom w:val="single" w:sz="4" w:space="0" w:color="auto"/>
              <w:right w:val="single" w:sz="4" w:space="0" w:color="auto"/>
            </w:tcBorders>
            <w:shd w:val="clear" w:color="auto" w:fill="auto"/>
          </w:tcPr>
          <w:p w14:paraId="234861FB" w14:textId="77777777" w:rsidR="005324C6" w:rsidRPr="00067A42" w:rsidRDefault="005324C6" w:rsidP="005324C6">
            <w:pPr>
              <w:rPr>
                <w:rFonts w:cstheme="minorHAnsi"/>
                <w:i/>
                <w:iCs/>
                <w:sz w:val="20"/>
                <w:szCs w:val="20"/>
                <w:highlight w:val="yellow"/>
                <w:lang w:val="en-GB"/>
              </w:rPr>
            </w:pPr>
            <w:r w:rsidRPr="00067A42">
              <w:rPr>
                <w:rFonts w:cstheme="minorHAnsi"/>
                <w:sz w:val="20"/>
                <w:szCs w:val="20"/>
                <w:lang w:val="en-GB"/>
              </w:rPr>
              <w:t xml:space="preserve">Complete the acquisition of missing skills in training courses by analysing the experiences already made by the training centres, it is possible to identify the transversal skills that are missing for team leaders and site managers.  </w:t>
            </w:r>
          </w:p>
          <w:p w14:paraId="7C5A0F13" w14:textId="231FB455" w:rsidR="00D73806" w:rsidRPr="00067A42" w:rsidRDefault="005324C6" w:rsidP="005324C6">
            <w:pPr>
              <w:rPr>
                <w:rFonts w:cstheme="minorHAnsi"/>
                <w:sz w:val="20"/>
                <w:szCs w:val="20"/>
                <w:lang w:val="en-GB"/>
              </w:rPr>
            </w:pPr>
            <w:r w:rsidRPr="00067A42">
              <w:rPr>
                <w:rFonts w:cstheme="minorHAnsi"/>
                <w:sz w:val="20"/>
                <w:szCs w:val="20"/>
                <w:lang w:val="en-GB"/>
              </w:rPr>
              <w:t>From this analysis an ad hoc training course could be developed for each of these figures. This pathway will effectively allow them to acquire the skills required by the market, companies and workers and avoid developing redundant training paths. This is thanks to the observation of work activities on the site and thanks to the training pact signed with the company and the worker for the worker's continuous professional growth.</w:t>
            </w:r>
          </w:p>
        </w:tc>
      </w:tr>
    </w:tbl>
    <w:p w14:paraId="5904BDCB" w14:textId="77777777" w:rsidR="00D73806" w:rsidRPr="00067A42" w:rsidRDefault="00D73806" w:rsidP="00D73806">
      <w:pPr>
        <w:ind w:right="566"/>
        <w:rPr>
          <w:rFonts w:cstheme="minorHAnsi"/>
          <w:lang w:val="en-GB"/>
        </w:rPr>
      </w:pPr>
    </w:p>
    <w:p w14:paraId="25F1F122" w14:textId="77777777" w:rsidR="00D73806" w:rsidRPr="00067A42" w:rsidRDefault="00D73806" w:rsidP="00AD04CB">
      <w:pPr>
        <w:ind w:right="566"/>
        <w:rPr>
          <w:rFonts w:cstheme="minorHAnsi"/>
          <w:lang w:val="en-GB"/>
        </w:rPr>
      </w:pPr>
      <w:r w:rsidRPr="00067A42">
        <w:rPr>
          <w:rFonts w:cstheme="minorHAnsi"/>
          <w:lang w:val="en-GB"/>
        </w:rPr>
        <w:t>Part 1c:</w:t>
      </w:r>
    </w:p>
    <w:p w14:paraId="4DBC7DC4" w14:textId="77777777" w:rsidR="00D73806" w:rsidRPr="00067A42" w:rsidRDefault="00D73806" w:rsidP="00D73806">
      <w:pPr>
        <w:ind w:right="566"/>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Practices of validation and formal / non-formal recognition of learning outcomes in work situations (useful for future Open Badges) in the construction sector.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5768"/>
      </w:tblGrid>
      <w:tr w:rsidR="00D73806" w:rsidRPr="00067A42" w14:paraId="00F30BB5" w14:textId="77777777" w:rsidTr="00312DB7">
        <w:trPr>
          <w:tblHeader/>
          <w:jc w:val="center"/>
        </w:trPr>
        <w:tc>
          <w:tcPr>
            <w:tcW w:w="2868" w:type="dxa"/>
            <w:shd w:val="clear" w:color="auto" w:fill="auto"/>
          </w:tcPr>
          <w:p w14:paraId="5331AEEE" w14:textId="77777777" w:rsidR="00D73806" w:rsidRPr="00067A42" w:rsidRDefault="00D73806" w:rsidP="00312DB7">
            <w:pPr>
              <w:spacing w:after="0" w:line="240" w:lineRule="auto"/>
              <w:ind w:right="566"/>
              <w:jc w:val="center"/>
              <w:rPr>
                <w:rFonts w:cstheme="minorHAnsi"/>
                <w:b/>
                <w:bCs/>
                <w:sz w:val="20"/>
                <w:szCs w:val="20"/>
                <w:lang w:val="en-GB"/>
              </w:rPr>
            </w:pPr>
            <w:r w:rsidRPr="00067A42">
              <w:rPr>
                <w:rFonts w:cstheme="minorHAnsi"/>
                <w:b/>
                <w:bCs/>
                <w:sz w:val="20"/>
                <w:szCs w:val="20"/>
                <w:lang w:val="en-GB"/>
              </w:rPr>
              <w:t>Investigation area</w:t>
            </w:r>
          </w:p>
        </w:tc>
        <w:tc>
          <w:tcPr>
            <w:tcW w:w="5768" w:type="dxa"/>
            <w:shd w:val="clear" w:color="auto" w:fill="auto"/>
          </w:tcPr>
          <w:p w14:paraId="3410BB6D" w14:textId="77777777" w:rsidR="00D73806" w:rsidRPr="00067A42" w:rsidRDefault="00D73806" w:rsidP="00312DB7">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Synthetic description</w:t>
            </w:r>
          </w:p>
        </w:tc>
      </w:tr>
      <w:tr w:rsidR="00D73806" w:rsidRPr="00067A42" w14:paraId="687E0C98" w14:textId="77777777" w:rsidTr="00312DB7">
        <w:trPr>
          <w:jc w:val="center"/>
        </w:trPr>
        <w:tc>
          <w:tcPr>
            <w:tcW w:w="2868" w:type="dxa"/>
            <w:shd w:val="clear" w:color="auto" w:fill="auto"/>
          </w:tcPr>
          <w:p w14:paraId="0714E0B2" w14:textId="77777777" w:rsidR="00D73806" w:rsidRPr="00067A42" w:rsidRDefault="00D73806" w:rsidP="00CA28F8">
            <w:pPr>
              <w:rPr>
                <w:rFonts w:cstheme="minorHAnsi"/>
                <w:sz w:val="20"/>
                <w:szCs w:val="20"/>
                <w:lang w:val="en-GB"/>
              </w:rPr>
            </w:pPr>
            <w:r w:rsidRPr="00067A42">
              <w:rPr>
                <w:rFonts w:cstheme="minorHAnsi"/>
                <w:sz w:val="20"/>
                <w:szCs w:val="20"/>
                <w:lang w:val="en-GB"/>
              </w:rPr>
              <w:t>Definition of the practice 1 and explanation of its context.</w:t>
            </w:r>
          </w:p>
        </w:tc>
        <w:tc>
          <w:tcPr>
            <w:tcW w:w="5768" w:type="dxa"/>
            <w:shd w:val="clear" w:color="auto" w:fill="auto"/>
          </w:tcPr>
          <w:p w14:paraId="46FCBA26" w14:textId="77777777" w:rsidR="00D73806" w:rsidRPr="00067A42" w:rsidRDefault="00D73806" w:rsidP="00312DB7">
            <w:pPr>
              <w:spacing w:after="0" w:line="240" w:lineRule="auto"/>
              <w:ind w:right="566"/>
              <w:jc w:val="center"/>
              <w:rPr>
                <w:rFonts w:cstheme="minorHAnsi"/>
                <w:b/>
                <w:bCs/>
                <w:sz w:val="20"/>
                <w:szCs w:val="20"/>
                <w:lang w:val="en-GB"/>
              </w:rPr>
            </w:pPr>
            <w:r w:rsidRPr="00067A42">
              <w:rPr>
                <w:rFonts w:cstheme="minorHAnsi"/>
                <w:b/>
                <w:bCs/>
                <w:sz w:val="20"/>
                <w:szCs w:val="20"/>
                <w:lang w:val="en-GB"/>
              </w:rPr>
              <w:t>IDENTIFICATION - VALIDATION - CERTIFICATION</w:t>
            </w:r>
          </w:p>
        </w:tc>
      </w:tr>
      <w:tr w:rsidR="00D73806" w:rsidRPr="00067A42" w14:paraId="2D573CC0" w14:textId="77777777" w:rsidTr="00312DB7">
        <w:trPr>
          <w:jc w:val="center"/>
        </w:trPr>
        <w:tc>
          <w:tcPr>
            <w:tcW w:w="2868" w:type="dxa"/>
            <w:shd w:val="clear" w:color="auto" w:fill="auto"/>
          </w:tcPr>
          <w:p w14:paraId="46B621FF" w14:textId="77777777" w:rsidR="00D73806" w:rsidRPr="00067A42" w:rsidRDefault="00D73806" w:rsidP="00CA28F8">
            <w:pPr>
              <w:rPr>
                <w:rFonts w:cstheme="minorHAnsi"/>
                <w:sz w:val="20"/>
                <w:szCs w:val="20"/>
                <w:lang w:val="en-GB"/>
              </w:rPr>
            </w:pPr>
            <w:r w:rsidRPr="00067A42">
              <w:rPr>
                <w:rFonts w:cstheme="minorHAnsi"/>
                <w:sz w:val="20"/>
                <w:szCs w:val="20"/>
                <w:lang w:val="en-GB"/>
              </w:rPr>
              <w:t xml:space="preserve">Main players (prescribers, users, evaluators, etc.) </w:t>
            </w:r>
          </w:p>
        </w:tc>
        <w:tc>
          <w:tcPr>
            <w:tcW w:w="5768" w:type="dxa"/>
            <w:shd w:val="clear" w:color="auto" w:fill="auto"/>
          </w:tcPr>
          <w:p w14:paraId="54431A5D" w14:textId="77777777" w:rsidR="00D73806" w:rsidRPr="00067A42" w:rsidRDefault="00D73806" w:rsidP="00312DB7">
            <w:pPr>
              <w:ind w:right="566"/>
              <w:jc w:val="both"/>
              <w:rPr>
                <w:rFonts w:cstheme="minorHAnsi"/>
                <w:sz w:val="20"/>
                <w:szCs w:val="20"/>
                <w:lang w:val="en-GB"/>
              </w:rPr>
            </w:pPr>
            <w:r w:rsidRPr="00067A42">
              <w:rPr>
                <w:rFonts w:cstheme="minorHAnsi"/>
                <w:sz w:val="20"/>
                <w:szCs w:val="20"/>
                <w:lang w:val="en-GB"/>
              </w:rPr>
              <w:t xml:space="preserve">TRAINING AGENCIES ACCREDITED TO THE Vocational path; TRAINING AGENCIES ACCREDITED TO ORIENTATION; ACCREDITED AND PRIVATE PUBLIC WORKING SERVICES; Expert in Certification Techniques; Operator Adequately </w:t>
            </w:r>
            <w:r w:rsidRPr="00067A42">
              <w:rPr>
                <w:rFonts w:cstheme="minorHAnsi"/>
                <w:sz w:val="20"/>
                <w:szCs w:val="20"/>
                <w:lang w:val="en-GB"/>
              </w:rPr>
              <w:lastRenderedPageBreak/>
              <w:t>Trained in the Identification, Validation and Certification Processes; Matter Expert; Evaluation commission</w:t>
            </w:r>
          </w:p>
        </w:tc>
      </w:tr>
      <w:tr w:rsidR="00D73806" w:rsidRPr="00067A42" w14:paraId="5605D68D" w14:textId="77777777" w:rsidTr="00312DB7">
        <w:trPr>
          <w:jc w:val="center"/>
        </w:trPr>
        <w:tc>
          <w:tcPr>
            <w:tcW w:w="2868" w:type="dxa"/>
            <w:shd w:val="clear" w:color="auto" w:fill="auto"/>
          </w:tcPr>
          <w:p w14:paraId="06C258DC" w14:textId="77777777" w:rsidR="00D73806" w:rsidRPr="00067A42" w:rsidRDefault="00D73806" w:rsidP="00CA28F8">
            <w:pPr>
              <w:ind w:right="76"/>
              <w:rPr>
                <w:rFonts w:cstheme="minorHAnsi"/>
                <w:sz w:val="20"/>
                <w:szCs w:val="20"/>
                <w:lang w:val="en-GB"/>
              </w:rPr>
            </w:pPr>
            <w:r w:rsidRPr="00067A42">
              <w:rPr>
                <w:rFonts w:cstheme="minorHAnsi"/>
                <w:sz w:val="20"/>
                <w:szCs w:val="20"/>
                <w:lang w:val="en-GB"/>
              </w:rPr>
              <w:lastRenderedPageBreak/>
              <w:t>Description of the practice 1, enabling training organisations/centres to recognise knowledge, skills, abilities, values etc. that learners or other individuals possess or vehicle.</w:t>
            </w:r>
          </w:p>
        </w:tc>
        <w:tc>
          <w:tcPr>
            <w:tcW w:w="5768" w:type="dxa"/>
            <w:shd w:val="clear" w:color="auto" w:fill="auto"/>
          </w:tcPr>
          <w:p w14:paraId="68D7B1DB" w14:textId="77777777" w:rsidR="00D73806" w:rsidRPr="00067A42" w:rsidRDefault="00D73806" w:rsidP="00312DB7">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ACTIVITY IDENTIFICATION</w:t>
            </w:r>
          </w:p>
          <w:p w14:paraId="35CF18C5" w14:textId="77777777" w:rsidR="00D73806" w:rsidRPr="00067A42" w:rsidRDefault="00D73806" w:rsidP="00312DB7">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1. Reception and information,</w:t>
            </w:r>
          </w:p>
          <w:p w14:paraId="64F5FADB" w14:textId="77777777" w:rsidR="00D73806" w:rsidRPr="00067A42" w:rsidRDefault="00D73806" w:rsidP="00312DB7">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2. Recognition of the experiences declared by the person,</w:t>
            </w:r>
          </w:p>
          <w:p w14:paraId="4BA593BA" w14:textId="77777777" w:rsidR="00D73806" w:rsidRPr="00067A42" w:rsidRDefault="00D73806" w:rsidP="00312DB7">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3. First identification of the skills corresponding to the experience gained,</w:t>
            </w:r>
          </w:p>
          <w:p w14:paraId="2A211D30" w14:textId="77777777" w:rsidR="00D73806" w:rsidRPr="00067A42" w:rsidRDefault="00D73806" w:rsidP="00312DB7">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4. Production of evidence,</w:t>
            </w:r>
          </w:p>
          <w:p w14:paraId="53699360" w14:textId="77777777" w:rsidR="00D73806" w:rsidRPr="00067A42" w:rsidRDefault="00D73806" w:rsidP="00312DB7">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5. Selection of evidence,</w:t>
            </w:r>
          </w:p>
          <w:p w14:paraId="1447BB05" w14:textId="77777777" w:rsidR="00D73806" w:rsidRPr="00067A42" w:rsidRDefault="00D73806" w:rsidP="00312DB7">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6. Possible preparation of the Europass CV, European Language Passport, Citizen's Training Booklet,</w:t>
            </w:r>
          </w:p>
          <w:p w14:paraId="1EDE6CEF" w14:textId="77777777" w:rsidR="00D73806" w:rsidRPr="00067A42" w:rsidRDefault="00D73806" w:rsidP="00312DB7">
            <w:pPr>
              <w:ind w:right="566"/>
              <w:jc w:val="both"/>
              <w:rPr>
                <w:rFonts w:cstheme="minorHAnsi"/>
                <w:b/>
                <w:bCs/>
                <w:iCs/>
                <w:sz w:val="20"/>
                <w:szCs w:val="20"/>
                <w:lang w:val="en-GB"/>
              </w:rPr>
            </w:pPr>
            <w:r w:rsidRPr="00067A42">
              <w:rPr>
                <w:rFonts w:cstheme="minorHAnsi"/>
                <w:iCs/>
                <w:sz w:val="20"/>
                <w:szCs w:val="20"/>
                <w:lang w:val="en-GB"/>
              </w:rPr>
              <w:t>7. Release of the Dossier of Evidence and (possibly) of the Dossier of experiences</w:t>
            </w:r>
          </w:p>
        </w:tc>
      </w:tr>
      <w:tr w:rsidR="00D73806" w:rsidRPr="00067A42" w14:paraId="4DB54DA3" w14:textId="77777777" w:rsidTr="00312DB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3904D53C" w14:textId="77777777" w:rsidR="00D73806" w:rsidRPr="00067A42" w:rsidRDefault="00D73806" w:rsidP="00CA28F8">
            <w:pPr>
              <w:rPr>
                <w:rFonts w:cstheme="minorHAnsi"/>
                <w:sz w:val="20"/>
                <w:szCs w:val="20"/>
                <w:lang w:val="en-GB"/>
              </w:rPr>
            </w:pPr>
            <w:r w:rsidRPr="00067A42">
              <w:rPr>
                <w:rFonts w:cstheme="minorHAnsi"/>
                <w:sz w:val="20"/>
                <w:szCs w:val="20"/>
                <w:lang w:val="en-GB"/>
              </w:rPr>
              <w:t>Potential usefulness of the practice 1 for the validation and formal/non formal recognition of learning outcomes aimed within RenovUp.</w:t>
            </w:r>
          </w:p>
        </w:tc>
        <w:tc>
          <w:tcPr>
            <w:tcW w:w="5768" w:type="dxa"/>
            <w:tcBorders>
              <w:top w:val="single" w:sz="4" w:space="0" w:color="auto"/>
              <w:left w:val="single" w:sz="4" w:space="0" w:color="auto"/>
              <w:bottom w:val="single" w:sz="4" w:space="0" w:color="auto"/>
              <w:right w:val="single" w:sz="4" w:space="0" w:color="auto"/>
            </w:tcBorders>
            <w:shd w:val="clear" w:color="auto" w:fill="auto"/>
          </w:tcPr>
          <w:p w14:paraId="09753BDD" w14:textId="77777777" w:rsidR="00D73806" w:rsidRPr="00067A42" w:rsidRDefault="00D73806" w:rsidP="00312DB7">
            <w:pPr>
              <w:ind w:right="566"/>
              <w:jc w:val="both"/>
              <w:rPr>
                <w:rFonts w:cstheme="minorHAnsi"/>
                <w:smallCaps/>
                <w:sz w:val="20"/>
                <w:szCs w:val="20"/>
                <w:lang w:val="en-GB"/>
              </w:rPr>
            </w:pPr>
            <w:r w:rsidRPr="00067A42">
              <w:rPr>
                <w:rFonts w:cstheme="minorHAnsi"/>
                <w:smallCaps/>
                <w:sz w:val="20"/>
                <w:szCs w:val="20"/>
                <w:lang w:val="en-GB"/>
              </w:rPr>
              <w:t>UTILITY FOR VALIDATION ACTIVITY</w:t>
            </w:r>
          </w:p>
          <w:p w14:paraId="71863153" w14:textId="77777777" w:rsidR="00D73806" w:rsidRPr="00067A42" w:rsidRDefault="00D73806" w:rsidP="00312DB7">
            <w:pPr>
              <w:ind w:right="566"/>
              <w:jc w:val="both"/>
              <w:rPr>
                <w:rFonts w:cstheme="minorHAnsi"/>
                <w:smallCaps/>
                <w:sz w:val="20"/>
                <w:szCs w:val="20"/>
                <w:lang w:val="en-GB"/>
              </w:rPr>
            </w:pPr>
            <w:r w:rsidRPr="00067A42">
              <w:rPr>
                <w:rFonts w:cstheme="minorHAnsi"/>
                <w:smallCaps/>
                <w:sz w:val="20"/>
                <w:szCs w:val="20"/>
                <w:lang w:val="en-GB"/>
              </w:rPr>
              <w:t xml:space="preserve">ANALYSIS OF THE EVIDENCE AND IDENTIFICATION OF POTENTIALLY VALIDABLE SKILLS, DEFINITION OF THE CONTENTS TO BE DEEPENED IN THE INTERVIEW AND ITS IMPLEMENTATION, STRUCTURING AND ADMINISTRATION OF POSSIBLE TESTS, FORMULATION OF A JUDGMENT OF VALIDATION OF THE EXAMINATION DOCUMENTS, COMMUNICATION </w:t>
            </w:r>
          </w:p>
          <w:p w14:paraId="441F2527" w14:textId="77777777" w:rsidR="00D73806" w:rsidRPr="00067A42" w:rsidRDefault="00D73806" w:rsidP="00312DB7">
            <w:pPr>
              <w:ind w:right="566"/>
              <w:jc w:val="both"/>
              <w:rPr>
                <w:rFonts w:cstheme="minorHAnsi"/>
                <w:smallCaps/>
                <w:sz w:val="20"/>
                <w:szCs w:val="20"/>
                <w:lang w:val="en-GB"/>
              </w:rPr>
            </w:pPr>
            <w:r w:rsidRPr="00067A42">
              <w:rPr>
                <w:rFonts w:cstheme="minorHAnsi"/>
                <w:smallCaps/>
                <w:sz w:val="20"/>
                <w:szCs w:val="20"/>
                <w:lang w:val="en-GB"/>
              </w:rPr>
              <w:t>UTILITY FOR CERTIFICATION ACTIVITIES</w:t>
            </w:r>
          </w:p>
          <w:p w14:paraId="79E12780" w14:textId="77777777" w:rsidR="00D73806" w:rsidRPr="00067A42" w:rsidRDefault="00D73806" w:rsidP="00312DB7">
            <w:pPr>
              <w:ind w:right="566"/>
              <w:jc w:val="both"/>
              <w:rPr>
                <w:rFonts w:cstheme="minorHAnsi"/>
                <w:smallCaps/>
                <w:sz w:val="20"/>
                <w:szCs w:val="20"/>
                <w:lang w:val="en-GB"/>
              </w:rPr>
            </w:pPr>
            <w:r w:rsidRPr="00067A42">
              <w:rPr>
                <w:rFonts w:cstheme="minorHAnsi"/>
                <w:smallCaps/>
                <w:sz w:val="20"/>
                <w:szCs w:val="20"/>
                <w:lang w:val="en-GB"/>
              </w:rPr>
              <w:t>REQUEST FOR ACCESS TO THE FINAL EXAM, INSERTION IN THE FIRST USEFUL EXAMINATION SESSION, ACCOMPANYING THE EXAM, CARRYING OUT THE EXAMINATION AND EVALUATION, COMMUNICATION OF RESULTS AND RELEASE OF CERTIFICATES / DOCUMENTS</w:t>
            </w:r>
          </w:p>
        </w:tc>
      </w:tr>
    </w:tbl>
    <w:p w14:paraId="3F705509" w14:textId="38DE2577" w:rsidR="00D73806" w:rsidRDefault="00D73806" w:rsidP="00D73806">
      <w:pPr>
        <w:rPr>
          <w:rFonts w:cstheme="minorHAnsi"/>
          <w:lang w:val="en-GB"/>
        </w:rPr>
      </w:pPr>
    </w:p>
    <w:p w14:paraId="3D5016DB" w14:textId="4489941E" w:rsidR="002F561D" w:rsidRDefault="002F561D">
      <w:pPr>
        <w:rPr>
          <w:rFonts w:cstheme="minorHAnsi"/>
          <w:lang w:val="en-GB"/>
        </w:rPr>
      </w:pPr>
      <w:r>
        <w:rPr>
          <w:rFonts w:cstheme="minorHAnsi"/>
          <w:lang w:val="en-GB"/>
        </w:rPr>
        <w:br w:type="page"/>
      </w:r>
    </w:p>
    <w:p w14:paraId="6D042474" w14:textId="77777777" w:rsidR="002F561D" w:rsidRPr="00067A42" w:rsidRDefault="002F561D" w:rsidP="00D73806">
      <w:pPr>
        <w:rPr>
          <w:rFonts w:cstheme="minorHAnsi"/>
          <w:lang w:val="en-GB"/>
        </w:rPr>
      </w:pPr>
    </w:p>
    <w:p w14:paraId="31129C2F" w14:textId="77777777" w:rsidR="00F43D1F" w:rsidRPr="00067A42" w:rsidRDefault="00F43D1F" w:rsidP="00DC2E83">
      <w:pPr>
        <w:rPr>
          <w:rFonts w:cstheme="minorHAnsi"/>
          <w:lang w:val="en-GB"/>
        </w:rPr>
      </w:pPr>
    </w:p>
    <w:p w14:paraId="1DB68778" w14:textId="58EF23BA" w:rsidR="00DC2E83" w:rsidRPr="00067A42" w:rsidRDefault="00DC2E83" w:rsidP="00DC2E83">
      <w:pPr>
        <w:pStyle w:val="Titre3"/>
        <w:rPr>
          <w:rFonts w:asciiTheme="minorHAnsi" w:hAnsiTheme="minorHAnsi" w:cstheme="minorHAnsi"/>
          <w:lang w:val="en-GB"/>
        </w:rPr>
      </w:pPr>
      <w:bookmarkStart w:id="37" w:name="_Toc82773445"/>
      <w:r w:rsidRPr="00067A42">
        <w:rPr>
          <w:rFonts w:asciiTheme="minorHAnsi" w:hAnsiTheme="minorHAnsi" w:cstheme="minorHAnsi"/>
          <w:lang w:val="en-GB"/>
        </w:rPr>
        <w:t>ITE Łukasiewicz (Poland)</w:t>
      </w:r>
      <w:bookmarkEnd w:id="37"/>
    </w:p>
    <w:p w14:paraId="693A89A8" w14:textId="4CD0A131" w:rsidR="00DC2E83" w:rsidRPr="00067A42" w:rsidRDefault="00DC2E83" w:rsidP="00DC2E83">
      <w:pPr>
        <w:rPr>
          <w:rFonts w:cstheme="minorHAnsi"/>
          <w:lang w:val="en-GB"/>
        </w:rPr>
      </w:pPr>
    </w:p>
    <w:p w14:paraId="47C0AB0D" w14:textId="77777777" w:rsidR="006079DF" w:rsidRPr="00067A42" w:rsidRDefault="006079DF" w:rsidP="006079DF">
      <w:pPr>
        <w:ind w:right="566"/>
        <w:rPr>
          <w:rFonts w:cstheme="minorHAnsi"/>
          <w:b/>
          <w:bCs/>
          <w:color w:val="0070C0"/>
          <w:lang w:val="en-GB"/>
        </w:rPr>
      </w:pPr>
      <w:r w:rsidRPr="00067A42">
        <w:rPr>
          <w:rFonts w:cstheme="minorHAnsi"/>
          <w:b/>
          <w:bCs/>
          <w:color w:val="0070C0"/>
          <w:lang w:val="en-GB"/>
        </w:rPr>
        <w:t>1a: Existing methods of observation and analysis of work situations likely to be exploited for the work-based learning (in the construction sector or elsewhere).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5842"/>
      </w:tblGrid>
      <w:tr w:rsidR="006079DF" w:rsidRPr="00067A42" w14:paraId="13444550" w14:textId="77777777" w:rsidTr="00312DB7">
        <w:trPr>
          <w:tblHeader/>
          <w:jc w:val="center"/>
        </w:trPr>
        <w:tc>
          <w:tcPr>
            <w:tcW w:w="2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6EE891" w14:textId="77777777" w:rsidR="006079DF" w:rsidRPr="00067A42" w:rsidRDefault="006079DF" w:rsidP="006079DF">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Key areas of investigation</w:t>
            </w:r>
          </w:p>
        </w:tc>
        <w:tc>
          <w:tcPr>
            <w:tcW w:w="6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DCCA28" w14:textId="77777777" w:rsidR="006079DF" w:rsidRPr="00067A42" w:rsidRDefault="006079DF" w:rsidP="006079DF">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Synthesis of the research findings</w:t>
            </w:r>
          </w:p>
        </w:tc>
      </w:tr>
      <w:tr w:rsidR="006079DF" w:rsidRPr="00067A42" w14:paraId="6447EB5E" w14:textId="77777777" w:rsidTr="00312DB7">
        <w:trPr>
          <w:jc w:val="center"/>
        </w:trPr>
        <w:tc>
          <w:tcPr>
            <w:tcW w:w="2819" w:type="dxa"/>
            <w:tcBorders>
              <w:top w:val="single" w:sz="4" w:space="0" w:color="auto"/>
              <w:left w:val="single" w:sz="4" w:space="0" w:color="auto"/>
              <w:bottom w:val="single" w:sz="4" w:space="0" w:color="auto"/>
              <w:right w:val="single" w:sz="4" w:space="0" w:color="auto"/>
            </w:tcBorders>
            <w:hideMark/>
          </w:tcPr>
          <w:p w14:paraId="3D23CD4D" w14:textId="77777777" w:rsidR="006079DF" w:rsidRPr="00067A42" w:rsidRDefault="006079DF" w:rsidP="006079DF">
            <w:pPr>
              <w:numPr>
                <w:ilvl w:val="0"/>
                <w:numId w:val="17"/>
              </w:numPr>
              <w:spacing w:line="256" w:lineRule="auto"/>
              <w:ind w:left="200" w:right="566" w:hanging="237"/>
              <w:contextualSpacing/>
              <w:rPr>
                <w:rFonts w:cstheme="minorHAnsi"/>
                <w:sz w:val="20"/>
                <w:szCs w:val="20"/>
                <w:lang w:val="en-GB"/>
              </w:rPr>
            </w:pPr>
            <w:r w:rsidRPr="00067A42">
              <w:rPr>
                <w:rFonts w:cstheme="minorHAnsi"/>
                <w:sz w:val="20"/>
                <w:szCs w:val="20"/>
                <w:lang w:val="en-GB"/>
              </w:rPr>
              <w:t>Definition of the method 1 and explanation of its context.</w:t>
            </w:r>
          </w:p>
        </w:tc>
        <w:tc>
          <w:tcPr>
            <w:tcW w:w="6220" w:type="dxa"/>
            <w:tcBorders>
              <w:top w:val="single" w:sz="4" w:space="0" w:color="auto"/>
              <w:left w:val="single" w:sz="4" w:space="0" w:color="auto"/>
              <w:bottom w:val="single" w:sz="4" w:space="0" w:color="auto"/>
              <w:right w:val="single" w:sz="4" w:space="0" w:color="auto"/>
            </w:tcBorders>
            <w:hideMark/>
          </w:tcPr>
          <w:p w14:paraId="2187E881" w14:textId="77777777" w:rsidR="006079DF" w:rsidRPr="00067A42" w:rsidRDefault="006079DF" w:rsidP="006E4A14">
            <w:pPr>
              <w:tabs>
                <w:tab w:val="left" w:pos="5988"/>
              </w:tabs>
              <w:spacing w:after="0" w:line="240" w:lineRule="auto"/>
              <w:ind w:right="17"/>
              <w:jc w:val="both"/>
              <w:rPr>
                <w:rFonts w:cstheme="minorHAnsi"/>
                <w:b/>
                <w:bCs/>
                <w:sz w:val="20"/>
                <w:szCs w:val="20"/>
                <w:lang w:val="en-GB"/>
              </w:rPr>
            </w:pPr>
            <w:r w:rsidRPr="00067A42">
              <w:rPr>
                <w:rFonts w:cstheme="minorHAnsi"/>
                <w:b/>
                <w:bCs/>
                <w:sz w:val="20"/>
                <w:szCs w:val="20"/>
                <w:lang w:val="en-GB"/>
              </w:rPr>
              <w:t xml:space="preserve">Standard of examination requirements for journeymen and masters in the craft education system </w:t>
            </w:r>
          </w:p>
          <w:p w14:paraId="75EF550E" w14:textId="59FFAEB2" w:rsidR="006079DF" w:rsidRPr="00067A42" w:rsidRDefault="006079DF" w:rsidP="006E4A14">
            <w:pPr>
              <w:tabs>
                <w:tab w:val="left" w:pos="5988"/>
              </w:tabs>
              <w:spacing w:after="0" w:line="240" w:lineRule="auto"/>
              <w:ind w:right="17"/>
              <w:jc w:val="both"/>
              <w:rPr>
                <w:rFonts w:cstheme="minorHAnsi"/>
                <w:bCs/>
                <w:sz w:val="20"/>
                <w:szCs w:val="20"/>
                <w:lang w:val="en-GB"/>
              </w:rPr>
            </w:pPr>
            <w:r w:rsidRPr="00067A42">
              <w:rPr>
                <w:rFonts w:cstheme="minorHAnsi"/>
                <w:bCs/>
                <w:sz w:val="20"/>
                <w:szCs w:val="20"/>
                <w:lang w:val="en-GB"/>
              </w:rPr>
              <w:t>Standards are developed by the Polish Crafts Association in cooperation with craft chambers. They define the range of competences expected from future journeymen and masters (skill profile related to the profession), define the equipment of exam positions and the conditions for taking the exam. Indicate the possibility of obtaining additional qualifications (professional development).</w:t>
            </w:r>
          </w:p>
          <w:p w14:paraId="26ED5A3F" w14:textId="77777777" w:rsidR="006E4A14" w:rsidRPr="00067A42" w:rsidRDefault="006E4A14" w:rsidP="006E4A14">
            <w:pPr>
              <w:tabs>
                <w:tab w:val="left" w:pos="5988"/>
              </w:tabs>
              <w:spacing w:after="0" w:line="240" w:lineRule="auto"/>
              <w:ind w:right="17"/>
              <w:jc w:val="both"/>
              <w:rPr>
                <w:rFonts w:cstheme="minorHAnsi"/>
                <w:iCs/>
                <w:sz w:val="20"/>
                <w:szCs w:val="20"/>
                <w:lang w:val="en-GB"/>
              </w:rPr>
            </w:pPr>
            <w:r w:rsidRPr="00067A42">
              <w:rPr>
                <w:rFonts w:cstheme="minorHAnsi"/>
                <w:bCs/>
                <w:iCs/>
                <w:sz w:val="20"/>
                <w:szCs w:val="20"/>
                <w:lang w:val="en-GB"/>
              </w:rPr>
              <w:t xml:space="preserve">Polish craftwork apprenticeship system differs from the French one. Main difference is as it comes to the role of training centres. </w:t>
            </w:r>
            <w:r w:rsidRPr="00067A42">
              <w:rPr>
                <w:rFonts w:cstheme="minorHAnsi"/>
                <w:iCs/>
                <w:sz w:val="20"/>
                <w:szCs w:val="20"/>
                <w:lang w:val="en-GB"/>
              </w:rPr>
              <w:t xml:space="preserve">French chambers have strong cooperation with training centres and the practical part of training is being realized in more alternate manner with time divided between workplace, school and the training centre…in Poland this time is divided only between school and the employer. As for the examination standards in crafts they play key-role in VET as they are the guide for the student/worker and they know what they have to fulfil to become journeyman or craft master. The way to achieve it is not so important (formal, nonformal or informal). </w:t>
            </w:r>
          </w:p>
          <w:p w14:paraId="40DDC977" w14:textId="42615D51" w:rsidR="006E4A14" w:rsidRPr="00067A42" w:rsidRDefault="006E4A14" w:rsidP="006E4A14">
            <w:pPr>
              <w:tabs>
                <w:tab w:val="left" w:pos="5988"/>
              </w:tabs>
              <w:spacing w:after="0" w:line="240" w:lineRule="auto"/>
              <w:ind w:right="17"/>
              <w:jc w:val="both"/>
              <w:rPr>
                <w:rFonts w:cstheme="minorHAnsi"/>
                <w:bCs/>
                <w:sz w:val="20"/>
                <w:szCs w:val="20"/>
                <w:lang w:val="en-GB"/>
              </w:rPr>
            </w:pPr>
            <w:r w:rsidRPr="00067A42">
              <w:rPr>
                <w:rFonts w:cstheme="minorHAnsi"/>
                <w:b/>
                <w:bCs/>
                <w:iCs/>
                <w:sz w:val="20"/>
                <w:szCs w:val="20"/>
                <w:lang w:val="en-GB"/>
              </w:rPr>
              <w:t>Methods of observation (during the WBL, also before an examination) use craftsman or his employee (both with proper pedagogical empowerments)</w:t>
            </w:r>
            <w:r w:rsidRPr="00067A42">
              <w:rPr>
                <w:rFonts w:cstheme="minorHAnsi"/>
                <w:bCs/>
                <w:iCs/>
                <w:sz w:val="20"/>
                <w:szCs w:val="20"/>
                <w:lang w:val="en-GB"/>
              </w:rPr>
              <w:t xml:space="preserve"> to monitor and evaluate student progress. One craft master can supervise max. 3 apprentices.</w:t>
            </w:r>
          </w:p>
          <w:p w14:paraId="799F0320" w14:textId="77777777" w:rsidR="006079DF" w:rsidRPr="00067A42" w:rsidRDefault="006079DF" w:rsidP="006E4A14">
            <w:pPr>
              <w:tabs>
                <w:tab w:val="left" w:pos="5988"/>
              </w:tabs>
              <w:spacing w:after="0" w:line="240" w:lineRule="auto"/>
              <w:ind w:right="17"/>
              <w:jc w:val="both"/>
              <w:rPr>
                <w:rFonts w:cstheme="minorHAnsi"/>
                <w:bCs/>
                <w:i/>
                <w:sz w:val="20"/>
                <w:szCs w:val="20"/>
                <w:lang w:val="en-GB"/>
              </w:rPr>
            </w:pPr>
            <w:r w:rsidRPr="00067A42">
              <w:rPr>
                <w:rFonts w:cstheme="minorHAnsi"/>
                <w:bCs/>
                <w:i/>
                <w:sz w:val="20"/>
                <w:szCs w:val="20"/>
                <w:lang w:val="en-GB"/>
              </w:rPr>
              <w:t>An example standard for a journeyman and master in profession construction fitter is attached.</w:t>
            </w:r>
          </w:p>
        </w:tc>
      </w:tr>
      <w:tr w:rsidR="006079DF" w:rsidRPr="00067A42" w14:paraId="3FC86ABF" w14:textId="77777777" w:rsidTr="00312DB7">
        <w:trPr>
          <w:jc w:val="center"/>
        </w:trPr>
        <w:tc>
          <w:tcPr>
            <w:tcW w:w="2819" w:type="dxa"/>
            <w:tcBorders>
              <w:top w:val="single" w:sz="4" w:space="0" w:color="auto"/>
              <w:left w:val="single" w:sz="4" w:space="0" w:color="auto"/>
              <w:bottom w:val="single" w:sz="4" w:space="0" w:color="auto"/>
              <w:right w:val="single" w:sz="4" w:space="0" w:color="auto"/>
            </w:tcBorders>
            <w:hideMark/>
          </w:tcPr>
          <w:p w14:paraId="361D6205" w14:textId="77777777" w:rsidR="006079DF" w:rsidRPr="00067A42" w:rsidRDefault="006079DF" w:rsidP="006079DF">
            <w:pPr>
              <w:numPr>
                <w:ilvl w:val="0"/>
                <w:numId w:val="17"/>
              </w:numPr>
              <w:spacing w:line="256" w:lineRule="auto"/>
              <w:ind w:left="200" w:right="566" w:hanging="237"/>
              <w:contextualSpacing/>
              <w:rPr>
                <w:rFonts w:cstheme="minorHAnsi"/>
                <w:sz w:val="20"/>
                <w:szCs w:val="20"/>
                <w:lang w:val="en-GB"/>
              </w:rPr>
            </w:pPr>
            <w:r w:rsidRPr="00067A42">
              <w:rPr>
                <w:rFonts w:cstheme="minorHAnsi"/>
                <w:sz w:val="20"/>
                <w:szCs w:val="20"/>
                <w:lang w:val="en-GB"/>
              </w:rPr>
              <w:t xml:space="preserve">Main players (prescribers, users, evaluators, etc.) </w:t>
            </w:r>
          </w:p>
        </w:tc>
        <w:tc>
          <w:tcPr>
            <w:tcW w:w="6220" w:type="dxa"/>
            <w:tcBorders>
              <w:top w:val="single" w:sz="4" w:space="0" w:color="auto"/>
              <w:left w:val="single" w:sz="4" w:space="0" w:color="auto"/>
              <w:bottom w:val="single" w:sz="4" w:space="0" w:color="auto"/>
              <w:right w:val="single" w:sz="4" w:space="0" w:color="auto"/>
            </w:tcBorders>
            <w:hideMark/>
          </w:tcPr>
          <w:p w14:paraId="204630BC" w14:textId="77777777" w:rsidR="006079DF" w:rsidRPr="00067A42" w:rsidRDefault="006079DF" w:rsidP="006079DF">
            <w:pPr>
              <w:spacing w:after="120"/>
              <w:ind w:right="16"/>
              <w:jc w:val="both"/>
              <w:rPr>
                <w:rFonts w:cstheme="minorHAnsi"/>
                <w:sz w:val="20"/>
                <w:szCs w:val="20"/>
                <w:lang w:val="en-GB"/>
              </w:rPr>
            </w:pPr>
            <w:r w:rsidRPr="00067A42">
              <w:rPr>
                <w:rFonts w:cstheme="minorHAnsi"/>
                <w:sz w:val="20"/>
                <w:szCs w:val="20"/>
                <w:lang w:val="en-GB"/>
              </w:rPr>
              <w:t>Candidates for journeymen and masters in professions corresponding to a given type of craft, meeting the criteria laid down by law (regarding their primary/secondary school leaving, certificates, professional titles, professional experience in question)</w:t>
            </w:r>
            <w:r w:rsidRPr="00067A42">
              <w:rPr>
                <w:rFonts w:cstheme="minorHAnsi"/>
                <w:sz w:val="20"/>
                <w:szCs w:val="20"/>
                <w:vertAlign w:val="superscript"/>
                <w:lang w:val="en-GB"/>
              </w:rPr>
              <w:footnoteReference w:id="1"/>
            </w:r>
          </w:p>
        </w:tc>
      </w:tr>
      <w:tr w:rsidR="006079DF" w:rsidRPr="00067A42" w14:paraId="07646382" w14:textId="77777777" w:rsidTr="00312DB7">
        <w:trPr>
          <w:jc w:val="center"/>
        </w:trPr>
        <w:tc>
          <w:tcPr>
            <w:tcW w:w="2819" w:type="dxa"/>
            <w:tcBorders>
              <w:top w:val="single" w:sz="4" w:space="0" w:color="auto"/>
              <w:left w:val="single" w:sz="4" w:space="0" w:color="auto"/>
              <w:bottom w:val="single" w:sz="4" w:space="0" w:color="auto"/>
              <w:right w:val="single" w:sz="4" w:space="0" w:color="auto"/>
            </w:tcBorders>
          </w:tcPr>
          <w:p w14:paraId="06B4020C" w14:textId="77777777" w:rsidR="006079DF" w:rsidRPr="00067A42" w:rsidRDefault="006079DF" w:rsidP="006079DF">
            <w:pPr>
              <w:numPr>
                <w:ilvl w:val="0"/>
                <w:numId w:val="17"/>
              </w:numPr>
              <w:spacing w:line="256" w:lineRule="auto"/>
              <w:ind w:left="200" w:right="566" w:hanging="237"/>
              <w:contextualSpacing/>
              <w:rPr>
                <w:rFonts w:cstheme="minorHAnsi"/>
                <w:sz w:val="20"/>
                <w:szCs w:val="20"/>
                <w:lang w:val="en-GB"/>
              </w:rPr>
            </w:pPr>
            <w:r w:rsidRPr="00067A42">
              <w:rPr>
                <w:rFonts w:cstheme="minorHAnsi"/>
                <w:sz w:val="20"/>
                <w:szCs w:val="20"/>
                <w:lang w:val="en-GB"/>
              </w:rPr>
              <w:t>Description of the method 1.</w:t>
            </w:r>
          </w:p>
          <w:p w14:paraId="42BF45F9" w14:textId="77777777" w:rsidR="006079DF" w:rsidRPr="00067A42" w:rsidRDefault="006079DF" w:rsidP="006079DF">
            <w:pPr>
              <w:ind w:right="566"/>
              <w:rPr>
                <w:rFonts w:cstheme="minorHAnsi"/>
                <w:sz w:val="20"/>
                <w:szCs w:val="20"/>
                <w:lang w:val="en-GB"/>
              </w:rPr>
            </w:pPr>
          </w:p>
          <w:p w14:paraId="3EEC4377" w14:textId="77777777" w:rsidR="006079DF" w:rsidRPr="00067A42" w:rsidRDefault="006079DF" w:rsidP="006079DF">
            <w:pPr>
              <w:ind w:right="566"/>
              <w:rPr>
                <w:rFonts w:cstheme="minorHAnsi"/>
                <w:sz w:val="20"/>
                <w:szCs w:val="20"/>
                <w:lang w:val="en-GB"/>
              </w:rPr>
            </w:pPr>
          </w:p>
        </w:tc>
        <w:tc>
          <w:tcPr>
            <w:tcW w:w="6220" w:type="dxa"/>
            <w:tcBorders>
              <w:top w:val="single" w:sz="4" w:space="0" w:color="auto"/>
              <w:left w:val="single" w:sz="4" w:space="0" w:color="auto"/>
              <w:bottom w:val="single" w:sz="4" w:space="0" w:color="auto"/>
              <w:right w:val="single" w:sz="4" w:space="0" w:color="auto"/>
            </w:tcBorders>
            <w:hideMark/>
          </w:tcPr>
          <w:p w14:paraId="08E4F630" w14:textId="77777777" w:rsidR="006079DF" w:rsidRPr="00067A42" w:rsidRDefault="006079DF" w:rsidP="006079DF">
            <w:pPr>
              <w:spacing w:after="120"/>
              <w:ind w:right="16"/>
              <w:jc w:val="both"/>
              <w:rPr>
                <w:rFonts w:cstheme="minorHAnsi"/>
                <w:bCs/>
                <w:sz w:val="20"/>
                <w:szCs w:val="20"/>
                <w:lang w:val="en-GB"/>
              </w:rPr>
            </w:pPr>
            <w:r w:rsidRPr="00067A42">
              <w:rPr>
                <w:rFonts w:cstheme="minorHAnsi"/>
                <w:bCs/>
                <w:sz w:val="20"/>
                <w:szCs w:val="20"/>
                <w:lang w:val="en-GB"/>
              </w:rPr>
              <w:lastRenderedPageBreak/>
              <w:t>Both the journeyman's and master's exams take place in two stages: practical and theoretical.</w:t>
            </w:r>
          </w:p>
          <w:p w14:paraId="52C54DA1" w14:textId="77777777" w:rsidR="006079DF" w:rsidRPr="00067A42" w:rsidRDefault="006079DF" w:rsidP="006079DF">
            <w:pPr>
              <w:spacing w:after="120"/>
              <w:ind w:right="16"/>
              <w:jc w:val="both"/>
              <w:rPr>
                <w:rFonts w:cstheme="minorHAnsi"/>
                <w:bCs/>
                <w:sz w:val="20"/>
                <w:szCs w:val="20"/>
                <w:lang w:val="en-GB"/>
              </w:rPr>
            </w:pPr>
            <w:r w:rsidRPr="00067A42">
              <w:rPr>
                <w:rFonts w:cstheme="minorHAnsi"/>
                <w:bCs/>
                <w:sz w:val="20"/>
                <w:szCs w:val="20"/>
                <w:lang w:val="en-GB"/>
              </w:rPr>
              <w:lastRenderedPageBreak/>
              <w:t>The practical stage of the examination shall be carried out at employers or in training workshops with the organisational and technical conditions necessary for the examiner to complete the examination tasks.</w:t>
            </w:r>
          </w:p>
          <w:p w14:paraId="763FEA2F" w14:textId="77777777" w:rsidR="006079DF" w:rsidRPr="00067A42" w:rsidRDefault="006079DF" w:rsidP="006079DF">
            <w:pPr>
              <w:spacing w:after="120"/>
              <w:ind w:right="16"/>
              <w:jc w:val="both"/>
              <w:rPr>
                <w:rFonts w:cstheme="minorHAnsi"/>
                <w:bCs/>
                <w:sz w:val="20"/>
                <w:szCs w:val="20"/>
                <w:lang w:val="en-GB"/>
              </w:rPr>
            </w:pPr>
            <w:r w:rsidRPr="00067A42">
              <w:rPr>
                <w:rFonts w:cstheme="minorHAnsi"/>
                <w:bCs/>
                <w:sz w:val="20"/>
                <w:szCs w:val="20"/>
                <w:lang w:val="en-GB"/>
              </w:rPr>
              <w:t>The practical part of the journeyman and master's exam consists in the self-performance of the test tasks in the field of practical skills.  During the practical examination phase, each examinee works at a separate workplace.</w:t>
            </w:r>
          </w:p>
          <w:p w14:paraId="0D07FEF8" w14:textId="77777777" w:rsidR="006079DF" w:rsidRPr="00067A42" w:rsidRDefault="006079DF" w:rsidP="006079DF">
            <w:pPr>
              <w:spacing w:after="120"/>
              <w:ind w:right="16"/>
              <w:jc w:val="both"/>
              <w:rPr>
                <w:rFonts w:cstheme="minorHAnsi"/>
                <w:bCs/>
                <w:i/>
                <w:sz w:val="20"/>
                <w:szCs w:val="20"/>
                <w:lang w:val="en-GB"/>
              </w:rPr>
            </w:pPr>
            <w:r w:rsidRPr="00067A42">
              <w:rPr>
                <w:rFonts w:cstheme="minorHAnsi"/>
                <w:bCs/>
                <w:sz w:val="20"/>
                <w:szCs w:val="20"/>
                <w:lang w:val="en-GB"/>
              </w:rPr>
              <w:t xml:space="preserve">Examination tasks are prepared by members of the examination team, who most often choose them from the pool of tasks recommended by the Polish Crafts Association (but taking into account the specificity of the services performed by the workplace, where the exam takes place). </w:t>
            </w:r>
            <w:r w:rsidRPr="00067A42">
              <w:rPr>
                <w:rFonts w:cstheme="minorHAnsi"/>
                <w:bCs/>
                <w:i/>
                <w:sz w:val="20"/>
                <w:szCs w:val="20"/>
                <w:lang w:val="en-GB"/>
              </w:rPr>
              <w:t>More about the examination tasks in part c.</w:t>
            </w:r>
          </w:p>
          <w:p w14:paraId="06CD272B" w14:textId="77777777" w:rsidR="006079DF" w:rsidRPr="00067A42" w:rsidRDefault="006079DF" w:rsidP="006079DF">
            <w:pPr>
              <w:spacing w:after="120"/>
              <w:ind w:right="16"/>
              <w:jc w:val="both"/>
              <w:rPr>
                <w:rFonts w:cstheme="minorHAnsi"/>
                <w:bCs/>
                <w:sz w:val="20"/>
                <w:szCs w:val="20"/>
                <w:lang w:val="en-GB"/>
              </w:rPr>
            </w:pPr>
            <w:r w:rsidRPr="00067A42">
              <w:rPr>
                <w:rFonts w:cstheme="minorHAnsi"/>
                <w:bCs/>
                <w:sz w:val="20"/>
                <w:szCs w:val="20"/>
                <w:lang w:val="en-GB"/>
              </w:rPr>
              <w:t>The assessment of the examination task shall be carried out on the basis of observations of its performance (observation card and assessment of the practical stage) and by allocating an appropriate number of points.</w:t>
            </w:r>
          </w:p>
        </w:tc>
      </w:tr>
      <w:tr w:rsidR="006079DF" w:rsidRPr="00067A42" w14:paraId="21CDA6AE" w14:textId="77777777" w:rsidTr="00312DB7">
        <w:trPr>
          <w:jc w:val="center"/>
        </w:trPr>
        <w:tc>
          <w:tcPr>
            <w:tcW w:w="2819" w:type="dxa"/>
            <w:tcBorders>
              <w:top w:val="single" w:sz="4" w:space="0" w:color="auto"/>
              <w:left w:val="single" w:sz="4" w:space="0" w:color="auto"/>
              <w:bottom w:val="single" w:sz="4" w:space="0" w:color="auto"/>
              <w:right w:val="single" w:sz="4" w:space="0" w:color="auto"/>
            </w:tcBorders>
            <w:hideMark/>
          </w:tcPr>
          <w:p w14:paraId="314A1F42" w14:textId="77777777" w:rsidR="006079DF" w:rsidRPr="00067A42" w:rsidRDefault="006079DF" w:rsidP="006079DF">
            <w:pPr>
              <w:numPr>
                <w:ilvl w:val="0"/>
                <w:numId w:val="17"/>
              </w:numPr>
              <w:spacing w:line="256" w:lineRule="auto"/>
              <w:ind w:left="200" w:right="566" w:hanging="237"/>
              <w:contextualSpacing/>
              <w:rPr>
                <w:rFonts w:cstheme="minorHAnsi"/>
                <w:sz w:val="20"/>
                <w:szCs w:val="20"/>
                <w:lang w:val="en-GB"/>
              </w:rPr>
            </w:pPr>
            <w:r w:rsidRPr="00067A42">
              <w:rPr>
                <w:rFonts w:cstheme="minorHAnsi"/>
                <w:sz w:val="20"/>
                <w:szCs w:val="20"/>
                <w:lang w:val="en-GB"/>
              </w:rPr>
              <w:lastRenderedPageBreak/>
              <w:t>How the competence, resulting from a work-based learning, is defined and understood within method 1.</w:t>
            </w:r>
          </w:p>
        </w:tc>
        <w:tc>
          <w:tcPr>
            <w:tcW w:w="6220" w:type="dxa"/>
            <w:tcBorders>
              <w:top w:val="single" w:sz="4" w:space="0" w:color="auto"/>
              <w:left w:val="single" w:sz="4" w:space="0" w:color="auto"/>
              <w:bottom w:val="single" w:sz="4" w:space="0" w:color="auto"/>
              <w:right w:val="single" w:sz="4" w:space="0" w:color="auto"/>
            </w:tcBorders>
            <w:hideMark/>
          </w:tcPr>
          <w:p w14:paraId="039E0730" w14:textId="621FAD5B" w:rsidR="006079DF" w:rsidRPr="00067A42" w:rsidRDefault="006079DF" w:rsidP="006079DF">
            <w:pPr>
              <w:spacing w:after="120"/>
              <w:ind w:right="16"/>
              <w:jc w:val="both"/>
              <w:rPr>
                <w:rFonts w:cstheme="minorHAnsi"/>
                <w:sz w:val="20"/>
                <w:szCs w:val="20"/>
                <w:lang w:val="en-GB"/>
              </w:rPr>
            </w:pPr>
            <w:r w:rsidRPr="00067A42">
              <w:rPr>
                <w:rFonts w:cstheme="minorHAnsi"/>
                <w:sz w:val="20"/>
                <w:szCs w:val="20"/>
                <w:lang w:val="en-GB"/>
              </w:rPr>
              <w:t>Competences are defined in the standards of examination requirements for journeymen and masters in crafts. All professions – including construction sector – has their own set of knowledge and skills (as a minimum for gaining), but also a set of competences common to all crafts (personal, social, and for masters additionally in the field of pedagogy, psychology and teaching methodology).</w:t>
            </w:r>
          </w:p>
          <w:p w14:paraId="6086789A" w14:textId="632FE5D4" w:rsidR="006079DF" w:rsidRPr="00067A42" w:rsidRDefault="006079DF" w:rsidP="006079DF">
            <w:pPr>
              <w:spacing w:after="120"/>
              <w:ind w:right="16"/>
              <w:jc w:val="both"/>
              <w:rPr>
                <w:rFonts w:cstheme="minorHAnsi"/>
                <w:sz w:val="20"/>
                <w:szCs w:val="20"/>
                <w:lang w:val="en-GB"/>
              </w:rPr>
            </w:pPr>
            <w:r w:rsidRPr="00067A42">
              <w:rPr>
                <w:rFonts w:cstheme="minorHAnsi"/>
                <w:sz w:val="20"/>
                <w:szCs w:val="20"/>
                <w:lang w:val="en-GB"/>
              </w:rPr>
              <w:t>Knowledge, skills, social competences are verified by carrying out examination tasks. A particularly comprehensive and cross-cutting assessment takes place at the practical stage, where the candidate must</w:t>
            </w:r>
            <w:r w:rsidR="00AD04CB" w:rsidRPr="00067A42">
              <w:rPr>
                <w:rFonts w:cstheme="minorHAnsi"/>
                <w:sz w:val="20"/>
                <w:szCs w:val="20"/>
                <w:lang w:val="en-GB"/>
              </w:rPr>
              <w:t>,</w:t>
            </w:r>
            <w:r w:rsidRPr="00067A42">
              <w:rPr>
                <w:rFonts w:cstheme="minorHAnsi"/>
                <w:sz w:val="20"/>
                <w:szCs w:val="20"/>
                <w:lang w:val="en-GB"/>
              </w:rPr>
              <w:t xml:space="preserve"> actually</w:t>
            </w:r>
            <w:r w:rsidR="00AD04CB" w:rsidRPr="00067A42">
              <w:rPr>
                <w:rFonts w:cstheme="minorHAnsi"/>
                <w:sz w:val="20"/>
                <w:szCs w:val="20"/>
                <w:lang w:val="en-GB"/>
              </w:rPr>
              <w:t>,</w:t>
            </w:r>
            <w:r w:rsidRPr="00067A42">
              <w:rPr>
                <w:rFonts w:cstheme="minorHAnsi"/>
                <w:sz w:val="20"/>
                <w:szCs w:val="20"/>
                <w:lang w:val="en-GB"/>
              </w:rPr>
              <w:t xml:space="preserve"> perform the relevant activities and achieve the result in the form of a product or service performed in the workplace under the supervision of the members of the examination board.</w:t>
            </w:r>
          </w:p>
        </w:tc>
      </w:tr>
      <w:tr w:rsidR="006079DF" w:rsidRPr="00067A42" w14:paraId="35DE07E3" w14:textId="77777777" w:rsidTr="00312DB7">
        <w:trPr>
          <w:jc w:val="center"/>
        </w:trPr>
        <w:tc>
          <w:tcPr>
            <w:tcW w:w="2819" w:type="dxa"/>
            <w:tcBorders>
              <w:top w:val="single" w:sz="4" w:space="0" w:color="auto"/>
              <w:left w:val="single" w:sz="4" w:space="0" w:color="auto"/>
              <w:bottom w:val="single" w:sz="4" w:space="0" w:color="auto"/>
              <w:right w:val="single" w:sz="4" w:space="0" w:color="auto"/>
            </w:tcBorders>
            <w:hideMark/>
          </w:tcPr>
          <w:p w14:paraId="698028EA" w14:textId="77777777" w:rsidR="006079DF" w:rsidRPr="00067A42" w:rsidRDefault="006079DF" w:rsidP="006079DF">
            <w:pPr>
              <w:numPr>
                <w:ilvl w:val="0"/>
                <w:numId w:val="17"/>
              </w:numPr>
              <w:spacing w:line="256" w:lineRule="auto"/>
              <w:ind w:left="200" w:right="566" w:hanging="237"/>
              <w:contextualSpacing/>
              <w:rPr>
                <w:rFonts w:cstheme="minorHAnsi"/>
                <w:sz w:val="20"/>
                <w:szCs w:val="20"/>
                <w:lang w:val="en-GB"/>
              </w:rPr>
            </w:pPr>
            <w:r w:rsidRPr="00067A42">
              <w:rPr>
                <w:rFonts w:cstheme="minorHAnsi"/>
                <w:sz w:val="20"/>
                <w:szCs w:val="20"/>
                <w:lang w:val="en-GB"/>
              </w:rPr>
              <w:t xml:space="preserve">Potential usefulness of the method 1 for the design of professionalisation schemes dedicated to team leaders and site managers for renovation. (How work situations identified and analysed with the method 1 can be combined/crossed </w:t>
            </w:r>
            <w:r w:rsidRPr="00067A42">
              <w:rPr>
                <w:rFonts w:cstheme="minorHAnsi"/>
                <w:sz w:val="20"/>
                <w:szCs w:val="20"/>
                <w:lang w:val="en-GB"/>
              </w:rPr>
              <w:lastRenderedPageBreak/>
              <w:t>with training modules/learning outcomes).</w:t>
            </w:r>
          </w:p>
        </w:tc>
        <w:tc>
          <w:tcPr>
            <w:tcW w:w="6220" w:type="dxa"/>
            <w:tcBorders>
              <w:top w:val="single" w:sz="4" w:space="0" w:color="auto"/>
              <w:left w:val="single" w:sz="4" w:space="0" w:color="auto"/>
              <w:bottom w:val="single" w:sz="4" w:space="0" w:color="auto"/>
              <w:right w:val="single" w:sz="4" w:space="0" w:color="auto"/>
            </w:tcBorders>
            <w:hideMark/>
          </w:tcPr>
          <w:p w14:paraId="74AE92B0" w14:textId="77777777" w:rsidR="006079DF" w:rsidRPr="00067A42" w:rsidRDefault="006079DF" w:rsidP="006079DF">
            <w:pPr>
              <w:spacing w:after="120"/>
              <w:ind w:right="16"/>
              <w:jc w:val="both"/>
              <w:rPr>
                <w:rFonts w:cstheme="minorHAnsi"/>
                <w:sz w:val="20"/>
                <w:szCs w:val="20"/>
                <w:lang w:val="en-GB"/>
              </w:rPr>
            </w:pPr>
            <w:r w:rsidRPr="00067A42">
              <w:rPr>
                <w:rFonts w:cstheme="minorHAnsi"/>
                <w:sz w:val="20"/>
                <w:szCs w:val="20"/>
                <w:lang w:val="en-GB"/>
              </w:rPr>
              <w:lastRenderedPageBreak/>
              <w:t>Examination standards provide the basis for determining requirements to become a journeyman or master in a profession corresponding to a particular type of craft (in the case of construction professions, the diploma of master in the construction craft gives the opportunity to stand for the examination for building rights).</w:t>
            </w:r>
          </w:p>
          <w:p w14:paraId="683E698A" w14:textId="77777777" w:rsidR="006079DF" w:rsidRPr="00067A42" w:rsidRDefault="006079DF" w:rsidP="006079DF">
            <w:pPr>
              <w:spacing w:after="120"/>
              <w:ind w:right="16"/>
              <w:jc w:val="both"/>
              <w:rPr>
                <w:rFonts w:cstheme="minorHAnsi"/>
                <w:sz w:val="20"/>
                <w:szCs w:val="20"/>
                <w:lang w:val="en-GB"/>
              </w:rPr>
            </w:pPr>
            <w:r w:rsidRPr="00067A42">
              <w:rPr>
                <w:rFonts w:cstheme="minorHAnsi"/>
                <w:sz w:val="20"/>
                <w:szCs w:val="20"/>
                <w:lang w:val="en-GB"/>
              </w:rPr>
              <w:t>The set of learning outcomes defined in the standard (and subsequently confirmed in the Europass supplement) is rather general.  It indicates the minimum requirements. It can be extended by smaller effects, e.g. by confirming further qualifications in the chamber of crafts, on vocational qualification courses, or sometime in the future - in the form of Open Badges (especially if so-called technical and technological innovations enter the market).</w:t>
            </w:r>
          </w:p>
          <w:p w14:paraId="3D63B9DC" w14:textId="77777777" w:rsidR="006079DF" w:rsidRPr="00067A42" w:rsidRDefault="006079DF" w:rsidP="006079DF">
            <w:pPr>
              <w:spacing w:after="120"/>
              <w:ind w:right="16"/>
              <w:jc w:val="both"/>
              <w:rPr>
                <w:rFonts w:cstheme="minorHAnsi"/>
                <w:sz w:val="20"/>
                <w:szCs w:val="20"/>
                <w:lang w:val="en-GB"/>
              </w:rPr>
            </w:pPr>
            <w:r w:rsidRPr="00067A42">
              <w:rPr>
                <w:rFonts w:cstheme="minorHAnsi"/>
                <w:sz w:val="20"/>
                <w:szCs w:val="20"/>
                <w:lang w:val="en-GB"/>
              </w:rPr>
              <w:lastRenderedPageBreak/>
              <w:t>The basis for creating a standard of examination requirements for journeymen is the core curriculum of education in the professions of vocational education and the needs reported by employers – craftsmen. For standards of examination requirements for master level, much stricter requirements are applied (broader and higher complexity tasks, while at the same time, e.g.  with a reduced examination task time).</w:t>
            </w:r>
          </w:p>
        </w:tc>
      </w:tr>
    </w:tbl>
    <w:p w14:paraId="40FD6873" w14:textId="682663AD" w:rsidR="006079DF" w:rsidRPr="00067A42" w:rsidRDefault="006079DF" w:rsidP="006079DF">
      <w:pPr>
        <w:rPr>
          <w:rFonts w:cstheme="minorHAnsi"/>
          <w:b/>
          <w:color w:val="FF0000"/>
          <w:sz w:val="20"/>
          <w:szCs w:val="20"/>
          <w:lang w:val="en-GB"/>
        </w:rPr>
      </w:pPr>
    </w:p>
    <w:p w14:paraId="22675721" w14:textId="23CAD31E" w:rsidR="006079DF" w:rsidRPr="00067A42" w:rsidRDefault="006079DF" w:rsidP="006079DF">
      <w:pPr>
        <w:ind w:right="566"/>
        <w:rPr>
          <w:rFonts w:cstheme="minorHAnsi"/>
          <w:b/>
          <w:bCs/>
          <w:color w:val="0070C0"/>
          <w:lang w:val="en-GB"/>
        </w:rPr>
      </w:pPr>
      <w:r w:rsidRPr="00067A42">
        <w:rPr>
          <w:rFonts w:cstheme="minorHAnsi"/>
          <w:b/>
          <w:bCs/>
          <w:color w:val="0070C0"/>
          <w:lang w:val="en-GB"/>
        </w:rPr>
        <w:t>1b: Practices enabling training organizations to evaluate and position trainees in their professionalization process (modular training): in the construction sector or elsewhere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703"/>
      </w:tblGrid>
      <w:tr w:rsidR="006079DF" w:rsidRPr="00067A42" w14:paraId="089E041B" w14:textId="77777777" w:rsidTr="00312DB7">
        <w:trPr>
          <w:tblHeader/>
          <w:jc w:val="center"/>
        </w:trPr>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6639A" w14:textId="77777777" w:rsidR="006079DF" w:rsidRPr="00067A42" w:rsidRDefault="006079DF" w:rsidP="006079DF">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Key areas of investigation</w:t>
            </w:r>
          </w:p>
        </w:tc>
        <w:tc>
          <w:tcPr>
            <w:tcW w:w="6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A80A40" w14:textId="77777777" w:rsidR="006079DF" w:rsidRPr="00067A42" w:rsidRDefault="006079DF" w:rsidP="006079DF">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Synthesis of the research findings</w:t>
            </w:r>
          </w:p>
        </w:tc>
      </w:tr>
      <w:tr w:rsidR="006079DF" w:rsidRPr="00067A42" w14:paraId="3C83EA7F"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311044E5" w14:textId="77777777" w:rsidR="006079DF" w:rsidRPr="00067A42" w:rsidRDefault="006079DF" w:rsidP="006079DF">
            <w:pPr>
              <w:numPr>
                <w:ilvl w:val="0"/>
                <w:numId w:val="18"/>
              </w:numPr>
              <w:spacing w:line="256" w:lineRule="auto"/>
              <w:ind w:left="313" w:right="566" w:hanging="284"/>
              <w:contextualSpacing/>
              <w:rPr>
                <w:rFonts w:cstheme="minorHAnsi"/>
                <w:sz w:val="20"/>
                <w:szCs w:val="20"/>
                <w:lang w:val="en-GB"/>
              </w:rPr>
            </w:pPr>
            <w:r w:rsidRPr="00067A42">
              <w:rPr>
                <w:rFonts w:cstheme="minorHAnsi"/>
                <w:sz w:val="20"/>
                <w:szCs w:val="20"/>
                <w:lang w:val="en-GB"/>
              </w:rPr>
              <w:t>Definition of the practice 1 and explanation of its context.</w:t>
            </w:r>
          </w:p>
        </w:tc>
        <w:tc>
          <w:tcPr>
            <w:tcW w:w="6345" w:type="dxa"/>
            <w:tcBorders>
              <w:top w:val="single" w:sz="4" w:space="0" w:color="auto"/>
              <w:left w:val="single" w:sz="4" w:space="0" w:color="auto"/>
              <w:bottom w:val="single" w:sz="4" w:space="0" w:color="auto"/>
              <w:right w:val="single" w:sz="4" w:space="0" w:color="auto"/>
            </w:tcBorders>
            <w:hideMark/>
          </w:tcPr>
          <w:p w14:paraId="582FCACC" w14:textId="77777777" w:rsidR="006079DF" w:rsidRPr="00067A42" w:rsidRDefault="006079DF" w:rsidP="006079DF">
            <w:pPr>
              <w:tabs>
                <w:tab w:val="left" w:pos="6129"/>
              </w:tabs>
              <w:spacing w:after="0" w:line="240" w:lineRule="auto"/>
              <w:jc w:val="center"/>
              <w:rPr>
                <w:rFonts w:cstheme="minorHAnsi"/>
                <w:b/>
                <w:sz w:val="20"/>
                <w:szCs w:val="20"/>
                <w:lang w:val="en-GB"/>
              </w:rPr>
            </w:pPr>
            <w:r w:rsidRPr="00067A42">
              <w:rPr>
                <w:rFonts w:cstheme="minorHAnsi"/>
                <w:b/>
                <w:sz w:val="20"/>
                <w:szCs w:val="20"/>
                <w:lang w:val="en-GB"/>
              </w:rPr>
              <w:t xml:space="preserve">Certificate for trainers of NGOs </w:t>
            </w:r>
            <w:r w:rsidRPr="00067A42">
              <w:rPr>
                <w:rFonts w:cstheme="minorHAnsi"/>
                <w:b/>
                <w:sz w:val="20"/>
                <w:szCs w:val="20"/>
                <w:lang w:val="en-GB"/>
              </w:rPr>
              <w:br/>
            </w:r>
            <w:r w:rsidRPr="00067A42">
              <w:rPr>
                <w:rFonts w:cstheme="minorHAnsi"/>
                <w:sz w:val="20"/>
                <w:szCs w:val="20"/>
                <w:lang w:val="en-GB"/>
              </w:rPr>
              <w:t>(innovative project not regulated by law)</w:t>
            </w:r>
          </w:p>
        </w:tc>
      </w:tr>
      <w:tr w:rsidR="006079DF" w:rsidRPr="00067A42" w14:paraId="0982769B"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2BC7E3AD" w14:textId="77777777" w:rsidR="006079DF" w:rsidRPr="00067A42" w:rsidRDefault="006079DF" w:rsidP="006079DF">
            <w:pPr>
              <w:numPr>
                <w:ilvl w:val="0"/>
                <w:numId w:val="18"/>
              </w:numPr>
              <w:spacing w:line="256" w:lineRule="auto"/>
              <w:ind w:left="313" w:right="566" w:hanging="284"/>
              <w:contextualSpacing/>
              <w:rPr>
                <w:rFonts w:cstheme="minorHAnsi"/>
                <w:sz w:val="20"/>
                <w:szCs w:val="20"/>
                <w:lang w:val="en-GB"/>
              </w:rPr>
            </w:pPr>
            <w:r w:rsidRPr="00067A42">
              <w:rPr>
                <w:rFonts w:cstheme="minorHAnsi"/>
                <w:sz w:val="20"/>
                <w:szCs w:val="20"/>
                <w:lang w:val="en-GB"/>
              </w:rPr>
              <w:t xml:space="preserve">Main players (prescribers, users, evaluators, etc.) </w:t>
            </w:r>
          </w:p>
        </w:tc>
        <w:tc>
          <w:tcPr>
            <w:tcW w:w="6345" w:type="dxa"/>
            <w:tcBorders>
              <w:top w:val="single" w:sz="4" w:space="0" w:color="auto"/>
              <w:left w:val="single" w:sz="4" w:space="0" w:color="auto"/>
              <w:bottom w:val="single" w:sz="4" w:space="0" w:color="auto"/>
              <w:right w:val="single" w:sz="4" w:space="0" w:color="auto"/>
            </w:tcBorders>
            <w:hideMark/>
          </w:tcPr>
          <w:p w14:paraId="2E764003" w14:textId="77777777" w:rsidR="006079DF" w:rsidRPr="00067A42" w:rsidRDefault="006079DF" w:rsidP="006079DF">
            <w:pPr>
              <w:tabs>
                <w:tab w:val="left" w:pos="6129"/>
              </w:tabs>
              <w:jc w:val="both"/>
              <w:rPr>
                <w:rFonts w:cstheme="minorHAnsi"/>
                <w:sz w:val="20"/>
                <w:szCs w:val="20"/>
                <w:lang w:val="en-GB"/>
              </w:rPr>
            </w:pPr>
            <w:r w:rsidRPr="00067A42">
              <w:rPr>
                <w:rFonts w:cstheme="minorHAnsi"/>
                <w:sz w:val="20"/>
                <w:szCs w:val="20"/>
                <w:lang w:val="en-GB"/>
              </w:rPr>
              <w:t>This kind of certification is only available to members of the Association of Non-Governmental Trainers (STOP).</w:t>
            </w:r>
          </w:p>
        </w:tc>
      </w:tr>
      <w:tr w:rsidR="006079DF" w:rsidRPr="00067A42" w14:paraId="69B7BD42"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6D0CBEAB" w14:textId="77777777" w:rsidR="006079DF" w:rsidRPr="00067A42" w:rsidRDefault="006079DF" w:rsidP="006079DF">
            <w:pPr>
              <w:numPr>
                <w:ilvl w:val="0"/>
                <w:numId w:val="18"/>
              </w:numPr>
              <w:spacing w:line="256" w:lineRule="auto"/>
              <w:ind w:left="313" w:right="566" w:hanging="284"/>
              <w:contextualSpacing/>
              <w:rPr>
                <w:rFonts w:cstheme="minorHAnsi"/>
                <w:sz w:val="20"/>
                <w:szCs w:val="20"/>
                <w:lang w:val="en-GB"/>
              </w:rPr>
            </w:pPr>
            <w:r w:rsidRPr="00067A42">
              <w:rPr>
                <w:rFonts w:cstheme="minorHAnsi"/>
                <w:sz w:val="20"/>
                <w:szCs w:val="20"/>
                <w:lang w:val="en-GB"/>
              </w:rPr>
              <w:t>Description of the practice 1, enabling training organisations/centres to pinpoint knowledge and skills that future learners already possess and to propose them individualised curricula corresponding to their own learning objectives and needs.</w:t>
            </w:r>
          </w:p>
        </w:tc>
        <w:tc>
          <w:tcPr>
            <w:tcW w:w="6345" w:type="dxa"/>
            <w:tcBorders>
              <w:top w:val="single" w:sz="4" w:space="0" w:color="auto"/>
              <w:left w:val="single" w:sz="4" w:space="0" w:color="auto"/>
              <w:bottom w:val="single" w:sz="4" w:space="0" w:color="auto"/>
              <w:right w:val="single" w:sz="4" w:space="0" w:color="auto"/>
            </w:tcBorders>
            <w:hideMark/>
          </w:tcPr>
          <w:p w14:paraId="1CFBA653" w14:textId="77777777" w:rsidR="006079DF" w:rsidRPr="00067A42" w:rsidRDefault="006079DF" w:rsidP="006079DF">
            <w:pPr>
              <w:tabs>
                <w:tab w:val="left" w:pos="6129"/>
              </w:tabs>
              <w:spacing w:after="120"/>
              <w:jc w:val="both"/>
              <w:rPr>
                <w:rFonts w:cstheme="minorHAnsi"/>
                <w:sz w:val="20"/>
                <w:szCs w:val="20"/>
                <w:lang w:val="en-GB"/>
              </w:rPr>
            </w:pPr>
            <w:r w:rsidRPr="00067A42">
              <w:rPr>
                <w:rFonts w:cstheme="minorHAnsi"/>
                <w:sz w:val="20"/>
                <w:szCs w:val="20"/>
                <w:lang w:val="en-GB"/>
              </w:rPr>
              <w:t>In frame of the initiative, members of the NGO Trainers Association confirm that they have coaching skills in planning and training. Candidates can apply for a base certificate followed by a Tier I, II or III certificate. For each certificate, requirements are defined, including a list of competences necessary for the acquisition of the qualification.</w:t>
            </w:r>
          </w:p>
          <w:p w14:paraId="7D288FE5" w14:textId="77777777" w:rsidR="006079DF" w:rsidRPr="00067A42" w:rsidRDefault="006079DF" w:rsidP="006079DF">
            <w:pPr>
              <w:tabs>
                <w:tab w:val="left" w:pos="6129"/>
              </w:tabs>
              <w:spacing w:after="120"/>
              <w:jc w:val="both"/>
              <w:rPr>
                <w:rFonts w:cstheme="minorHAnsi"/>
                <w:sz w:val="20"/>
                <w:szCs w:val="20"/>
                <w:lang w:val="en-GB"/>
              </w:rPr>
            </w:pPr>
            <w:r w:rsidRPr="00067A42">
              <w:rPr>
                <w:rFonts w:cstheme="minorHAnsi"/>
                <w:sz w:val="20"/>
                <w:szCs w:val="20"/>
                <w:lang w:val="en-GB"/>
              </w:rPr>
              <w:t>The person wishing to proceed with the validation procedure shall complete a questionnaire describing his/her coaching experience and the number of trainings carried out and completed.</w:t>
            </w:r>
          </w:p>
          <w:p w14:paraId="18254AEA" w14:textId="77777777" w:rsidR="006079DF" w:rsidRPr="00067A42" w:rsidRDefault="006079DF" w:rsidP="006079DF">
            <w:pPr>
              <w:tabs>
                <w:tab w:val="left" w:pos="6129"/>
              </w:tabs>
              <w:spacing w:after="120"/>
              <w:jc w:val="both"/>
              <w:rPr>
                <w:rFonts w:cstheme="minorHAnsi"/>
                <w:sz w:val="20"/>
                <w:szCs w:val="20"/>
                <w:lang w:val="en-GB"/>
              </w:rPr>
            </w:pPr>
            <w:r w:rsidRPr="00067A42">
              <w:rPr>
                <w:rFonts w:cstheme="minorHAnsi"/>
                <w:sz w:val="20"/>
                <w:szCs w:val="20"/>
                <w:lang w:val="en-GB"/>
              </w:rPr>
              <w:t>The most important stage of validation is to conduct the so-called training under the supervision. The supervisor evaluates both the training program and how it is conducted. His note and recommendation go to the certification committee, which may ask for further clarification if in doubt. In order to avoid irregularities in the validation process, the Association has established standards for carrying out supervisions.</w:t>
            </w:r>
          </w:p>
        </w:tc>
      </w:tr>
      <w:tr w:rsidR="006079DF" w:rsidRPr="00067A42" w14:paraId="53A799AA"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48E48D67" w14:textId="33713FFD" w:rsidR="006079DF" w:rsidRPr="00067A42" w:rsidRDefault="006079DF" w:rsidP="006079DF">
            <w:pPr>
              <w:numPr>
                <w:ilvl w:val="0"/>
                <w:numId w:val="18"/>
              </w:numPr>
              <w:spacing w:line="256" w:lineRule="auto"/>
              <w:ind w:left="313" w:right="566" w:hanging="284"/>
              <w:contextualSpacing/>
              <w:rPr>
                <w:rFonts w:cstheme="minorHAnsi"/>
                <w:sz w:val="20"/>
                <w:szCs w:val="20"/>
                <w:lang w:val="en-GB"/>
              </w:rPr>
            </w:pPr>
            <w:r w:rsidRPr="00067A42">
              <w:rPr>
                <w:rFonts w:cstheme="minorHAnsi"/>
                <w:sz w:val="20"/>
                <w:szCs w:val="20"/>
                <w:lang w:val="en-GB"/>
              </w:rPr>
              <w:t>Potential usefulness of the practice 1</w:t>
            </w:r>
          </w:p>
        </w:tc>
        <w:tc>
          <w:tcPr>
            <w:tcW w:w="6345" w:type="dxa"/>
            <w:tcBorders>
              <w:top w:val="single" w:sz="4" w:space="0" w:color="auto"/>
              <w:left w:val="single" w:sz="4" w:space="0" w:color="auto"/>
              <w:bottom w:val="single" w:sz="4" w:space="0" w:color="auto"/>
              <w:right w:val="single" w:sz="4" w:space="0" w:color="auto"/>
            </w:tcBorders>
            <w:hideMark/>
          </w:tcPr>
          <w:p w14:paraId="03118F00" w14:textId="77777777" w:rsidR="006079DF" w:rsidRPr="00067A42" w:rsidRDefault="006079DF" w:rsidP="006079DF">
            <w:pPr>
              <w:spacing w:after="0"/>
              <w:ind w:right="567"/>
              <w:rPr>
                <w:rFonts w:cstheme="minorHAnsi"/>
                <w:bCs/>
                <w:sz w:val="20"/>
                <w:szCs w:val="20"/>
                <w:lang w:val="en-GB"/>
              </w:rPr>
            </w:pPr>
            <w:r w:rsidRPr="00067A42">
              <w:rPr>
                <w:rFonts w:cstheme="minorHAnsi"/>
                <w:bCs/>
                <w:sz w:val="20"/>
                <w:szCs w:val="20"/>
                <w:lang w:val="en-GB"/>
              </w:rPr>
              <w:t>As an idea to use supervision in the assessment of skills in a real workplace</w:t>
            </w:r>
          </w:p>
        </w:tc>
      </w:tr>
      <w:tr w:rsidR="006079DF" w:rsidRPr="00067A42" w14:paraId="385BB05D" w14:textId="77777777" w:rsidTr="00312DB7">
        <w:trPr>
          <w:jc w:val="center"/>
        </w:trPr>
        <w:tc>
          <w:tcPr>
            <w:tcW w:w="9288" w:type="dxa"/>
            <w:gridSpan w:val="2"/>
            <w:tcBorders>
              <w:top w:val="single" w:sz="4" w:space="0" w:color="auto"/>
              <w:left w:val="single" w:sz="4" w:space="0" w:color="auto"/>
              <w:bottom w:val="single" w:sz="4" w:space="0" w:color="auto"/>
              <w:right w:val="single" w:sz="4" w:space="0" w:color="auto"/>
            </w:tcBorders>
            <w:hideMark/>
          </w:tcPr>
          <w:p w14:paraId="5FBEDE1C" w14:textId="77777777" w:rsidR="006079DF" w:rsidRPr="00067A42" w:rsidRDefault="006079DF" w:rsidP="006079DF">
            <w:pPr>
              <w:spacing w:before="120" w:after="0" w:line="240" w:lineRule="auto"/>
              <w:ind w:right="567"/>
              <w:rPr>
                <w:rFonts w:cstheme="minorHAnsi"/>
                <w:b/>
                <w:bCs/>
                <w:color w:val="FF0000"/>
                <w:sz w:val="20"/>
                <w:szCs w:val="20"/>
                <w:lang w:val="en-GB"/>
              </w:rPr>
            </w:pPr>
            <w:r w:rsidRPr="00067A42">
              <w:rPr>
                <w:rFonts w:cstheme="minorHAnsi"/>
                <w:sz w:val="20"/>
                <w:szCs w:val="20"/>
                <w:lang w:val="en-GB"/>
              </w:rPr>
              <w:t xml:space="preserve">References: </w:t>
            </w:r>
            <w:hyperlink r:id="rId28" w:history="1">
              <w:r w:rsidRPr="00067A42">
                <w:rPr>
                  <w:rFonts w:cstheme="minorHAnsi"/>
                  <w:color w:val="0000FF"/>
                  <w:sz w:val="20"/>
                  <w:szCs w:val="20"/>
                  <w:u w:val="single"/>
                  <w:lang w:val="en-GB"/>
                </w:rPr>
                <w:t>https://stowarzyszeniestop.pl/certyfikacja/</w:t>
              </w:r>
            </w:hyperlink>
          </w:p>
        </w:tc>
      </w:tr>
    </w:tbl>
    <w:p w14:paraId="60DB96EB" w14:textId="2E1FD0F6" w:rsidR="00AD04CB" w:rsidRPr="00067A42" w:rsidRDefault="00AD04CB" w:rsidP="006079DF">
      <w:pPr>
        <w:rPr>
          <w:rFonts w:cstheme="minorHAnsi"/>
          <w:b/>
          <w:color w:val="FF0000"/>
          <w:sz w:val="20"/>
          <w:szCs w:val="20"/>
          <w:lang w:val="en-GB"/>
        </w:rPr>
      </w:pPr>
    </w:p>
    <w:p w14:paraId="15A02AAA" w14:textId="77777777" w:rsidR="00AD04CB" w:rsidRPr="00067A42" w:rsidRDefault="00AD04CB">
      <w:pPr>
        <w:rPr>
          <w:rFonts w:cstheme="minorHAnsi"/>
          <w:b/>
          <w:color w:val="FF0000"/>
          <w:sz w:val="20"/>
          <w:szCs w:val="20"/>
          <w:lang w:val="en-GB"/>
        </w:rPr>
      </w:pPr>
      <w:r w:rsidRPr="00067A42">
        <w:rPr>
          <w:rFonts w:cstheme="minorHAnsi"/>
          <w:b/>
          <w:color w:val="FF0000"/>
          <w:sz w:val="20"/>
          <w:szCs w:val="20"/>
          <w:lang w:val="en-GB"/>
        </w:rPr>
        <w:br w:type="page"/>
      </w:r>
    </w:p>
    <w:p w14:paraId="032B45C2" w14:textId="77777777" w:rsidR="006079DF" w:rsidRPr="00067A42" w:rsidRDefault="006079DF" w:rsidP="006079DF">
      <w:pPr>
        <w:rPr>
          <w:rFonts w:cstheme="minorHAnsi"/>
          <w:b/>
          <w:color w:val="FF0000"/>
          <w:sz w:val="20"/>
          <w:szCs w:val="20"/>
          <w:lang w:val="en-GB"/>
        </w:rPr>
      </w:pPr>
    </w:p>
    <w:p w14:paraId="26F42933" w14:textId="6339902F" w:rsidR="006079DF" w:rsidRPr="00067A42" w:rsidRDefault="006079DF" w:rsidP="006079DF">
      <w:pPr>
        <w:rPr>
          <w:rFonts w:cstheme="minorHAnsi"/>
          <w:b/>
          <w:color w:val="FF0000"/>
          <w:sz w:val="20"/>
          <w:szCs w:val="20"/>
          <w:lang w:val="en-GB"/>
        </w:rPr>
      </w:pPr>
      <w:r w:rsidRPr="00067A42">
        <w:rPr>
          <w:rFonts w:cstheme="minorHAnsi"/>
          <w:b/>
          <w:bCs/>
          <w:color w:val="0070C0"/>
          <w:lang w:val="en-GB"/>
        </w:rPr>
        <w:t>1c: Practices of validation and formal/non formal recognition of learning outcomes in work situations (useful for future Open Badges): in the construction sector or elsewhere)</w:t>
      </w:r>
    </w:p>
    <w:p w14:paraId="7FDD5607" w14:textId="363CB439" w:rsidR="006079DF" w:rsidRPr="00067A42" w:rsidRDefault="006079DF" w:rsidP="006079DF">
      <w:pPr>
        <w:ind w:right="566"/>
        <w:rPr>
          <w:rFonts w:cstheme="minorHAnsi"/>
          <w:b/>
          <w:bCs/>
          <w:sz w:val="20"/>
          <w:szCs w:val="20"/>
          <w:lang w:val="en-GB"/>
        </w:rPr>
      </w:pPr>
      <w:r w:rsidRPr="00067A42">
        <w:rPr>
          <w:rFonts w:cstheme="minorHAnsi"/>
          <w:b/>
          <w:bCs/>
          <w:sz w:val="20"/>
          <w:szCs w:val="20"/>
          <w:lang w:val="en-GB"/>
        </w:rPr>
        <w:t>Practice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615"/>
      </w:tblGrid>
      <w:tr w:rsidR="006079DF" w:rsidRPr="00067A42" w14:paraId="4E8BD858" w14:textId="77777777" w:rsidTr="00312DB7">
        <w:trPr>
          <w:tblHeader/>
          <w:jc w:val="center"/>
        </w:trPr>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A35D7" w14:textId="77777777" w:rsidR="006079DF" w:rsidRPr="00067A42" w:rsidRDefault="006079DF" w:rsidP="006079DF">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Key areas of investigation</w:t>
            </w:r>
          </w:p>
        </w:tc>
        <w:tc>
          <w:tcPr>
            <w:tcW w:w="6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05723" w14:textId="77777777" w:rsidR="006079DF" w:rsidRPr="00067A42" w:rsidRDefault="006079DF" w:rsidP="006079DF">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Synthesis of the research findings</w:t>
            </w:r>
          </w:p>
        </w:tc>
      </w:tr>
      <w:tr w:rsidR="006079DF" w:rsidRPr="00067A42" w14:paraId="592354B6" w14:textId="77777777" w:rsidTr="00312DB7">
        <w:trPr>
          <w:jc w:val="center"/>
        </w:trPr>
        <w:tc>
          <w:tcPr>
            <w:tcW w:w="3021" w:type="dxa"/>
            <w:tcBorders>
              <w:top w:val="single" w:sz="4" w:space="0" w:color="auto"/>
              <w:left w:val="single" w:sz="4" w:space="0" w:color="auto"/>
              <w:bottom w:val="single" w:sz="4" w:space="0" w:color="auto"/>
              <w:right w:val="single" w:sz="4" w:space="0" w:color="auto"/>
            </w:tcBorders>
            <w:hideMark/>
          </w:tcPr>
          <w:p w14:paraId="65F780E8" w14:textId="77777777" w:rsidR="006079DF" w:rsidRPr="00067A42" w:rsidRDefault="006079DF" w:rsidP="006079DF">
            <w:pPr>
              <w:numPr>
                <w:ilvl w:val="0"/>
                <w:numId w:val="19"/>
              </w:numPr>
              <w:spacing w:line="256" w:lineRule="auto"/>
              <w:ind w:left="313" w:right="566" w:hanging="284"/>
              <w:contextualSpacing/>
              <w:rPr>
                <w:rFonts w:cstheme="minorHAnsi"/>
                <w:sz w:val="20"/>
                <w:szCs w:val="20"/>
                <w:lang w:val="en-GB"/>
              </w:rPr>
            </w:pPr>
            <w:r w:rsidRPr="00067A42">
              <w:rPr>
                <w:rFonts w:cstheme="minorHAnsi"/>
                <w:sz w:val="20"/>
                <w:szCs w:val="20"/>
                <w:lang w:val="en-GB"/>
              </w:rPr>
              <w:t>Definition of the practice 1 and explanation of its context.</w:t>
            </w:r>
          </w:p>
        </w:tc>
        <w:tc>
          <w:tcPr>
            <w:tcW w:w="6138" w:type="dxa"/>
            <w:tcBorders>
              <w:top w:val="single" w:sz="4" w:space="0" w:color="auto"/>
              <w:left w:val="single" w:sz="4" w:space="0" w:color="auto"/>
              <w:bottom w:val="single" w:sz="4" w:space="0" w:color="auto"/>
              <w:right w:val="single" w:sz="4" w:space="0" w:color="auto"/>
            </w:tcBorders>
            <w:hideMark/>
          </w:tcPr>
          <w:p w14:paraId="6319356C" w14:textId="77777777" w:rsidR="006079DF" w:rsidRPr="00067A42" w:rsidRDefault="006079DF" w:rsidP="006079DF">
            <w:pPr>
              <w:spacing w:after="0"/>
              <w:jc w:val="both"/>
              <w:rPr>
                <w:rFonts w:cstheme="minorHAnsi"/>
                <w:b/>
                <w:sz w:val="20"/>
                <w:szCs w:val="20"/>
                <w:lang w:val="en-GB"/>
              </w:rPr>
            </w:pPr>
            <w:r w:rsidRPr="00067A42">
              <w:rPr>
                <w:rFonts w:cstheme="minorHAnsi"/>
                <w:b/>
                <w:sz w:val="20"/>
                <w:szCs w:val="20"/>
                <w:lang w:val="en-GB"/>
              </w:rPr>
              <w:t xml:space="preserve">Validation of market qualifications in the Integrated Qualifications System – </w:t>
            </w:r>
            <w:r w:rsidRPr="00067A42">
              <w:rPr>
                <w:rFonts w:cstheme="minorHAnsi"/>
                <w:sz w:val="20"/>
                <w:szCs w:val="20"/>
                <w:lang w:val="en-GB"/>
              </w:rPr>
              <w:t>legally regulated validation procedure</w:t>
            </w:r>
          </w:p>
        </w:tc>
      </w:tr>
      <w:tr w:rsidR="006079DF" w:rsidRPr="00067A42" w14:paraId="6BBA02C3" w14:textId="77777777" w:rsidTr="00312DB7">
        <w:trPr>
          <w:jc w:val="center"/>
        </w:trPr>
        <w:tc>
          <w:tcPr>
            <w:tcW w:w="3021" w:type="dxa"/>
            <w:tcBorders>
              <w:top w:val="single" w:sz="4" w:space="0" w:color="auto"/>
              <w:left w:val="single" w:sz="4" w:space="0" w:color="auto"/>
              <w:bottom w:val="single" w:sz="4" w:space="0" w:color="auto"/>
              <w:right w:val="single" w:sz="4" w:space="0" w:color="auto"/>
            </w:tcBorders>
            <w:hideMark/>
          </w:tcPr>
          <w:p w14:paraId="3B75BA36" w14:textId="77777777" w:rsidR="006079DF" w:rsidRPr="00067A42" w:rsidRDefault="006079DF" w:rsidP="006079DF">
            <w:pPr>
              <w:numPr>
                <w:ilvl w:val="0"/>
                <w:numId w:val="19"/>
              </w:numPr>
              <w:spacing w:line="256" w:lineRule="auto"/>
              <w:ind w:left="313" w:right="566" w:hanging="284"/>
              <w:contextualSpacing/>
              <w:rPr>
                <w:rFonts w:cstheme="minorHAnsi"/>
                <w:sz w:val="20"/>
                <w:szCs w:val="20"/>
                <w:lang w:val="en-GB"/>
              </w:rPr>
            </w:pPr>
            <w:r w:rsidRPr="00067A42">
              <w:rPr>
                <w:rFonts w:cstheme="minorHAnsi"/>
                <w:sz w:val="20"/>
                <w:szCs w:val="20"/>
                <w:lang w:val="en-GB"/>
              </w:rPr>
              <w:t xml:space="preserve">Main players (prescribers, users, evaluators, etc.) </w:t>
            </w:r>
          </w:p>
        </w:tc>
        <w:tc>
          <w:tcPr>
            <w:tcW w:w="6138" w:type="dxa"/>
            <w:tcBorders>
              <w:top w:val="single" w:sz="4" w:space="0" w:color="auto"/>
              <w:left w:val="single" w:sz="4" w:space="0" w:color="auto"/>
              <w:bottom w:val="single" w:sz="4" w:space="0" w:color="auto"/>
              <w:right w:val="single" w:sz="4" w:space="0" w:color="auto"/>
            </w:tcBorders>
            <w:hideMark/>
          </w:tcPr>
          <w:p w14:paraId="2E757944"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Validation is available for everybody who complies with prerequisites (if specified in the market qualification description).</w:t>
            </w:r>
          </w:p>
        </w:tc>
      </w:tr>
      <w:tr w:rsidR="006079DF" w:rsidRPr="00067A42" w14:paraId="06BB21ED" w14:textId="77777777" w:rsidTr="00312DB7">
        <w:trPr>
          <w:jc w:val="center"/>
        </w:trPr>
        <w:tc>
          <w:tcPr>
            <w:tcW w:w="3021" w:type="dxa"/>
            <w:tcBorders>
              <w:top w:val="single" w:sz="4" w:space="0" w:color="auto"/>
              <w:left w:val="single" w:sz="4" w:space="0" w:color="auto"/>
              <w:bottom w:val="single" w:sz="4" w:space="0" w:color="auto"/>
              <w:right w:val="single" w:sz="4" w:space="0" w:color="auto"/>
            </w:tcBorders>
            <w:hideMark/>
          </w:tcPr>
          <w:p w14:paraId="5A08E39B" w14:textId="77777777" w:rsidR="006079DF" w:rsidRPr="00067A42" w:rsidRDefault="006079DF" w:rsidP="006079DF">
            <w:pPr>
              <w:numPr>
                <w:ilvl w:val="0"/>
                <w:numId w:val="19"/>
              </w:numPr>
              <w:spacing w:line="256" w:lineRule="auto"/>
              <w:ind w:left="313" w:right="566" w:hanging="284"/>
              <w:contextualSpacing/>
              <w:rPr>
                <w:rFonts w:cstheme="minorHAnsi"/>
                <w:sz w:val="20"/>
                <w:szCs w:val="20"/>
                <w:lang w:val="en-GB"/>
              </w:rPr>
            </w:pPr>
            <w:r w:rsidRPr="00067A42">
              <w:rPr>
                <w:rFonts w:cstheme="minorHAnsi"/>
                <w:sz w:val="20"/>
                <w:szCs w:val="20"/>
                <w:lang w:val="en-GB"/>
              </w:rPr>
              <w:t>Description of the practice 1, enabling training organisations/centres to recognise knowledge, skills, abilities, values etc. that learners or other individuals possess or vehicle.</w:t>
            </w:r>
          </w:p>
        </w:tc>
        <w:tc>
          <w:tcPr>
            <w:tcW w:w="6138" w:type="dxa"/>
            <w:tcBorders>
              <w:top w:val="single" w:sz="4" w:space="0" w:color="auto"/>
              <w:left w:val="single" w:sz="4" w:space="0" w:color="auto"/>
              <w:bottom w:val="single" w:sz="4" w:space="0" w:color="auto"/>
              <w:right w:val="single" w:sz="4" w:space="0" w:color="auto"/>
            </w:tcBorders>
            <w:hideMark/>
          </w:tcPr>
          <w:p w14:paraId="22109963"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So called “market qualification” is a qualification that is given outside the formal education system. It may be included into the Integrated Qualifications System (ZSK) at the request of entities acting in the areas of economy, labour market, education or training.</w:t>
            </w:r>
          </w:p>
          <w:p w14:paraId="71D929E7"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An entity wishing to obtain the rights of a certification body (IC) may apply for the right to validate that qualification.</w:t>
            </w:r>
          </w:p>
          <w:p w14:paraId="332972F0"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The competent Minister shall confer on the body the power of the certifying authority (IC) and shall entrust, by contract, the selected external quality assurance body (PZZJ) with the role of external quality assurance towards specific IC.</w:t>
            </w:r>
          </w:p>
          <w:p w14:paraId="582B29F1"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The minimum standards set for IC entities are:</w:t>
            </w:r>
          </w:p>
          <w:p w14:paraId="0AF4EAB4" w14:textId="77777777" w:rsidR="006079DF" w:rsidRPr="00067A42" w:rsidRDefault="006079DF" w:rsidP="006079DF">
            <w:pPr>
              <w:numPr>
                <w:ilvl w:val="0"/>
                <w:numId w:val="20"/>
              </w:numPr>
              <w:spacing w:after="0" w:line="276" w:lineRule="auto"/>
              <w:ind w:left="395" w:hanging="395"/>
              <w:jc w:val="both"/>
              <w:rPr>
                <w:rFonts w:cstheme="minorHAnsi"/>
                <w:sz w:val="20"/>
                <w:szCs w:val="20"/>
                <w:lang w:val="en-GB"/>
              </w:rPr>
            </w:pPr>
            <w:r w:rsidRPr="00067A42">
              <w:rPr>
                <w:rFonts w:cstheme="minorHAnsi"/>
                <w:sz w:val="20"/>
                <w:szCs w:val="20"/>
                <w:lang w:val="en-GB"/>
              </w:rPr>
              <w:t xml:space="preserve">Use methods to test learning outcomes that are allowed for a given qualification or specific learning outcomes; </w:t>
            </w:r>
          </w:p>
          <w:p w14:paraId="70DCC14C" w14:textId="77777777" w:rsidR="006079DF" w:rsidRPr="00067A42" w:rsidRDefault="006079DF" w:rsidP="006079DF">
            <w:pPr>
              <w:numPr>
                <w:ilvl w:val="0"/>
                <w:numId w:val="20"/>
              </w:numPr>
              <w:spacing w:after="0" w:line="276" w:lineRule="auto"/>
              <w:ind w:left="395" w:hanging="395"/>
              <w:jc w:val="both"/>
              <w:rPr>
                <w:rFonts w:cstheme="minorHAnsi"/>
                <w:sz w:val="20"/>
                <w:szCs w:val="20"/>
                <w:lang w:val="en-GB"/>
              </w:rPr>
            </w:pPr>
            <w:r w:rsidRPr="00067A42">
              <w:rPr>
                <w:rFonts w:cstheme="minorHAnsi"/>
                <w:sz w:val="20"/>
                <w:szCs w:val="20"/>
                <w:lang w:val="en-GB"/>
              </w:rPr>
              <w:t>employment of staff meeting the requirements for persons who carry out validation – assessors and members of the committee;</w:t>
            </w:r>
          </w:p>
          <w:p w14:paraId="5FF06C81" w14:textId="77777777" w:rsidR="006079DF" w:rsidRPr="00067A42" w:rsidRDefault="006079DF" w:rsidP="006079DF">
            <w:pPr>
              <w:numPr>
                <w:ilvl w:val="0"/>
                <w:numId w:val="20"/>
              </w:numPr>
              <w:spacing w:after="0" w:line="276" w:lineRule="auto"/>
              <w:ind w:left="395" w:hanging="395"/>
              <w:jc w:val="both"/>
              <w:rPr>
                <w:rFonts w:cstheme="minorHAnsi"/>
                <w:sz w:val="20"/>
                <w:szCs w:val="20"/>
                <w:lang w:val="en-GB"/>
              </w:rPr>
            </w:pPr>
            <w:r w:rsidRPr="00067A42">
              <w:rPr>
                <w:rFonts w:cstheme="minorHAnsi"/>
                <w:sz w:val="20"/>
                <w:szCs w:val="20"/>
                <w:lang w:val="en-GB"/>
              </w:rPr>
              <w:t>ensuring an adequate course of validation as well as organisational and material conditions. These could be, for example, housing conditions, required equipment, validation timeframes, or other relevant issues related to the organization of validation.</w:t>
            </w:r>
          </w:p>
          <w:p w14:paraId="257F8049"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Validation can consist of three stages: identifying, documenting, and verifying learning outcomes.</w:t>
            </w:r>
          </w:p>
          <w:p w14:paraId="276927D2"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At the stage of identification and documentation, extremely important is the support of a professional counsellor who helps to determine your competences and to gather relevant evidence of their possession. The result of the common work of the advisor with the person joining the validation may be better preparation for the verification stage or the development of a plan for further educational and professional development.</w:t>
            </w:r>
          </w:p>
          <w:p w14:paraId="082958B7"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lastRenderedPageBreak/>
              <w:t>At the verification stage, an assessor or a committee of assessors plays a decisive role. They make the final decision on the issue of the certificate.</w:t>
            </w:r>
          </w:p>
          <w:p w14:paraId="353D2B83"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The course of validation depends on the specific market qualification. Some requirements are included in the description of the qualification itself, which is accessible in the Integrated Qualifications Register. However, the certifying authority (IC) plans the exact course of the verification process and presents it on its website.</w:t>
            </w:r>
          </w:p>
        </w:tc>
      </w:tr>
      <w:tr w:rsidR="006079DF" w:rsidRPr="00067A42" w14:paraId="2CB2577C" w14:textId="77777777" w:rsidTr="00312DB7">
        <w:trPr>
          <w:jc w:val="center"/>
        </w:trPr>
        <w:tc>
          <w:tcPr>
            <w:tcW w:w="3021" w:type="dxa"/>
            <w:tcBorders>
              <w:top w:val="single" w:sz="4" w:space="0" w:color="auto"/>
              <w:left w:val="single" w:sz="4" w:space="0" w:color="auto"/>
              <w:bottom w:val="single" w:sz="4" w:space="0" w:color="auto"/>
              <w:right w:val="single" w:sz="4" w:space="0" w:color="auto"/>
            </w:tcBorders>
            <w:hideMark/>
          </w:tcPr>
          <w:p w14:paraId="541132B3" w14:textId="77777777" w:rsidR="006079DF" w:rsidRPr="00067A42" w:rsidRDefault="006079DF" w:rsidP="006079DF">
            <w:pPr>
              <w:numPr>
                <w:ilvl w:val="0"/>
                <w:numId w:val="19"/>
              </w:numPr>
              <w:spacing w:line="256" w:lineRule="auto"/>
              <w:ind w:left="313" w:right="566" w:hanging="284"/>
              <w:contextualSpacing/>
              <w:rPr>
                <w:rFonts w:cstheme="minorHAnsi"/>
                <w:sz w:val="20"/>
                <w:szCs w:val="20"/>
                <w:lang w:val="en-GB"/>
              </w:rPr>
            </w:pPr>
            <w:r w:rsidRPr="00067A42">
              <w:rPr>
                <w:rFonts w:cstheme="minorHAnsi"/>
                <w:sz w:val="20"/>
                <w:szCs w:val="20"/>
                <w:lang w:val="en-GB"/>
              </w:rPr>
              <w:lastRenderedPageBreak/>
              <w:t>Potential usefulness of the practice 1 for the validation and formal/non formal recognition of learning outcomes aimed within RenovUp.</w:t>
            </w:r>
          </w:p>
        </w:tc>
        <w:tc>
          <w:tcPr>
            <w:tcW w:w="6138" w:type="dxa"/>
            <w:tcBorders>
              <w:top w:val="single" w:sz="4" w:space="0" w:color="auto"/>
              <w:left w:val="single" w:sz="4" w:space="0" w:color="auto"/>
              <w:bottom w:val="single" w:sz="4" w:space="0" w:color="auto"/>
              <w:right w:val="single" w:sz="4" w:space="0" w:color="auto"/>
            </w:tcBorders>
          </w:tcPr>
          <w:p w14:paraId="32D2E04F" w14:textId="77777777" w:rsidR="006079DF" w:rsidRPr="00067A42" w:rsidRDefault="006079DF" w:rsidP="006079DF">
            <w:pPr>
              <w:spacing w:after="0"/>
              <w:jc w:val="both"/>
              <w:rPr>
                <w:rFonts w:cstheme="minorHAnsi"/>
                <w:bCs/>
                <w:sz w:val="20"/>
                <w:szCs w:val="20"/>
                <w:lang w:val="en-GB"/>
              </w:rPr>
            </w:pPr>
            <w:r w:rsidRPr="00067A42">
              <w:rPr>
                <w:rFonts w:cstheme="minorHAnsi"/>
                <w:bCs/>
                <w:sz w:val="20"/>
                <w:szCs w:val="20"/>
                <w:lang w:val="en-GB"/>
              </w:rPr>
              <w:t xml:space="preserve">It is a recognition method of learning outcomes – applicable in case of construction foremen in Poland (description of the qualifications of the foreman would have to be prepared and included in the </w:t>
            </w:r>
            <w:r w:rsidRPr="00067A42">
              <w:rPr>
                <w:rFonts w:cstheme="minorHAnsi"/>
                <w:sz w:val="20"/>
                <w:szCs w:val="20"/>
                <w:lang w:val="en-GB"/>
              </w:rPr>
              <w:t xml:space="preserve">Integrated Qualifications System </w:t>
            </w:r>
            <w:r w:rsidRPr="00067A42">
              <w:rPr>
                <w:rFonts w:cstheme="minorHAnsi"/>
                <w:bCs/>
                <w:sz w:val="20"/>
                <w:szCs w:val="20"/>
                <w:lang w:val="en-GB"/>
              </w:rPr>
              <w:t xml:space="preserve">of course). </w:t>
            </w:r>
          </w:p>
          <w:p w14:paraId="524B4567" w14:textId="51DACF24" w:rsidR="006079DF" w:rsidRPr="00067A42" w:rsidRDefault="006079DF" w:rsidP="006079DF">
            <w:pPr>
              <w:spacing w:after="0"/>
              <w:jc w:val="both"/>
              <w:rPr>
                <w:rFonts w:cstheme="minorHAnsi"/>
                <w:bCs/>
                <w:sz w:val="20"/>
                <w:szCs w:val="20"/>
                <w:lang w:val="en-GB"/>
              </w:rPr>
            </w:pPr>
            <w:r w:rsidRPr="00067A42">
              <w:rPr>
                <w:rFonts w:cstheme="minorHAnsi"/>
                <w:bCs/>
                <w:sz w:val="20"/>
                <w:szCs w:val="20"/>
                <w:lang w:val="en-GB"/>
              </w:rPr>
              <w:t>The function of site manager is in Poland regulated by construction law and requires building rights to perform so-called independent technical functions in construction (SFT). The rules for the acquisition of building rights are strictly defined, attributable to the professional self-government: the Polish Chamber of Civil Engineers and the Regional Chambers of Civil Engineers.</w:t>
            </w:r>
          </w:p>
        </w:tc>
      </w:tr>
      <w:tr w:rsidR="006079DF" w:rsidRPr="00067A42" w14:paraId="04416BEF" w14:textId="77777777" w:rsidTr="00312DB7">
        <w:trPr>
          <w:jc w:val="center"/>
        </w:trPr>
        <w:tc>
          <w:tcPr>
            <w:tcW w:w="9159" w:type="dxa"/>
            <w:gridSpan w:val="2"/>
            <w:tcBorders>
              <w:top w:val="single" w:sz="4" w:space="0" w:color="auto"/>
              <w:left w:val="single" w:sz="4" w:space="0" w:color="auto"/>
              <w:bottom w:val="single" w:sz="4" w:space="0" w:color="auto"/>
              <w:right w:val="single" w:sz="4" w:space="0" w:color="auto"/>
            </w:tcBorders>
            <w:hideMark/>
          </w:tcPr>
          <w:p w14:paraId="50D30C6F" w14:textId="77777777" w:rsidR="006079DF" w:rsidRPr="00067A42" w:rsidRDefault="006079DF" w:rsidP="006079DF">
            <w:pPr>
              <w:spacing w:before="80" w:after="0" w:line="276" w:lineRule="auto"/>
              <w:ind w:left="360"/>
              <w:rPr>
                <w:rFonts w:eastAsiaTheme="minorHAnsi" w:cstheme="minorHAnsi"/>
                <w:sz w:val="20"/>
                <w:szCs w:val="20"/>
                <w:lang w:val="en-GB" w:bidi="ar-SA"/>
              </w:rPr>
            </w:pPr>
            <w:r w:rsidRPr="00067A42">
              <w:rPr>
                <w:rFonts w:eastAsiaTheme="minorHAnsi" w:cstheme="minorHAnsi"/>
                <w:sz w:val="20"/>
                <w:szCs w:val="20"/>
                <w:lang w:val="en-GB" w:bidi="ar-SA"/>
              </w:rPr>
              <w:t>Resources:</w:t>
            </w:r>
          </w:p>
          <w:p w14:paraId="4B90D6BD" w14:textId="77777777" w:rsidR="006079DF" w:rsidRPr="00067A42" w:rsidRDefault="004C6EDA" w:rsidP="006079DF">
            <w:pPr>
              <w:numPr>
                <w:ilvl w:val="0"/>
                <w:numId w:val="21"/>
              </w:numPr>
              <w:spacing w:before="80" w:after="0" w:line="276" w:lineRule="auto"/>
              <w:rPr>
                <w:rFonts w:eastAsiaTheme="minorHAnsi" w:cstheme="minorHAnsi"/>
                <w:sz w:val="20"/>
                <w:szCs w:val="20"/>
                <w:lang w:val="en-GB" w:bidi="ar-SA"/>
              </w:rPr>
            </w:pPr>
            <w:hyperlink r:id="rId29" w:history="1">
              <w:r w:rsidR="006079DF" w:rsidRPr="00067A42">
                <w:rPr>
                  <w:rFonts w:eastAsiaTheme="minorHAnsi" w:cstheme="minorHAnsi"/>
                  <w:color w:val="0000FF"/>
                  <w:sz w:val="20"/>
                  <w:szCs w:val="20"/>
                  <w:u w:val="single"/>
                  <w:lang w:val="en-GB" w:bidi="ar-SA"/>
                </w:rPr>
                <w:t>https://kwalifikacje.edu.pl/baza-wiedzy/skorzystaj-z-zintegrowanego-systemu-kwalifikacji-zsk/kwalifikacje-rynkowe/</w:t>
              </w:r>
            </w:hyperlink>
            <w:r w:rsidR="006079DF" w:rsidRPr="00067A42">
              <w:rPr>
                <w:rFonts w:eastAsiaTheme="minorHAnsi" w:cstheme="minorHAnsi"/>
                <w:sz w:val="20"/>
                <w:szCs w:val="20"/>
                <w:lang w:val="en-GB" w:bidi="ar-SA"/>
              </w:rPr>
              <w:t xml:space="preserve"> </w:t>
            </w:r>
          </w:p>
          <w:p w14:paraId="0E8AF764" w14:textId="77777777" w:rsidR="006079DF" w:rsidRPr="00067A42" w:rsidRDefault="006079DF" w:rsidP="006079DF">
            <w:pPr>
              <w:numPr>
                <w:ilvl w:val="0"/>
                <w:numId w:val="21"/>
              </w:numPr>
              <w:spacing w:before="80" w:after="0" w:line="276" w:lineRule="auto"/>
              <w:rPr>
                <w:rFonts w:eastAsiaTheme="minorHAnsi" w:cstheme="minorHAnsi"/>
                <w:sz w:val="20"/>
                <w:szCs w:val="20"/>
                <w:lang w:val="en-GB" w:bidi="ar-SA"/>
              </w:rPr>
            </w:pPr>
            <w:r w:rsidRPr="00067A42">
              <w:rPr>
                <w:rFonts w:eastAsiaTheme="minorHAnsi" w:cstheme="minorHAnsi"/>
                <w:sz w:val="20"/>
                <w:szCs w:val="20"/>
                <w:lang w:val="en-GB" w:bidi="ar-SA"/>
              </w:rPr>
              <w:t>Rozporządzenie Ministra Inwestycji i Rozwoju z dnia 29 kwietnia 2019 r. w sprawie przygotowania zawodowego do wykonywania samodzielnych funkcji technicznych w budownictwie (Dz.U.  2019 poz.831)</w:t>
            </w:r>
            <w:r w:rsidRPr="00067A42">
              <w:rPr>
                <w:rFonts w:eastAsiaTheme="minorHAnsi" w:cstheme="minorHAnsi"/>
                <w:sz w:val="20"/>
                <w:szCs w:val="20"/>
                <w:lang w:val="en-GB" w:bidi="ar-SA"/>
              </w:rPr>
              <w:br/>
            </w:r>
            <w:hyperlink r:id="rId30" w:history="1">
              <w:r w:rsidRPr="00067A42">
                <w:rPr>
                  <w:rFonts w:eastAsiaTheme="minorHAnsi" w:cstheme="minorHAnsi"/>
                  <w:color w:val="0000FF"/>
                  <w:sz w:val="20"/>
                  <w:szCs w:val="20"/>
                  <w:u w:val="single"/>
                  <w:lang w:val="en-GB" w:bidi="ar-SA"/>
                </w:rPr>
                <w:t>http://isap.sejm.gov.pl/isap.nsf/download.xsp/WDU20190000831/O/D20190831.pdf</w:t>
              </w:r>
            </w:hyperlink>
            <w:r w:rsidRPr="00067A42">
              <w:rPr>
                <w:rFonts w:eastAsiaTheme="minorHAnsi" w:cstheme="minorHAnsi"/>
                <w:sz w:val="20"/>
                <w:szCs w:val="20"/>
                <w:lang w:val="en-GB" w:bidi="ar-SA"/>
              </w:rPr>
              <w:t xml:space="preserve"> </w:t>
            </w:r>
          </w:p>
        </w:tc>
      </w:tr>
    </w:tbl>
    <w:p w14:paraId="6827F4AA" w14:textId="52496926" w:rsidR="006079DF" w:rsidRPr="00067A42" w:rsidRDefault="006079DF" w:rsidP="006079DF">
      <w:pPr>
        <w:rPr>
          <w:rFonts w:cstheme="minorHAnsi"/>
          <w:b/>
          <w:bCs/>
          <w:sz w:val="20"/>
          <w:szCs w:val="20"/>
          <w:lang w:val="en-GB"/>
        </w:rPr>
      </w:pPr>
    </w:p>
    <w:p w14:paraId="5FE20169" w14:textId="1584D322" w:rsidR="006079DF" w:rsidRPr="00067A42" w:rsidRDefault="006079DF" w:rsidP="006079DF">
      <w:pPr>
        <w:spacing w:after="0"/>
        <w:jc w:val="both"/>
        <w:rPr>
          <w:rFonts w:cstheme="minorHAnsi"/>
          <w:b/>
          <w:bCs/>
          <w:sz w:val="20"/>
          <w:szCs w:val="20"/>
          <w:lang w:val="en-GB"/>
        </w:rPr>
      </w:pPr>
      <w:r w:rsidRPr="00067A42">
        <w:rPr>
          <w:rFonts w:cstheme="minorHAnsi"/>
          <w:b/>
          <w:bCs/>
          <w:sz w:val="20"/>
          <w:szCs w:val="20"/>
          <w:lang w:val="en-GB"/>
        </w:rPr>
        <w:t>Practice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5573"/>
      </w:tblGrid>
      <w:tr w:rsidR="006079DF" w:rsidRPr="00067A42" w14:paraId="2E2EA427" w14:textId="77777777" w:rsidTr="00312DB7">
        <w:trPr>
          <w:tblHeader/>
          <w:jc w:val="center"/>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D094F" w14:textId="77777777" w:rsidR="006079DF" w:rsidRPr="00067A42" w:rsidRDefault="006079DF" w:rsidP="006079DF">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Key areas of investigation</w:t>
            </w:r>
          </w:p>
        </w:tc>
        <w:tc>
          <w:tcPr>
            <w:tcW w:w="6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3B18AF" w14:textId="77777777" w:rsidR="006079DF" w:rsidRPr="00067A42" w:rsidRDefault="006079DF" w:rsidP="006079DF">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Synthesis of the research findings</w:t>
            </w:r>
          </w:p>
        </w:tc>
      </w:tr>
      <w:tr w:rsidR="006079DF" w:rsidRPr="00067A42" w14:paraId="2C2BDA6C" w14:textId="77777777" w:rsidTr="00312DB7">
        <w:trPr>
          <w:jc w:val="center"/>
        </w:trPr>
        <w:tc>
          <w:tcPr>
            <w:tcW w:w="3085" w:type="dxa"/>
            <w:tcBorders>
              <w:top w:val="single" w:sz="4" w:space="0" w:color="auto"/>
              <w:left w:val="single" w:sz="4" w:space="0" w:color="auto"/>
              <w:bottom w:val="single" w:sz="4" w:space="0" w:color="auto"/>
              <w:right w:val="single" w:sz="4" w:space="0" w:color="auto"/>
            </w:tcBorders>
            <w:hideMark/>
          </w:tcPr>
          <w:p w14:paraId="4E5C36F2" w14:textId="77777777" w:rsidR="006079DF" w:rsidRPr="00067A42" w:rsidRDefault="006079DF" w:rsidP="006079DF">
            <w:pPr>
              <w:numPr>
                <w:ilvl w:val="0"/>
                <w:numId w:val="22"/>
              </w:numPr>
              <w:spacing w:line="256" w:lineRule="auto"/>
              <w:ind w:left="362" w:right="566" w:hanging="284"/>
              <w:contextualSpacing/>
              <w:rPr>
                <w:rFonts w:cstheme="minorHAnsi"/>
                <w:sz w:val="20"/>
                <w:szCs w:val="20"/>
                <w:lang w:val="en-GB"/>
              </w:rPr>
            </w:pPr>
            <w:r w:rsidRPr="00067A42">
              <w:rPr>
                <w:rFonts w:cstheme="minorHAnsi"/>
                <w:sz w:val="20"/>
                <w:szCs w:val="20"/>
                <w:lang w:val="en-GB"/>
              </w:rPr>
              <w:t>Definition of the practice 2 and explanation of its context.</w:t>
            </w:r>
          </w:p>
        </w:tc>
        <w:tc>
          <w:tcPr>
            <w:tcW w:w="6074" w:type="dxa"/>
            <w:tcBorders>
              <w:top w:val="single" w:sz="4" w:space="0" w:color="auto"/>
              <w:left w:val="single" w:sz="4" w:space="0" w:color="auto"/>
              <w:bottom w:val="single" w:sz="4" w:space="0" w:color="auto"/>
              <w:right w:val="single" w:sz="4" w:space="0" w:color="auto"/>
            </w:tcBorders>
            <w:hideMark/>
          </w:tcPr>
          <w:p w14:paraId="42B4C665" w14:textId="77777777" w:rsidR="006079DF" w:rsidRPr="00067A42" w:rsidRDefault="006079DF" w:rsidP="006079DF">
            <w:pPr>
              <w:spacing w:after="0"/>
              <w:jc w:val="both"/>
              <w:rPr>
                <w:rFonts w:cstheme="minorHAnsi"/>
                <w:b/>
                <w:sz w:val="20"/>
                <w:szCs w:val="20"/>
                <w:lang w:val="en-GB"/>
              </w:rPr>
            </w:pPr>
            <w:r w:rsidRPr="00067A42">
              <w:rPr>
                <w:rFonts w:cstheme="minorHAnsi"/>
                <w:b/>
                <w:sz w:val="20"/>
                <w:szCs w:val="20"/>
                <w:lang w:val="en-GB"/>
              </w:rPr>
              <w:t xml:space="preserve">Validation of the journeyman's and master's practical competences </w:t>
            </w:r>
            <w:r w:rsidRPr="00067A42">
              <w:rPr>
                <w:rFonts w:cstheme="minorHAnsi"/>
                <w:sz w:val="20"/>
                <w:szCs w:val="20"/>
                <w:lang w:val="en-GB"/>
              </w:rPr>
              <w:t>(examination in the craft education system) – legally regulated validation procedure</w:t>
            </w:r>
          </w:p>
        </w:tc>
      </w:tr>
      <w:tr w:rsidR="006079DF" w:rsidRPr="00067A42" w14:paraId="24D0A3F9" w14:textId="77777777" w:rsidTr="00312DB7">
        <w:trPr>
          <w:jc w:val="center"/>
        </w:trPr>
        <w:tc>
          <w:tcPr>
            <w:tcW w:w="3085" w:type="dxa"/>
            <w:tcBorders>
              <w:top w:val="single" w:sz="4" w:space="0" w:color="auto"/>
              <w:left w:val="single" w:sz="4" w:space="0" w:color="auto"/>
              <w:bottom w:val="single" w:sz="4" w:space="0" w:color="auto"/>
              <w:right w:val="single" w:sz="4" w:space="0" w:color="auto"/>
            </w:tcBorders>
            <w:hideMark/>
          </w:tcPr>
          <w:p w14:paraId="296730E3" w14:textId="77777777" w:rsidR="006079DF" w:rsidRPr="00067A42" w:rsidRDefault="006079DF" w:rsidP="006079DF">
            <w:pPr>
              <w:numPr>
                <w:ilvl w:val="0"/>
                <w:numId w:val="22"/>
              </w:numPr>
              <w:spacing w:line="256" w:lineRule="auto"/>
              <w:ind w:left="362" w:right="566" w:hanging="284"/>
              <w:contextualSpacing/>
              <w:rPr>
                <w:rFonts w:cstheme="minorHAnsi"/>
                <w:sz w:val="20"/>
                <w:szCs w:val="20"/>
                <w:lang w:val="en-GB"/>
              </w:rPr>
            </w:pPr>
            <w:r w:rsidRPr="00067A42">
              <w:rPr>
                <w:rFonts w:cstheme="minorHAnsi"/>
                <w:sz w:val="20"/>
                <w:szCs w:val="20"/>
                <w:lang w:val="en-GB"/>
              </w:rPr>
              <w:t xml:space="preserve">Main players (prescribers, users, evaluators, etc.) </w:t>
            </w:r>
          </w:p>
        </w:tc>
        <w:tc>
          <w:tcPr>
            <w:tcW w:w="6074" w:type="dxa"/>
            <w:tcBorders>
              <w:top w:val="single" w:sz="4" w:space="0" w:color="auto"/>
              <w:left w:val="single" w:sz="4" w:space="0" w:color="auto"/>
              <w:bottom w:val="single" w:sz="4" w:space="0" w:color="auto"/>
              <w:right w:val="single" w:sz="4" w:space="0" w:color="auto"/>
            </w:tcBorders>
            <w:hideMark/>
          </w:tcPr>
          <w:p w14:paraId="76CB2B29" w14:textId="78403064"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Persons wishing to obtain (during work-based learning at the crafts works) or confirm (examination in the chamber of crafts) formal professional qualifications in more than 130 craft professions (school and out of school). They are:</w:t>
            </w:r>
          </w:p>
          <w:p w14:paraId="6B43B4A9" w14:textId="77777777" w:rsidR="006079DF" w:rsidRPr="00067A42" w:rsidRDefault="006079DF" w:rsidP="006079DF">
            <w:pPr>
              <w:numPr>
                <w:ilvl w:val="0"/>
                <w:numId w:val="15"/>
              </w:numPr>
              <w:autoSpaceDE w:val="0"/>
              <w:autoSpaceDN w:val="0"/>
              <w:adjustRightInd w:val="0"/>
              <w:spacing w:after="0" w:line="240" w:lineRule="auto"/>
              <w:ind w:right="96"/>
              <w:contextualSpacing/>
              <w:jc w:val="both"/>
              <w:rPr>
                <w:rFonts w:cstheme="minorHAnsi"/>
                <w:sz w:val="20"/>
                <w:szCs w:val="20"/>
                <w:lang w:val="en-GB"/>
              </w:rPr>
            </w:pPr>
            <w:r w:rsidRPr="00067A42">
              <w:rPr>
                <w:rFonts w:cstheme="minorHAnsi"/>
                <w:sz w:val="20"/>
                <w:szCs w:val="20"/>
                <w:lang w:val="en-GB"/>
              </w:rPr>
              <w:t>Candidates for journeymen and masters in professions corresponding to a given type of craft, meeting the criteria laid down by law (concerning their primary/secondary school leaving certificates, professional titles, apprenticeships);</w:t>
            </w:r>
          </w:p>
          <w:p w14:paraId="1F769F79" w14:textId="77777777" w:rsidR="006079DF" w:rsidRPr="00067A42" w:rsidRDefault="006079DF" w:rsidP="006079DF">
            <w:pPr>
              <w:numPr>
                <w:ilvl w:val="0"/>
                <w:numId w:val="15"/>
              </w:numPr>
              <w:autoSpaceDE w:val="0"/>
              <w:autoSpaceDN w:val="0"/>
              <w:adjustRightInd w:val="0"/>
              <w:spacing w:after="0" w:line="240" w:lineRule="auto"/>
              <w:ind w:right="96"/>
              <w:contextualSpacing/>
              <w:jc w:val="both"/>
              <w:rPr>
                <w:rFonts w:cstheme="minorHAnsi"/>
                <w:sz w:val="20"/>
                <w:szCs w:val="20"/>
                <w:lang w:val="en-GB"/>
              </w:rPr>
            </w:pPr>
            <w:r w:rsidRPr="00067A42">
              <w:rPr>
                <w:rFonts w:cstheme="minorHAnsi"/>
                <w:sz w:val="20"/>
                <w:szCs w:val="20"/>
                <w:lang w:val="en-GB"/>
              </w:rPr>
              <w:t xml:space="preserve">Candidates for so called “checking exam”, who have completed continuing education in the field of vocational skills falling within the scope of the profession covered by the </w:t>
            </w:r>
            <w:r w:rsidRPr="00067A42">
              <w:rPr>
                <w:rFonts w:cstheme="minorHAnsi"/>
                <w:sz w:val="20"/>
                <w:szCs w:val="20"/>
                <w:lang w:val="en-GB"/>
              </w:rPr>
              <w:lastRenderedPageBreak/>
              <w:t>examination and who hold a certificate proving completion of this form of training.</w:t>
            </w:r>
          </w:p>
        </w:tc>
      </w:tr>
      <w:tr w:rsidR="006079DF" w:rsidRPr="00067A42" w14:paraId="3FF7C449" w14:textId="77777777" w:rsidTr="00312DB7">
        <w:trPr>
          <w:jc w:val="center"/>
        </w:trPr>
        <w:tc>
          <w:tcPr>
            <w:tcW w:w="3085" w:type="dxa"/>
            <w:tcBorders>
              <w:top w:val="single" w:sz="4" w:space="0" w:color="auto"/>
              <w:left w:val="single" w:sz="4" w:space="0" w:color="auto"/>
              <w:bottom w:val="single" w:sz="4" w:space="0" w:color="auto"/>
              <w:right w:val="single" w:sz="4" w:space="0" w:color="auto"/>
            </w:tcBorders>
            <w:hideMark/>
          </w:tcPr>
          <w:p w14:paraId="732F5814" w14:textId="77777777" w:rsidR="006079DF" w:rsidRPr="00067A42" w:rsidRDefault="006079DF" w:rsidP="006079DF">
            <w:pPr>
              <w:numPr>
                <w:ilvl w:val="0"/>
                <w:numId w:val="22"/>
              </w:numPr>
              <w:spacing w:line="256" w:lineRule="auto"/>
              <w:ind w:left="362" w:right="566" w:hanging="284"/>
              <w:contextualSpacing/>
              <w:rPr>
                <w:rFonts w:cstheme="minorHAnsi"/>
                <w:sz w:val="20"/>
                <w:szCs w:val="20"/>
                <w:lang w:val="en-GB"/>
              </w:rPr>
            </w:pPr>
            <w:r w:rsidRPr="00067A42">
              <w:rPr>
                <w:rFonts w:cstheme="minorHAnsi"/>
                <w:sz w:val="20"/>
                <w:szCs w:val="20"/>
                <w:lang w:val="en-GB"/>
              </w:rPr>
              <w:lastRenderedPageBreak/>
              <w:t>Description of the practice 2, enabling training organisations/centres to recognise knowledge, skills, abilities, values etc. that learners or other individuals possess or vehicle.</w:t>
            </w:r>
          </w:p>
        </w:tc>
        <w:tc>
          <w:tcPr>
            <w:tcW w:w="6074" w:type="dxa"/>
            <w:tcBorders>
              <w:top w:val="single" w:sz="4" w:space="0" w:color="auto"/>
              <w:left w:val="single" w:sz="4" w:space="0" w:color="auto"/>
              <w:bottom w:val="single" w:sz="4" w:space="0" w:color="auto"/>
              <w:right w:val="single" w:sz="4" w:space="0" w:color="auto"/>
            </w:tcBorders>
            <w:hideMark/>
          </w:tcPr>
          <w:p w14:paraId="7A52E22F"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 xml:space="preserve">The solutions used in the craft are legally sanctioned </w:t>
            </w:r>
            <w:r w:rsidRPr="00067A42">
              <w:rPr>
                <w:rFonts w:cstheme="minorHAnsi"/>
                <w:sz w:val="20"/>
                <w:szCs w:val="20"/>
                <w:vertAlign w:val="superscript"/>
                <w:lang w:val="en-GB"/>
              </w:rPr>
              <w:footnoteReference w:id="2"/>
            </w:r>
            <w:r w:rsidRPr="00067A42">
              <w:rPr>
                <w:rFonts w:cstheme="minorHAnsi"/>
                <w:sz w:val="20"/>
                <w:szCs w:val="20"/>
                <w:lang w:val="en-GB"/>
              </w:rPr>
              <w:t xml:space="preserve"> </w:t>
            </w:r>
            <w:r w:rsidRPr="00067A42">
              <w:rPr>
                <w:rFonts w:cstheme="minorHAnsi"/>
                <w:sz w:val="20"/>
                <w:szCs w:val="20"/>
                <w:vertAlign w:val="superscript"/>
                <w:lang w:val="en-GB"/>
              </w:rPr>
              <w:footnoteReference w:id="3"/>
            </w:r>
            <w:r w:rsidRPr="00067A42">
              <w:rPr>
                <w:rFonts w:cstheme="minorHAnsi"/>
                <w:sz w:val="20"/>
                <w:szCs w:val="20"/>
                <w:lang w:val="en-GB"/>
              </w:rPr>
              <w:t>.</w:t>
            </w:r>
          </w:p>
          <w:p w14:paraId="58BC2D11"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 xml:space="preserve">For juveniles (at least 16 years old), the training consists of two integral parts: practical, carried out </w:t>
            </w:r>
            <w:r w:rsidRPr="00067A42">
              <w:rPr>
                <w:rFonts w:cstheme="minorHAnsi"/>
                <w:sz w:val="20"/>
                <w:szCs w:val="20"/>
                <w:u w:val="single"/>
                <w:lang w:val="en-GB"/>
              </w:rPr>
              <w:t>in the process of work in a craft company</w:t>
            </w:r>
            <w:r w:rsidRPr="00067A42">
              <w:rPr>
                <w:rFonts w:cstheme="minorHAnsi"/>
                <w:sz w:val="20"/>
                <w:szCs w:val="20"/>
                <w:lang w:val="en-GB"/>
              </w:rPr>
              <w:t xml:space="preserve"> and theoretical training. Young people can choose a form of theoretical further training: at a basic vocational school or in a further education course.</w:t>
            </w:r>
          </w:p>
          <w:p w14:paraId="4619D917"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Validation activities, also for adults, are carried out by the Association of Polish Crafts, whose tasks include: providing organizational and substantive assistance to craft chambers, establishing a list of professions in which examinations are conducted, developing examination standards, organizing training for committee chairs and disseminating good practices.</w:t>
            </w:r>
          </w:p>
          <w:p w14:paraId="68AA211E"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Exams are organised in professions taught by employers, including professions for which no education is organised in vocational schools.</w:t>
            </w:r>
          </w:p>
          <w:p w14:paraId="61C56CF7"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The examination activities of chambers of crafts are open to adults who are seeking the opportunity to confirm professional qualifications acquired through long-term professional work (WBL) and professional theoretical preparation. This is important, especially for those working in professions with an additional obligation to periodically confirm their qualifications and professional readiness to work (e.g. under construction or energy law).</w:t>
            </w:r>
          </w:p>
          <w:p w14:paraId="6DF21D3D" w14:textId="3664935D"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A feature of the craft system of confirming professional qualifications is the organization of examinations outside the candidate's “every day” company (where the work-based learning was conducted) and without the participation in the committee of his master of training - the employer.</w:t>
            </w:r>
          </w:p>
          <w:p w14:paraId="7C58A15F"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An important element of the examination system is the uniformity of the requirements for candidates for examinations, regardless of where the exams are taken.</w:t>
            </w:r>
          </w:p>
          <w:p w14:paraId="6F33AF39"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u w:val="single"/>
                <w:lang w:val="en-GB"/>
              </w:rPr>
              <w:t>The journeyman's and master's examination</w:t>
            </w:r>
            <w:r w:rsidRPr="00067A42">
              <w:rPr>
                <w:rFonts w:cstheme="minorHAnsi"/>
                <w:sz w:val="20"/>
                <w:szCs w:val="20"/>
                <w:lang w:val="en-GB"/>
              </w:rPr>
              <w:t xml:space="preserve"> consists of several elements, i.e. the theoretical part (written test and oral questions) and the practical part carried out at the workplace, mainly in SMEs.</w:t>
            </w:r>
          </w:p>
          <w:p w14:paraId="2CD60556"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The practical part can last up to 24 hours, understood as 3 days after 8 hours. The duration depends on the level of complexity of the technological examination task and the available equipment, but allows you to observe the full process of product formation or the production of the service.</w:t>
            </w:r>
          </w:p>
          <w:p w14:paraId="29976FD0"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u w:val="single"/>
                <w:lang w:val="en-GB"/>
              </w:rPr>
              <w:lastRenderedPageBreak/>
              <w:t>So called “checking exam”</w:t>
            </w:r>
            <w:r w:rsidRPr="00067A42">
              <w:rPr>
                <w:rFonts w:cstheme="minorHAnsi"/>
                <w:sz w:val="20"/>
                <w:szCs w:val="20"/>
                <w:lang w:val="en-GB"/>
              </w:rPr>
              <w:t xml:space="preserve"> shall include the validation of certain professional skills falling within the part of the examination requirements for the profession concerned and the examination of knowledge in the oral part. It covers also rules and principles of health and safety at work and fire protection, basic principles of environmental protection. The scope of the exam is much narrower than that of the journeyman. Therefore, the practical part does not take more than 8 hours. After passing the checking exam, the candidate receives a certificate confirming specific skills.</w:t>
            </w:r>
          </w:p>
          <w:p w14:paraId="31A9418D" w14:textId="77777777" w:rsidR="006079DF" w:rsidRPr="00067A42" w:rsidRDefault="006079DF" w:rsidP="006079DF">
            <w:pPr>
              <w:spacing w:after="0"/>
              <w:jc w:val="both"/>
              <w:rPr>
                <w:rFonts w:cstheme="minorHAnsi"/>
                <w:i/>
                <w:sz w:val="20"/>
                <w:szCs w:val="20"/>
                <w:lang w:val="en-GB"/>
              </w:rPr>
            </w:pPr>
            <w:r w:rsidRPr="00067A42">
              <w:rPr>
                <w:rFonts w:cstheme="minorHAnsi"/>
                <w:i/>
                <w:sz w:val="20"/>
                <w:szCs w:val="20"/>
                <w:lang w:val="en-GB"/>
              </w:rPr>
              <w:t>The standards of requirements for master and journeyman exams are described in Part 1a.</w:t>
            </w:r>
          </w:p>
          <w:p w14:paraId="45448089" w14:textId="73D5629C" w:rsidR="006079DF" w:rsidRPr="00067A42" w:rsidRDefault="006079DF" w:rsidP="006079DF">
            <w:pPr>
              <w:spacing w:after="0"/>
              <w:jc w:val="both"/>
              <w:rPr>
                <w:rFonts w:cstheme="minorHAnsi"/>
                <w:b/>
                <w:sz w:val="20"/>
                <w:szCs w:val="20"/>
                <w:lang w:val="en-GB"/>
              </w:rPr>
            </w:pPr>
            <w:r w:rsidRPr="00067A42">
              <w:rPr>
                <w:rFonts w:cstheme="minorHAnsi"/>
                <w:sz w:val="20"/>
                <w:szCs w:val="20"/>
                <w:lang w:val="en-GB"/>
              </w:rPr>
              <w:t xml:space="preserve">Master, journeyman and “checking” exams are conducted by examination boards of chambers of crafts created on the basis of the applicable law. The performance of the examination in the workplace is supervised by two members of the examination team appointed by the chair of the examination team, one of whom shall draw up </w:t>
            </w:r>
            <w:r w:rsidRPr="00067A42">
              <w:rPr>
                <w:rFonts w:cstheme="minorHAnsi"/>
                <w:b/>
                <w:sz w:val="20"/>
                <w:szCs w:val="20"/>
                <w:lang w:val="en-GB"/>
              </w:rPr>
              <w:t>observation and assessment cards for the practical stage.</w:t>
            </w:r>
          </w:p>
          <w:p w14:paraId="7003D817" w14:textId="77777777" w:rsidR="006079DF" w:rsidRPr="00067A42" w:rsidRDefault="006079DF" w:rsidP="006079DF">
            <w:pPr>
              <w:spacing w:after="0"/>
              <w:ind w:right="16"/>
              <w:jc w:val="both"/>
              <w:rPr>
                <w:rFonts w:cstheme="minorHAnsi"/>
                <w:bCs/>
                <w:sz w:val="20"/>
                <w:szCs w:val="20"/>
                <w:lang w:val="en-GB"/>
              </w:rPr>
            </w:pPr>
            <w:r w:rsidRPr="00067A42">
              <w:rPr>
                <w:rFonts w:cstheme="minorHAnsi"/>
                <w:bCs/>
                <w:sz w:val="20"/>
                <w:szCs w:val="20"/>
                <w:lang w:val="en-GB"/>
              </w:rPr>
              <w:t xml:space="preserve">In carrying out the examination tasks, the following </w:t>
            </w:r>
            <w:r w:rsidRPr="00067A42">
              <w:rPr>
                <w:rFonts w:cstheme="minorHAnsi"/>
                <w:b/>
                <w:bCs/>
                <w:sz w:val="20"/>
                <w:szCs w:val="20"/>
                <w:lang w:val="en-GB"/>
              </w:rPr>
              <w:t>elements are assessed</w:t>
            </w:r>
            <w:r w:rsidRPr="00067A42">
              <w:rPr>
                <w:rFonts w:cstheme="minorHAnsi"/>
                <w:bCs/>
                <w:sz w:val="20"/>
                <w:szCs w:val="20"/>
                <w:lang w:val="en-GB"/>
              </w:rPr>
              <w:t>:</w:t>
            </w:r>
          </w:p>
          <w:p w14:paraId="5E85DFC4" w14:textId="77777777" w:rsidR="006079DF" w:rsidRPr="00067A42" w:rsidRDefault="006079DF" w:rsidP="006079DF">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 xml:space="preserve">proper selection of tools, instruments and the ability to properly use them, </w:t>
            </w:r>
          </w:p>
          <w:p w14:paraId="50E65451" w14:textId="77777777" w:rsidR="006079DF" w:rsidRPr="00067A42" w:rsidRDefault="006079DF" w:rsidP="006079DF">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 xml:space="preserve">to maintain the right attitude during work, </w:t>
            </w:r>
          </w:p>
          <w:p w14:paraId="2F3D99C5" w14:textId="77777777" w:rsidR="006079DF" w:rsidRPr="00067A42" w:rsidRDefault="006079DF" w:rsidP="006079DF">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 xml:space="preserve">to observe health and safety rules as well as environmental protection rules, </w:t>
            </w:r>
          </w:p>
          <w:p w14:paraId="6940D515" w14:textId="77777777" w:rsidR="006079DF" w:rsidRPr="00067A42" w:rsidRDefault="006079DF" w:rsidP="006079DF">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 xml:space="preserve">order of undertaken activities, </w:t>
            </w:r>
          </w:p>
          <w:p w14:paraId="773B8182" w14:textId="77777777" w:rsidR="006079DF" w:rsidRPr="00067A42" w:rsidRDefault="006079DF" w:rsidP="006079DF">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 xml:space="preserve">cleanliness, accuracy and regularity of work, </w:t>
            </w:r>
          </w:p>
          <w:p w14:paraId="40E4543C" w14:textId="77777777" w:rsidR="006079DF" w:rsidRPr="00067A42" w:rsidRDefault="006079DF" w:rsidP="006079DF">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speed of orientation of the candidate in a new workshop environment.</w:t>
            </w:r>
          </w:p>
          <w:p w14:paraId="12804CF4"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The assessment of the practical stage shall be determined on the basis of the assessments given for each examination task. For the master's examinations, the Polish Crafts Association, based on European funds, has created a database of about 30,000 examination tasks for about 40 professions, including most professions in the construction industry (i.e.: fitter of network, installation and sanitation, finishing fitter, chimney sweeper, electrician, etc.).</w:t>
            </w:r>
          </w:p>
          <w:p w14:paraId="5F14E73C"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 xml:space="preserve">For each profession, a catalogue of tasks has been created for the practical stage, which the examination board allocates to the candidate to perform, depending on the technical capabilities available, infrastructure, the type of work performed in the specific workshop/company (also the conditions associated with the construction site), which gives great flexibility in the planning of the exam and does not affect the quality of the validation process (examination tasks for theoretical stage are drawn, thanks to the possibility of generating sets of tasks on the Platform Exams </w:t>
            </w:r>
            <w:r w:rsidRPr="00067A42">
              <w:rPr>
                <w:rFonts w:cstheme="minorHAnsi"/>
                <w:sz w:val="20"/>
                <w:szCs w:val="20"/>
                <w:lang w:val="en-GB"/>
              </w:rPr>
              <w:lastRenderedPageBreak/>
              <w:t>in Crafts – ewr.zrp.pl – available to committee members after logging in).</w:t>
            </w:r>
          </w:p>
        </w:tc>
      </w:tr>
      <w:tr w:rsidR="006079DF" w:rsidRPr="00067A42" w14:paraId="4FA3DD6E" w14:textId="77777777" w:rsidTr="00312DB7">
        <w:trPr>
          <w:jc w:val="center"/>
        </w:trPr>
        <w:tc>
          <w:tcPr>
            <w:tcW w:w="3085" w:type="dxa"/>
            <w:tcBorders>
              <w:top w:val="single" w:sz="4" w:space="0" w:color="auto"/>
              <w:left w:val="single" w:sz="4" w:space="0" w:color="auto"/>
              <w:bottom w:val="single" w:sz="4" w:space="0" w:color="auto"/>
              <w:right w:val="single" w:sz="4" w:space="0" w:color="auto"/>
            </w:tcBorders>
            <w:hideMark/>
          </w:tcPr>
          <w:p w14:paraId="1F31F60B" w14:textId="77777777" w:rsidR="006079DF" w:rsidRPr="00067A42" w:rsidRDefault="006079DF" w:rsidP="006079DF">
            <w:pPr>
              <w:numPr>
                <w:ilvl w:val="0"/>
                <w:numId w:val="22"/>
              </w:numPr>
              <w:spacing w:line="256" w:lineRule="auto"/>
              <w:ind w:left="362" w:right="566" w:hanging="284"/>
              <w:contextualSpacing/>
              <w:rPr>
                <w:rFonts w:cstheme="minorHAnsi"/>
                <w:sz w:val="20"/>
                <w:szCs w:val="20"/>
                <w:lang w:val="en-GB"/>
              </w:rPr>
            </w:pPr>
            <w:r w:rsidRPr="00067A42">
              <w:rPr>
                <w:rFonts w:cstheme="minorHAnsi"/>
                <w:sz w:val="20"/>
                <w:szCs w:val="20"/>
                <w:lang w:val="en-GB"/>
              </w:rPr>
              <w:lastRenderedPageBreak/>
              <w:t>Potential usefulness of the practice 2 for the validation and formal/non formal recognition of learning outcomes aimed within RenovUp.</w:t>
            </w:r>
          </w:p>
        </w:tc>
        <w:tc>
          <w:tcPr>
            <w:tcW w:w="6074" w:type="dxa"/>
            <w:tcBorders>
              <w:top w:val="single" w:sz="4" w:space="0" w:color="auto"/>
              <w:left w:val="single" w:sz="4" w:space="0" w:color="auto"/>
              <w:bottom w:val="single" w:sz="4" w:space="0" w:color="auto"/>
              <w:right w:val="single" w:sz="4" w:space="0" w:color="auto"/>
            </w:tcBorders>
          </w:tcPr>
          <w:p w14:paraId="5AB8CF73" w14:textId="77777777" w:rsidR="006079DF" w:rsidRPr="00067A42" w:rsidRDefault="006079DF" w:rsidP="006079DF">
            <w:pPr>
              <w:spacing w:after="0" w:line="240" w:lineRule="auto"/>
              <w:jc w:val="both"/>
              <w:rPr>
                <w:rFonts w:cstheme="minorHAnsi"/>
                <w:sz w:val="20"/>
                <w:szCs w:val="20"/>
                <w:lang w:val="en-GB"/>
              </w:rPr>
            </w:pPr>
            <w:r w:rsidRPr="00067A42">
              <w:rPr>
                <w:rFonts w:cstheme="minorHAnsi"/>
                <w:sz w:val="20"/>
                <w:szCs w:val="20"/>
                <w:lang w:val="en-GB"/>
              </w:rPr>
              <w:t>Examination tasks developed for the EWR Platform and the work of members of the examination boards of chambers of crafts may also be used for “checking” exams verifying that the candidate has certain professional skills.</w:t>
            </w:r>
          </w:p>
          <w:p w14:paraId="7EFB453E" w14:textId="77777777" w:rsidR="006079DF" w:rsidRPr="00067A42" w:rsidRDefault="006079DF" w:rsidP="006079DF">
            <w:pPr>
              <w:spacing w:after="0" w:line="240" w:lineRule="auto"/>
              <w:jc w:val="both"/>
              <w:rPr>
                <w:rFonts w:cstheme="minorHAnsi"/>
                <w:sz w:val="20"/>
                <w:szCs w:val="20"/>
                <w:lang w:val="en-GB"/>
              </w:rPr>
            </w:pPr>
            <w:r w:rsidRPr="00067A42">
              <w:rPr>
                <w:rFonts w:cstheme="minorHAnsi"/>
                <w:sz w:val="20"/>
                <w:szCs w:val="20"/>
                <w:lang w:val="en-GB"/>
              </w:rPr>
              <w:t xml:space="preserve">Certificates issued by craft chambers after passing the “checking” exam de facto play a role similar to open badges, allowing for the verification and validation of small portions of learning outcomes, smaller than qualifications, but with a clear expression of their professional character (including issues from the oral part of the examination, where health and safety, environmental protection are concerned. </w:t>
            </w:r>
            <w:r w:rsidRPr="00067A42">
              <w:rPr>
                <w:rFonts w:cstheme="minorHAnsi"/>
                <w:b/>
                <w:sz w:val="20"/>
                <w:szCs w:val="20"/>
                <w:lang w:val="en-GB"/>
              </w:rPr>
              <w:t>They don't have a digital form</w:t>
            </w:r>
            <w:r w:rsidRPr="00067A42">
              <w:rPr>
                <w:rFonts w:cstheme="minorHAnsi"/>
                <w:sz w:val="20"/>
                <w:szCs w:val="20"/>
                <w:lang w:val="en-GB"/>
              </w:rPr>
              <w:t>.</w:t>
            </w:r>
          </w:p>
          <w:p w14:paraId="089C4CE5" w14:textId="615B0060" w:rsidR="006079DF" w:rsidRPr="00067A42" w:rsidRDefault="006079DF" w:rsidP="006079DF">
            <w:pPr>
              <w:spacing w:after="0" w:line="240" w:lineRule="auto"/>
              <w:jc w:val="both"/>
              <w:rPr>
                <w:rFonts w:cstheme="minorHAnsi"/>
                <w:sz w:val="20"/>
                <w:szCs w:val="20"/>
                <w:lang w:val="en-GB"/>
              </w:rPr>
            </w:pPr>
            <w:r w:rsidRPr="00067A42">
              <w:rPr>
                <w:rFonts w:cstheme="minorHAnsi"/>
                <w:sz w:val="20"/>
                <w:szCs w:val="20"/>
                <w:lang w:val="en-GB"/>
              </w:rPr>
              <w:t>Obtaining professional qualifications in the system of journeymanship and mastery examinations is a well-known and used solution in the circle of EU Member States. Documents issued by chambers of crafts in Poland are recognised in European countries, what is especially important where professional qualifications are required to start a business.</w:t>
            </w:r>
          </w:p>
          <w:p w14:paraId="6F3E99EC" w14:textId="77777777" w:rsidR="006079DF" w:rsidRPr="00067A42" w:rsidRDefault="006079DF" w:rsidP="006079DF">
            <w:pPr>
              <w:spacing w:after="0" w:line="240" w:lineRule="auto"/>
              <w:jc w:val="both"/>
              <w:rPr>
                <w:rFonts w:cstheme="minorHAnsi"/>
                <w:sz w:val="20"/>
                <w:szCs w:val="20"/>
                <w:lang w:val="en-GB"/>
              </w:rPr>
            </w:pPr>
            <w:r w:rsidRPr="00067A42">
              <w:rPr>
                <w:rFonts w:cstheme="minorHAnsi"/>
                <w:sz w:val="20"/>
                <w:szCs w:val="20"/>
                <w:lang w:val="en-GB"/>
              </w:rPr>
              <w:t>It is a method of confirming learning outcomes applicable in the recognition of learning outcomes of construction foreman (only with regard to the title of master). Not suitable for construction managers and site managers, where higher education is required.</w:t>
            </w:r>
          </w:p>
        </w:tc>
      </w:tr>
      <w:tr w:rsidR="006079DF" w:rsidRPr="00067A42" w14:paraId="0E6B6D63" w14:textId="77777777" w:rsidTr="00312DB7">
        <w:trPr>
          <w:jc w:val="center"/>
        </w:trPr>
        <w:tc>
          <w:tcPr>
            <w:tcW w:w="9159" w:type="dxa"/>
            <w:gridSpan w:val="2"/>
            <w:tcBorders>
              <w:top w:val="single" w:sz="4" w:space="0" w:color="auto"/>
              <w:left w:val="single" w:sz="4" w:space="0" w:color="auto"/>
              <w:bottom w:val="single" w:sz="4" w:space="0" w:color="auto"/>
              <w:right w:val="single" w:sz="4" w:space="0" w:color="auto"/>
            </w:tcBorders>
            <w:hideMark/>
          </w:tcPr>
          <w:p w14:paraId="5C72B7F9" w14:textId="77777777" w:rsidR="006079DF" w:rsidRPr="00067A42" w:rsidRDefault="006079DF" w:rsidP="006079DF">
            <w:pPr>
              <w:spacing w:after="0" w:line="240" w:lineRule="auto"/>
              <w:jc w:val="both"/>
              <w:rPr>
                <w:rFonts w:cstheme="minorHAnsi"/>
                <w:sz w:val="20"/>
                <w:szCs w:val="20"/>
                <w:lang w:val="en-GB"/>
              </w:rPr>
            </w:pPr>
            <w:r w:rsidRPr="00067A42">
              <w:rPr>
                <w:rFonts w:cstheme="minorHAnsi"/>
                <w:sz w:val="20"/>
                <w:szCs w:val="20"/>
                <w:lang w:val="en-GB"/>
              </w:rPr>
              <w:t>Resources:</w:t>
            </w:r>
          </w:p>
          <w:p w14:paraId="3808C4B1" w14:textId="77777777" w:rsidR="006079DF" w:rsidRPr="00067A42" w:rsidRDefault="004C6EDA" w:rsidP="006079DF">
            <w:pPr>
              <w:numPr>
                <w:ilvl w:val="0"/>
                <w:numId w:val="23"/>
              </w:numPr>
              <w:spacing w:after="0" w:line="276" w:lineRule="auto"/>
              <w:ind w:left="383" w:hanging="283"/>
              <w:contextualSpacing/>
              <w:jc w:val="both"/>
              <w:rPr>
                <w:rFonts w:cstheme="minorHAnsi"/>
                <w:sz w:val="20"/>
                <w:szCs w:val="20"/>
                <w:lang w:val="en-GB"/>
              </w:rPr>
            </w:pPr>
            <w:hyperlink r:id="rId31" w:history="1">
              <w:r w:rsidR="006079DF" w:rsidRPr="00067A42">
                <w:rPr>
                  <w:rFonts w:cstheme="minorHAnsi"/>
                  <w:color w:val="0000FF"/>
                  <w:sz w:val="20"/>
                  <w:szCs w:val="20"/>
                  <w:u w:val="single"/>
                  <w:lang w:val="en-GB"/>
                </w:rPr>
                <w:t>https://zrp.pl/</w:t>
              </w:r>
            </w:hyperlink>
          </w:p>
          <w:p w14:paraId="436E9018" w14:textId="77777777" w:rsidR="006079DF" w:rsidRPr="00067A42" w:rsidRDefault="006079DF" w:rsidP="006079DF">
            <w:pPr>
              <w:numPr>
                <w:ilvl w:val="0"/>
                <w:numId w:val="23"/>
              </w:numPr>
              <w:spacing w:after="0" w:line="276" w:lineRule="auto"/>
              <w:ind w:left="383" w:hanging="283"/>
              <w:contextualSpacing/>
              <w:jc w:val="both"/>
              <w:rPr>
                <w:rFonts w:cstheme="minorHAnsi"/>
                <w:sz w:val="20"/>
                <w:szCs w:val="20"/>
                <w:lang w:val="en-GB"/>
              </w:rPr>
            </w:pPr>
            <w:r w:rsidRPr="00067A42">
              <w:rPr>
                <w:rFonts w:cstheme="minorHAnsi"/>
                <w:i/>
                <w:sz w:val="20"/>
                <w:szCs w:val="20"/>
                <w:lang w:val="en-GB"/>
              </w:rPr>
              <w:t>Ustawa o rzemiośle</w:t>
            </w:r>
            <w:r w:rsidRPr="00067A42">
              <w:rPr>
                <w:rFonts w:cstheme="minorHAnsi"/>
                <w:sz w:val="20"/>
                <w:szCs w:val="20"/>
                <w:lang w:val="en-GB"/>
              </w:rPr>
              <w:t xml:space="preserve"> - </w:t>
            </w:r>
            <w:r w:rsidRPr="00067A42">
              <w:rPr>
                <w:rFonts w:cstheme="minorHAnsi"/>
                <w:color w:val="000000"/>
                <w:sz w:val="20"/>
                <w:szCs w:val="20"/>
                <w:lang w:val="en-GB"/>
              </w:rPr>
              <w:t>Załącznik do obwieszczenia Marszałka Sejmu Rzeczypospolitej Polskiej</w:t>
            </w:r>
            <w:r w:rsidRPr="00067A42">
              <w:rPr>
                <w:rFonts w:cstheme="minorHAnsi"/>
                <w:color w:val="000000"/>
                <w:sz w:val="20"/>
                <w:szCs w:val="20"/>
                <w:lang w:val="en-GB"/>
              </w:rPr>
              <w:br/>
              <w:t>z dnia 13 listopada 2020 r. (poz. 2159)</w:t>
            </w:r>
          </w:p>
          <w:p w14:paraId="039AC1BD" w14:textId="77777777" w:rsidR="006079DF" w:rsidRPr="00067A42" w:rsidRDefault="006079DF" w:rsidP="006079DF">
            <w:pPr>
              <w:numPr>
                <w:ilvl w:val="0"/>
                <w:numId w:val="23"/>
              </w:numPr>
              <w:spacing w:after="0" w:line="276" w:lineRule="auto"/>
              <w:ind w:left="383" w:hanging="283"/>
              <w:contextualSpacing/>
              <w:jc w:val="both"/>
              <w:rPr>
                <w:rFonts w:cstheme="minorHAnsi"/>
                <w:sz w:val="20"/>
                <w:szCs w:val="20"/>
                <w:lang w:val="en-GB"/>
              </w:rPr>
            </w:pPr>
            <w:r w:rsidRPr="00067A42">
              <w:rPr>
                <w:rFonts w:cstheme="minorHAnsi"/>
                <w:i/>
                <w:sz w:val="20"/>
                <w:szCs w:val="20"/>
                <w:lang w:val="en-GB"/>
              </w:rPr>
              <w:t>Rozporządzenie ministra edukacji narodowej z dnia 10 stycznia 2017 roku w sprawie przeprowadzania egzaminów czeladniczych, mistrzowskich i sprawdzających</w:t>
            </w:r>
            <w:r w:rsidRPr="00067A42">
              <w:rPr>
                <w:rFonts w:cstheme="minorHAnsi"/>
                <w:sz w:val="20"/>
                <w:szCs w:val="20"/>
                <w:lang w:val="en-GB"/>
              </w:rPr>
              <w:t>, Dz. U. z 2017 r., poz. 89 ze zm.)</w:t>
            </w:r>
          </w:p>
          <w:p w14:paraId="63071B0B" w14:textId="77777777" w:rsidR="006079DF" w:rsidRPr="00067A42" w:rsidRDefault="006079DF" w:rsidP="006079DF">
            <w:pPr>
              <w:numPr>
                <w:ilvl w:val="0"/>
                <w:numId w:val="23"/>
              </w:numPr>
              <w:spacing w:after="0" w:line="276" w:lineRule="auto"/>
              <w:ind w:left="383" w:hanging="283"/>
              <w:contextualSpacing/>
              <w:jc w:val="both"/>
              <w:rPr>
                <w:rFonts w:cstheme="minorHAnsi"/>
                <w:sz w:val="20"/>
                <w:szCs w:val="20"/>
                <w:lang w:val="en-GB"/>
              </w:rPr>
            </w:pPr>
            <w:r w:rsidRPr="00067A42">
              <w:rPr>
                <w:rFonts w:cstheme="minorHAnsi"/>
                <w:i/>
                <w:sz w:val="20"/>
                <w:szCs w:val="20"/>
                <w:lang w:val="en-GB"/>
              </w:rPr>
              <w:t>Kryteria oceniania na egzaminach mistrzowskim, czeladniczym i sprawdzającym</w:t>
            </w:r>
            <w:r w:rsidRPr="00067A42">
              <w:rPr>
                <w:rFonts w:cstheme="minorHAnsi"/>
                <w:sz w:val="20"/>
                <w:szCs w:val="20"/>
                <w:lang w:val="en-GB"/>
              </w:rPr>
              <w:t>,  Związek Rzemiosła Polskiego, Warszawa 2017, Załącznik do Uchwały Nr 7 Zarządu ZRP z dnia 22 marca 2017 r. w sprawie: ustalenia wzorcowych kryteriów oceniania etapu praktycznego i etapu teoretycznego egzaminów przeprowadzanych przez komisje egzaminacyjne izb rzemieślniczych</w:t>
            </w:r>
          </w:p>
          <w:p w14:paraId="22A5555B" w14:textId="77777777" w:rsidR="006079DF" w:rsidRPr="00067A42" w:rsidRDefault="006079DF" w:rsidP="006079DF">
            <w:pPr>
              <w:numPr>
                <w:ilvl w:val="0"/>
                <w:numId w:val="23"/>
              </w:numPr>
              <w:spacing w:after="0" w:line="276" w:lineRule="auto"/>
              <w:ind w:left="383" w:hanging="283"/>
              <w:contextualSpacing/>
              <w:jc w:val="both"/>
              <w:rPr>
                <w:rFonts w:cstheme="minorHAnsi"/>
                <w:sz w:val="20"/>
                <w:szCs w:val="20"/>
                <w:lang w:val="en-GB"/>
              </w:rPr>
            </w:pPr>
            <w:r w:rsidRPr="00067A42">
              <w:rPr>
                <w:rFonts w:cstheme="minorHAnsi"/>
                <w:i/>
                <w:sz w:val="20"/>
                <w:szCs w:val="20"/>
                <w:lang w:val="en-GB"/>
              </w:rPr>
              <w:t>Informator egzaminacyjny dla kandydatów przystępujących do egzaminu czeladniczego „murarz-tynkarz”</w:t>
            </w:r>
            <w:r w:rsidRPr="00067A42">
              <w:rPr>
                <w:rFonts w:cstheme="minorHAnsi"/>
                <w:sz w:val="20"/>
                <w:szCs w:val="20"/>
                <w:lang w:val="en-GB"/>
              </w:rPr>
              <w:t>, Wielkopolska Izba Rzemieślnicza w Poznaniu, wydanie 1/2016.</w:t>
            </w:r>
          </w:p>
          <w:p w14:paraId="3BC84E2A" w14:textId="77777777" w:rsidR="006079DF" w:rsidRPr="00067A42" w:rsidRDefault="006079DF" w:rsidP="006079DF">
            <w:pPr>
              <w:numPr>
                <w:ilvl w:val="0"/>
                <w:numId w:val="23"/>
              </w:numPr>
              <w:spacing w:after="0" w:line="276" w:lineRule="auto"/>
              <w:ind w:left="383" w:hanging="283"/>
              <w:contextualSpacing/>
              <w:jc w:val="both"/>
              <w:rPr>
                <w:rFonts w:cstheme="minorHAnsi"/>
                <w:sz w:val="20"/>
                <w:szCs w:val="20"/>
                <w:lang w:val="en-GB"/>
              </w:rPr>
            </w:pPr>
            <w:r w:rsidRPr="00067A42">
              <w:rPr>
                <w:rFonts w:cstheme="minorHAnsi"/>
                <w:sz w:val="20"/>
                <w:szCs w:val="20"/>
                <w:lang w:val="en-GB"/>
              </w:rPr>
              <w:t>Platforma Egzaminy w Rzemiośle,</w:t>
            </w:r>
            <w:r w:rsidRPr="00067A42">
              <w:rPr>
                <w:rFonts w:cstheme="minorHAnsi"/>
                <w:i/>
                <w:sz w:val="20"/>
                <w:szCs w:val="20"/>
                <w:lang w:val="en-GB"/>
              </w:rPr>
              <w:t xml:space="preserve"> </w:t>
            </w:r>
            <w:r w:rsidRPr="00067A42">
              <w:rPr>
                <w:rFonts w:cstheme="minorHAnsi"/>
                <w:sz w:val="20"/>
                <w:szCs w:val="20"/>
                <w:lang w:val="en-GB"/>
              </w:rPr>
              <w:t xml:space="preserve">Ewr.zrp.pl </w:t>
            </w:r>
            <w:r w:rsidRPr="00067A42">
              <w:rPr>
                <w:rFonts w:cstheme="minorHAnsi"/>
                <w:i/>
                <w:sz w:val="20"/>
                <w:szCs w:val="20"/>
                <w:lang w:val="en-GB"/>
              </w:rPr>
              <w:t>(źródło URL)</w:t>
            </w:r>
          </w:p>
        </w:tc>
      </w:tr>
    </w:tbl>
    <w:p w14:paraId="4A50376C" w14:textId="77777777" w:rsidR="006079DF" w:rsidRPr="00067A42" w:rsidRDefault="006079DF" w:rsidP="006079DF">
      <w:pPr>
        <w:spacing w:after="0"/>
        <w:jc w:val="both"/>
        <w:rPr>
          <w:rFonts w:cstheme="minorHAnsi"/>
          <w:sz w:val="20"/>
          <w:szCs w:val="20"/>
          <w:lang w:val="en-GB"/>
        </w:rPr>
      </w:pPr>
    </w:p>
    <w:p w14:paraId="026AF684" w14:textId="77777777" w:rsidR="006079DF" w:rsidRPr="00067A42" w:rsidRDefault="006079DF" w:rsidP="006079DF">
      <w:pPr>
        <w:spacing w:after="0"/>
        <w:rPr>
          <w:rFonts w:cstheme="minorHAnsi"/>
          <w:i/>
          <w:sz w:val="20"/>
          <w:szCs w:val="20"/>
          <w:lang w:val="en-GB"/>
        </w:rPr>
      </w:pPr>
      <w:r w:rsidRPr="00067A42">
        <w:rPr>
          <w:rFonts w:cstheme="minorHAnsi"/>
          <w:i/>
          <w:sz w:val="20"/>
          <w:szCs w:val="20"/>
          <w:lang w:val="en-GB"/>
        </w:rPr>
        <w:t>Comment:</w:t>
      </w:r>
    </w:p>
    <w:p w14:paraId="5C7FD5FB" w14:textId="77777777" w:rsidR="006079DF" w:rsidRPr="00067A42" w:rsidRDefault="006079DF" w:rsidP="006079DF">
      <w:pPr>
        <w:spacing w:after="0"/>
        <w:rPr>
          <w:rFonts w:cstheme="minorHAnsi"/>
          <w:i/>
          <w:sz w:val="20"/>
          <w:szCs w:val="20"/>
          <w:lang w:val="en-GB"/>
        </w:rPr>
      </w:pPr>
      <w:r w:rsidRPr="00067A42">
        <w:rPr>
          <w:rFonts w:cstheme="minorHAnsi"/>
          <w:i/>
          <w:sz w:val="20"/>
          <w:szCs w:val="20"/>
          <w:lang w:val="en-GB"/>
        </w:rPr>
        <w:t>Examples of practical tasks to be carried out in the journeyman's examination in the profession of bricklayer-plasterer (to be selected by the members of the committee taking into account the services performed in specific workshop/company where the exam is organised):</w:t>
      </w:r>
    </w:p>
    <w:p w14:paraId="2F40E896"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Door replacement with machining;</w:t>
      </w:r>
    </w:p>
    <w:p w14:paraId="68278A45"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Window replacement with machining;</w:t>
      </w:r>
    </w:p>
    <w:p w14:paraId="4FF079B8"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Execution of the elbow wall with the masonry of the rafter;</w:t>
      </w:r>
    </w:p>
    <w:p w14:paraId="577A5CF6"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Execution of reinforced concrete pillars;</w:t>
      </w:r>
    </w:p>
    <w:p w14:paraId="0C4D3066"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Construction of concrete stairs reinforced with straight landings;</w:t>
      </w:r>
    </w:p>
    <w:p w14:paraId="0846632B"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lastRenderedPageBreak/>
        <w:t>Brick wall masonry with door seating;</w:t>
      </w:r>
    </w:p>
    <w:p w14:paraId="0F571F3F"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Execution of the partition wall;</w:t>
      </w:r>
    </w:p>
    <w:p w14:paraId="1C567753"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Bricking of the partition wall of siporeks, Ytongu - of your choice;</w:t>
      </w:r>
    </w:p>
    <w:p w14:paraId="3C2C70E9"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Masonry of the external support wall on 1 1/2 bricks together with window and door openings;</w:t>
      </w:r>
    </w:p>
    <w:p w14:paraId="0FF4789C"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Execution of interior plaster - a wall with a window opening;</w:t>
      </w:r>
    </w:p>
    <w:p w14:paraId="30C3A39B"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Making a warming outer wall of mineral wool or polystyrene along with plaster - of your choice;</w:t>
      </w:r>
    </w:p>
    <w:p w14:paraId="5C684E38"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Makin a window and door lintels up to  the ceiling;</w:t>
      </w:r>
    </w:p>
    <w:p w14:paraId="288D9D2D"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Construction of the foundation on the bench from concrete blocks together with horizontal and vertical insulation;</w:t>
      </w:r>
    </w:p>
    <w:p w14:paraId="5BD3913A" w14:textId="77777777" w:rsidR="006079DF" w:rsidRPr="00067A42" w:rsidRDefault="006079DF" w:rsidP="006079DF">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Excavation of the foundation bench with decking, reinforcement and concreting.</w:t>
      </w:r>
    </w:p>
    <w:p w14:paraId="5E773BA7" w14:textId="77777777" w:rsidR="006079DF" w:rsidRPr="00067A42" w:rsidRDefault="006079DF" w:rsidP="006079DF">
      <w:pPr>
        <w:spacing w:after="0"/>
        <w:rPr>
          <w:rFonts w:cstheme="minorHAnsi"/>
          <w:i/>
          <w:sz w:val="20"/>
          <w:szCs w:val="20"/>
          <w:lang w:val="en-GB"/>
        </w:rPr>
      </w:pPr>
    </w:p>
    <w:p w14:paraId="1F3870DA" w14:textId="77777777" w:rsidR="006079DF" w:rsidRPr="00067A42" w:rsidRDefault="006079DF" w:rsidP="006079DF">
      <w:pPr>
        <w:spacing w:after="0"/>
        <w:rPr>
          <w:rFonts w:cstheme="minorHAnsi"/>
          <w:i/>
          <w:sz w:val="20"/>
          <w:szCs w:val="20"/>
          <w:lang w:val="en-GB"/>
        </w:rPr>
      </w:pPr>
      <w:r w:rsidRPr="00067A42">
        <w:rPr>
          <w:rFonts w:cstheme="minorHAnsi"/>
          <w:i/>
          <w:sz w:val="20"/>
          <w:szCs w:val="20"/>
          <w:lang w:val="en-GB"/>
        </w:rPr>
        <w:t>During the practical stage of the exam, the examiner usually performs 2 to even 10 tasks (usually 3) depending on the profession.  In the “checking” exam, these tasks are carried out to a narrow extent, e.g. for a particular technique or technology (e.g. Execution of a ceiling of only 1 type – to be selected by Klein or Fert).</w:t>
      </w:r>
    </w:p>
    <w:p w14:paraId="534E2659" w14:textId="77777777" w:rsidR="006079DF" w:rsidRPr="00067A42" w:rsidRDefault="006079DF" w:rsidP="006079DF">
      <w:pPr>
        <w:spacing w:after="0"/>
        <w:jc w:val="both"/>
        <w:rPr>
          <w:rFonts w:cstheme="minorHAnsi"/>
          <w:sz w:val="20"/>
          <w:szCs w:val="20"/>
          <w:lang w:val="en-GB"/>
        </w:rPr>
      </w:pPr>
    </w:p>
    <w:p w14:paraId="4C31C35F" w14:textId="497A419A" w:rsidR="006079DF" w:rsidRPr="00067A42" w:rsidRDefault="006079DF" w:rsidP="006079DF">
      <w:pPr>
        <w:rPr>
          <w:rFonts w:cstheme="minorHAnsi"/>
          <w:b/>
          <w:bCs/>
          <w:sz w:val="20"/>
          <w:szCs w:val="20"/>
          <w:lang w:val="en-GB"/>
        </w:rPr>
      </w:pPr>
      <w:r w:rsidRPr="00067A42">
        <w:rPr>
          <w:rFonts w:cstheme="minorHAnsi"/>
          <w:b/>
          <w:bCs/>
          <w:sz w:val="20"/>
          <w:szCs w:val="20"/>
          <w:lang w:val="en-GB"/>
        </w:rPr>
        <w:t>Practice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5761"/>
      </w:tblGrid>
      <w:tr w:rsidR="006079DF" w:rsidRPr="00067A42" w14:paraId="40CEDA91" w14:textId="77777777" w:rsidTr="00312DB7">
        <w:trPr>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0E51C" w14:textId="77777777" w:rsidR="006079DF" w:rsidRPr="00067A42" w:rsidRDefault="006079DF" w:rsidP="006079DF">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Key areas of investigation</w:t>
            </w:r>
          </w:p>
        </w:tc>
        <w:tc>
          <w:tcPr>
            <w:tcW w:w="6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023599" w14:textId="77777777" w:rsidR="006079DF" w:rsidRPr="00067A42" w:rsidRDefault="006079DF" w:rsidP="006079DF">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Synthesis of the research findings</w:t>
            </w:r>
          </w:p>
        </w:tc>
      </w:tr>
      <w:tr w:rsidR="006079DF" w:rsidRPr="00067A42" w14:paraId="7761099D" w14:textId="77777777" w:rsidTr="00312DB7">
        <w:trPr>
          <w:jc w:val="center"/>
        </w:trPr>
        <w:tc>
          <w:tcPr>
            <w:tcW w:w="2159" w:type="dxa"/>
            <w:tcBorders>
              <w:top w:val="single" w:sz="4" w:space="0" w:color="auto"/>
              <w:left w:val="single" w:sz="4" w:space="0" w:color="auto"/>
              <w:bottom w:val="single" w:sz="4" w:space="0" w:color="auto"/>
              <w:right w:val="single" w:sz="4" w:space="0" w:color="auto"/>
            </w:tcBorders>
            <w:hideMark/>
          </w:tcPr>
          <w:p w14:paraId="5AA3B80D" w14:textId="77777777" w:rsidR="006079DF" w:rsidRPr="00067A42" w:rsidRDefault="006079DF" w:rsidP="006079DF">
            <w:pPr>
              <w:numPr>
                <w:ilvl w:val="0"/>
                <w:numId w:val="25"/>
              </w:numPr>
              <w:spacing w:line="256" w:lineRule="auto"/>
              <w:ind w:left="320" w:right="566" w:hanging="211"/>
              <w:contextualSpacing/>
              <w:rPr>
                <w:rFonts w:cstheme="minorHAnsi"/>
                <w:sz w:val="20"/>
                <w:szCs w:val="20"/>
                <w:lang w:val="en-GB"/>
              </w:rPr>
            </w:pPr>
            <w:r w:rsidRPr="00067A42">
              <w:rPr>
                <w:rFonts w:cstheme="minorHAnsi"/>
                <w:sz w:val="20"/>
                <w:szCs w:val="20"/>
                <w:lang w:val="en-GB"/>
              </w:rPr>
              <w:t>Definition of the practice 3 and explanation of its context.</w:t>
            </w:r>
          </w:p>
        </w:tc>
        <w:tc>
          <w:tcPr>
            <w:tcW w:w="6695" w:type="dxa"/>
            <w:tcBorders>
              <w:top w:val="single" w:sz="4" w:space="0" w:color="auto"/>
              <w:left w:val="single" w:sz="4" w:space="0" w:color="auto"/>
              <w:bottom w:val="single" w:sz="4" w:space="0" w:color="auto"/>
              <w:right w:val="single" w:sz="4" w:space="0" w:color="auto"/>
            </w:tcBorders>
            <w:hideMark/>
          </w:tcPr>
          <w:p w14:paraId="4F54F225" w14:textId="77777777" w:rsidR="006079DF" w:rsidRPr="00067A42" w:rsidRDefault="006079DF" w:rsidP="006079DF">
            <w:pPr>
              <w:spacing w:after="0"/>
              <w:jc w:val="both"/>
              <w:rPr>
                <w:rFonts w:cstheme="minorHAnsi"/>
                <w:sz w:val="20"/>
                <w:szCs w:val="20"/>
                <w:lang w:val="en-GB"/>
              </w:rPr>
            </w:pPr>
            <w:r w:rsidRPr="00067A42">
              <w:rPr>
                <w:rFonts w:cstheme="minorHAnsi"/>
                <w:b/>
                <w:sz w:val="20"/>
                <w:szCs w:val="20"/>
                <w:lang w:val="en-GB"/>
              </w:rPr>
              <w:t xml:space="preserve">Validation of competences entitling to perform independent technical functions in construction sector </w:t>
            </w:r>
            <w:r w:rsidRPr="00067A42">
              <w:rPr>
                <w:rFonts w:cstheme="minorHAnsi"/>
                <w:sz w:val="20"/>
                <w:szCs w:val="20"/>
                <w:lang w:val="en-GB"/>
              </w:rPr>
              <w:t>– a legally regulated solution</w:t>
            </w:r>
          </w:p>
          <w:p w14:paraId="08DA623E" w14:textId="77777777" w:rsidR="00532ED9" w:rsidRPr="00067A42" w:rsidRDefault="00532ED9" w:rsidP="00532ED9">
            <w:pPr>
              <w:spacing w:after="0" w:line="240" w:lineRule="auto"/>
              <w:jc w:val="both"/>
              <w:rPr>
                <w:rFonts w:cstheme="minorHAnsi"/>
                <w:sz w:val="20"/>
                <w:szCs w:val="20"/>
                <w:lang w:val="en-GB"/>
              </w:rPr>
            </w:pPr>
            <w:r w:rsidRPr="00067A42">
              <w:rPr>
                <w:rFonts w:cstheme="minorHAnsi"/>
                <w:sz w:val="20"/>
                <w:szCs w:val="20"/>
                <w:lang w:val="en-GB"/>
              </w:rPr>
              <w:t xml:space="preserve">The condition for obtaining building rights is to pass the examination with knowledge of the construction process and skills in the practical application of technical knowledge. The competent chamber of professional self-government shall recognise a </w:t>
            </w:r>
            <w:r w:rsidRPr="00067A42">
              <w:rPr>
                <w:rFonts w:cstheme="minorHAnsi"/>
                <w:b/>
                <w:sz w:val="20"/>
                <w:szCs w:val="20"/>
                <w:lang w:val="en-GB"/>
              </w:rPr>
              <w:t>professional experience</w:t>
            </w:r>
            <w:r w:rsidRPr="00067A42">
              <w:rPr>
                <w:rFonts w:cstheme="minorHAnsi"/>
                <w:sz w:val="20"/>
                <w:szCs w:val="20"/>
                <w:lang w:val="en-GB"/>
              </w:rPr>
              <w:t xml:space="preserve"> which has been completed by candidate after graduation (it can be confirmed only by a person being registered in a Chamber and having appropriate building rights.) Chamber conducts a qualification procedure consisting of two stages:</w:t>
            </w:r>
          </w:p>
          <w:p w14:paraId="3CF78E1C" w14:textId="77777777" w:rsidR="00532ED9" w:rsidRPr="00067A42" w:rsidRDefault="00532ED9" w:rsidP="00532ED9">
            <w:pPr>
              <w:spacing w:after="0" w:line="240" w:lineRule="auto"/>
              <w:jc w:val="both"/>
              <w:rPr>
                <w:rFonts w:cstheme="minorHAnsi"/>
                <w:sz w:val="20"/>
                <w:szCs w:val="20"/>
                <w:lang w:val="en-GB"/>
              </w:rPr>
            </w:pPr>
            <w:r w:rsidRPr="00067A42">
              <w:rPr>
                <w:rFonts w:cstheme="minorHAnsi"/>
                <w:sz w:val="20"/>
                <w:szCs w:val="20"/>
                <w:lang w:val="en-GB"/>
              </w:rPr>
              <w:t>(1) verification of education and professional experience as suitable for the speciality of building rights (verification of the documents incl. statements confirming the traineeship which has been conducted by candidate);</w:t>
            </w:r>
          </w:p>
          <w:p w14:paraId="55D8C095" w14:textId="00139ABF" w:rsidR="00532ED9" w:rsidRPr="00067A42" w:rsidRDefault="00532ED9" w:rsidP="00532ED9">
            <w:pPr>
              <w:spacing w:after="0" w:line="240" w:lineRule="auto"/>
              <w:jc w:val="both"/>
              <w:rPr>
                <w:rFonts w:cstheme="minorHAnsi"/>
                <w:b/>
                <w:sz w:val="20"/>
                <w:szCs w:val="20"/>
                <w:lang w:val="en-GB"/>
              </w:rPr>
            </w:pPr>
            <w:r w:rsidRPr="00067A42">
              <w:rPr>
                <w:rFonts w:cstheme="minorHAnsi"/>
                <w:sz w:val="20"/>
                <w:szCs w:val="20"/>
                <w:lang w:val="en-GB"/>
              </w:rPr>
              <w:t>(2) an examination of knowledge of the construction process and the practical application of technical knowledge (</w:t>
            </w:r>
            <w:r w:rsidRPr="00067A42">
              <w:rPr>
                <w:rFonts w:eastAsia="Calibri" w:cstheme="minorHAnsi"/>
                <w:sz w:val="20"/>
                <w:szCs w:val="20"/>
                <w:lang w:val="en-GB" w:bidi="ar-SA"/>
              </w:rPr>
              <w:t xml:space="preserve">the examination consists of a written and an oral part; </w:t>
            </w:r>
            <w:r w:rsidRPr="00067A42">
              <w:rPr>
                <w:rFonts w:eastAsia="Calibri" w:cstheme="minorHAnsi"/>
                <w:b/>
                <w:sz w:val="20"/>
                <w:szCs w:val="20"/>
                <w:lang w:val="en-GB" w:bidi="ar-SA"/>
              </w:rPr>
              <w:t>no separate part of the examination taking place directly on the construction site</w:t>
            </w:r>
            <w:r w:rsidRPr="00067A42">
              <w:rPr>
                <w:rFonts w:cstheme="minorHAnsi"/>
                <w:sz w:val="20"/>
                <w:szCs w:val="20"/>
                <w:lang w:val="en-GB"/>
              </w:rPr>
              <w:t>).</w:t>
            </w:r>
          </w:p>
        </w:tc>
      </w:tr>
      <w:tr w:rsidR="006079DF" w:rsidRPr="00067A42" w14:paraId="69661C22" w14:textId="77777777" w:rsidTr="00312DB7">
        <w:trPr>
          <w:jc w:val="center"/>
        </w:trPr>
        <w:tc>
          <w:tcPr>
            <w:tcW w:w="2159" w:type="dxa"/>
            <w:tcBorders>
              <w:top w:val="single" w:sz="4" w:space="0" w:color="auto"/>
              <w:left w:val="single" w:sz="4" w:space="0" w:color="auto"/>
              <w:bottom w:val="single" w:sz="4" w:space="0" w:color="auto"/>
              <w:right w:val="single" w:sz="4" w:space="0" w:color="auto"/>
            </w:tcBorders>
            <w:hideMark/>
          </w:tcPr>
          <w:p w14:paraId="60BAC50B" w14:textId="77777777" w:rsidR="006079DF" w:rsidRPr="00067A42" w:rsidRDefault="006079DF" w:rsidP="006079DF">
            <w:pPr>
              <w:numPr>
                <w:ilvl w:val="0"/>
                <w:numId w:val="25"/>
              </w:numPr>
              <w:spacing w:line="256" w:lineRule="auto"/>
              <w:ind w:left="320" w:right="566" w:hanging="211"/>
              <w:contextualSpacing/>
              <w:rPr>
                <w:rFonts w:cstheme="minorHAnsi"/>
                <w:sz w:val="20"/>
                <w:szCs w:val="20"/>
                <w:lang w:val="en-GB"/>
              </w:rPr>
            </w:pPr>
            <w:r w:rsidRPr="00067A42">
              <w:rPr>
                <w:rFonts w:cstheme="minorHAnsi"/>
                <w:sz w:val="20"/>
                <w:szCs w:val="20"/>
                <w:lang w:val="en-GB"/>
              </w:rPr>
              <w:t xml:space="preserve">Main players (prescribers, users, evaluators, etc.) </w:t>
            </w:r>
          </w:p>
        </w:tc>
        <w:tc>
          <w:tcPr>
            <w:tcW w:w="6695" w:type="dxa"/>
            <w:tcBorders>
              <w:top w:val="single" w:sz="4" w:space="0" w:color="auto"/>
              <w:left w:val="single" w:sz="4" w:space="0" w:color="auto"/>
              <w:bottom w:val="single" w:sz="4" w:space="0" w:color="auto"/>
              <w:right w:val="single" w:sz="4" w:space="0" w:color="auto"/>
            </w:tcBorders>
            <w:hideMark/>
          </w:tcPr>
          <w:p w14:paraId="78261E52"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Graduates of higher education in the field of Construction.</w:t>
            </w:r>
          </w:p>
        </w:tc>
      </w:tr>
      <w:tr w:rsidR="006079DF" w:rsidRPr="00067A42" w14:paraId="7810FEED" w14:textId="77777777" w:rsidTr="00312DB7">
        <w:trPr>
          <w:jc w:val="center"/>
        </w:trPr>
        <w:tc>
          <w:tcPr>
            <w:tcW w:w="2159" w:type="dxa"/>
            <w:tcBorders>
              <w:top w:val="single" w:sz="4" w:space="0" w:color="auto"/>
              <w:left w:val="single" w:sz="4" w:space="0" w:color="auto"/>
              <w:bottom w:val="single" w:sz="4" w:space="0" w:color="auto"/>
              <w:right w:val="single" w:sz="4" w:space="0" w:color="auto"/>
            </w:tcBorders>
            <w:hideMark/>
          </w:tcPr>
          <w:p w14:paraId="0D52375F" w14:textId="77777777" w:rsidR="006079DF" w:rsidRPr="00067A42" w:rsidRDefault="006079DF" w:rsidP="006079DF">
            <w:pPr>
              <w:numPr>
                <w:ilvl w:val="0"/>
                <w:numId w:val="25"/>
              </w:numPr>
              <w:spacing w:line="256" w:lineRule="auto"/>
              <w:ind w:left="320" w:right="566" w:hanging="211"/>
              <w:contextualSpacing/>
              <w:rPr>
                <w:rFonts w:cstheme="minorHAnsi"/>
                <w:sz w:val="20"/>
                <w:szCs w:val="20"/>
                <w:lang w:val="en-GB"/>
              </w:rPr>
            </w:pPr>
            <w:r w:rsidRPr="00067A42">
              <w:rPr>
                <w:rFonts w:cstheme="minorHAnsi"/>
                <w:sz w:val="20"/>
                <w:szCs w:val="20"/>
                <w:lang w:val="en-GB"/>
              </w:rPr>
              <w:t xml:space="preserve">Description of the practice 3, enabling training </w:t>
            </w:r>
            <w:r w:rsidRPr="00067A42">
              <w:rPr>
                <w:rFonts w:cstheme="minorHAnsi"/>
                <w:sz w:val="20"/>
                <w:szCs w:val="20"/>
                <w:lang w:val="en-GB"/>
              </w:rPr>
              <w:lastRenderedPageBreak/>
              <w:t>organisations/centres to recognise knowledge, skills, abilities, values etc. that learners or other individuals possess or vehicle.</w:t>
            </w:r>
          </w:p>
        </w:tc>
        <w:tc>
          <w:tcPr>
            <w:tcW w:w="6695" w:type="dxa"/>
            <w:tcBorders>
              <w:top w:val="single" w:sz="4" w:space="0" w:color="auto"/>
              <w:left w:val="single" w:sz="4" w:space="0" w:color="auto"/>
              <w:bottom w:val="single" w:sz="4" w:space="0" w:color="auto"/>
              <w:right w:val="single" w:sz="4" w:space="0" w:color="auto"/>
            </w:tcBorders>
            <w:hideMark/>
          </w:tcPr>
          <w:p w14:paraId="2622E405" w14:textId="6E36CCF4"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lastRenderedPageBreak/>
              <w:t>The specific requirements for proces</w:t>
            </w:r>
            <w:r w:rsidR="002574F0" w:rsidRPr="00067A42">
              <w:rPr>
                <w:rFonts w:cstheme="minorHAnsi"/>
                <w:sz w:val="20"/>
                <w:szCs w:val="20"/>
                <w:lang w:val="en-GB"/>
              </w:rPr>
              <w:t>s</w:t>
            </w:r>
            <w:r w:rsidRPr="00067A42">
              <w:rPr>
                <w:rFonts w:cstheme="minorHAnsi"/>
                <w:sz w:val="20"/>
                <w:szCs w:val="20"/>
                <w:lang w:val="en-GB"/>
              </w:rPr>
              <w:t xml:space="preserve"> of validation and validation bodies are set out by law</w:t>
            </w:r>
            <w:r w:rsidRPr="00067A42">
              <w:rPr>
                <w:rFonts w:cstheme="minorHAnsi"/>
                <w:sz w:val="20"/>
                <w:szCs w:val="20"/>
                <w:vertAlign w:val="superscript"/>
                <w:lang w:val="en-GB"/>
              </w:rPr>
              <w:t xml:space="preserve"> </w:t>
            </w:r>
            <w:r w:rsidRPr="00067A42">
              <w:rPr>
                <w:rFonts w:cstheme="minorHAnsi"/>
                <w:sz w:val="20"/>
                <w:szCs w:val="20"/>
                <w:vertAlign w:val="superscript"/>
                <w:lang w:val="en-GB"/>
              </w:rPr>
              <w:footnoteReference w:id="4"/>
            </w:r>
            <w:r w:rsidRPr="00067A42">
              <w:rPr>
                <w:rFonts w:cstheme="minorHAnsi"/>
                <w:sz w:val="20"/>
                <w:szCs w:val="20"/>
                <w:lang w:val="en-GB"/>
              </w:rPr>
              <w:t xml:space="preserve"> </w:t>
            </w:r>
            <w:r w:rsidRPr="00067A42">
              <w:rPr>
                <w:rFonts w:cstheme="minorHAnsi"/>
                <w:sz w:val="20"/>
                <w:szCs w:val="20"/>
                <w:vertAlign w:val="superscript"/>
                <w:lang w:val="en-GB"/>
              </w:rPr>
              <w:footnoteReference w:id="5"/>
            </w:r>
            <w:r w:rsidRPr="00067A42">
              <w:rPr>
                <w:rFonts w:cstheme="minorHAnsi"/>
                <w:sz w:val="20"/>
                <w:szCs w:val="20"/>
                <w:lang w:val="en-GB"/>
              </w:rPr>
              <w:t>.</w:t>
            </w:r>
          </w:p>
          <w:p w14:paraId="2392699D"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lastRenderedPageBreak/>
              <w:t>The condition for obtaining building rights is to pass the examination with knowledge of the construction process and skills in the practical application of technical knowledge. The competent chamber of professional self-government shall conduct a qualification procedure consisting of two stages: (1) verification of education and professional experience as suitable for the speciality of building rights, (2) an examination of knowledge of the construction process and the practical application of technical knowledge.</w:t>
            </w:r>
          </w:p>
          <w:p w14:paraId="42EA5EB0"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The competent Chamber of Civil Engineers shall recognise a professional experience which has been completed after graduation if it has been confirmed by a person with appropriate building rights and entered on the list of members of the Chamber and its scope corresponds to the speciality of building rights. The Chamber shall also recognise the professional traineeship following the completion of the third year of study, confirmed by a person with appropriate building rights and entered on the list of members of the Chamber.</w:t>
            </w:r>
          </w:p>
          <w:p w14:paraId="343F57AF"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The documents confirming education are: − a copy of the diploma; − diploma supplement or certificate of course of study; − a statement confirming that the traineeship has been conducted. The examination consists of a written part, carried out in the form of a test and an oral part (</w:t>
            </w:r>
            <w:r w:rsidRPr="00067A42">
              <w:rPr>
                <w:rFonts w:cstheme="minorHAnsi"/>
                <w:b/>
                <w:sz w:val="20"/>
                <w:szCs w:val="20"/>
                <w:lang w:val="en-GB"/>
              </w:rPr>
              <w:t>no separate part of the examination taking place directly on the construction site</w:t>
            </w:r>
            <w:r w:rsidRPr="00067A42">
              <w:rPr>
                <w:rFonts w:cstheme="minorHAnsi"/>
                <w:sz w:val="20"/>
                <w:szCs w:val="20"/>
                <w:lang w:val="en-GB"/>
              </w:rPr>
              <w:t>).</w:t>
            </w:r>
          </w:p>
          <w:p w14:paraId="7D13B4EE" w14:textId="77777777" w:rsidR="006079DF" w:rsidRPr="00067A42" w:rsidRDefault="006079DF" w:rsidP="006079DF">
            <w:pPr>
              <w:spacing w:after="0"/>
              <w:jc w:val="both"/>
              <w:rPr>
                <w:rFonts w:cstheme="minorHAnsi"/>
                <w:sz w:val="20"/>
                <w:szCs w:val="20"/>
                <w:lang w:val="en-GB"/>
              </w:rPr>
            </w:pPr>
            <w:r w:rsidRPr="00067A42">
              <w:rPr>
                <w:rFonts w:cstheme="minorHAnsi"/>
                <w:sz w:val="20"/>
                <w:szCs w:val="20"/>
                <w:lang w:val="en-GB"/>
              </w:rPr>
              <w:t>The written part of the exam consists of 30 to 90 questions and concerns following knowledge: 1) the act and laws corresponding to the scope of the speciality of building rights, as well as implementing acts issued on the basis of them - 70% of the questions; 2) health and safety conditions in the execution of construction works - 20% of questions; 3) administrative procedure - 10% of questions. The oral part of the exam consists of answers to questions from a drawn set of 5 to 10 questions.  The organizational units of professional self-governments responsible for conducting the examinations are: Polish Chamber of Civil Engineers; District Chambers of Civil Engineers.</w:t>
            </w:r>
          </w:p>
        </w:tc>
      </w:tr>
      <w:tr w:rsidR="006079DF" w:rsidRPr="00067A42" w14:paraId="49C4D41A" w14:textId="77777777" w:rsidTr="00312DB7">
        <w:trPr>
          <w:jc w:val="center"/>
        </w:trPr>
        <w:tc>
          <w:tcPr>
            <w:tcW w:w="2159" w:type="dxa"/>
            <w:tcBorders>
              <w:top w:val="single" w:sz="4" w:space="0" w:color="auto"/>
              <w:left w:val="single" w:sz="4" w:space="0" w:color="auto"/>
              <w:bottom w:val="single" w:sz="4" w:space="0" w:color="auto"/>
              <w:right w:val="single" w:sz="4" w:space="0" w:color="auto"/>
            </w:tcBorders>
            <w:hideMark/>
          </w:tcPr>
          <w:p w14:paraId="3F10BCAA" w14:textId="77777777" w:rsidR="006079DF" w:rsidRPr="00067A42" w:rsidRDefault="006079DF" w:rsidP="006079DF">
            <w:pPr>
              <w:numPr>
                <w:ilvl w:val="0"/>
                <w:numId w:val="25"/>
              </w:numPr>
              <w:spacing w:line="256" w:lineRule="auto"/>
              <w:ind w:left="320" w:right="566" w:hanging="211"/>
              <w:contextualSpacing/>
              <w:rPr>
                <w:rFonts w:cstheme="minorHAnsi"/>
                <w:sz w:val="20"/>
                <w:szCs w:val="20"/>
                <w:lang w:val="en-GB"/>
              </w:rPr>
            </w:pPr>
            <w:r w:rsidRPr="00067A42">
              <w:rPr>
                <w:rFonts w:cstheme="minorHAnsi"/>
                <w:sz w:val="20"/>
                <w:szCs w:val="20"/>
                <w:lang w:val="en-GB"/>
              </w:rPr>
              <w:lastRenderedPageBreak/>
              <w:t>Potential usefulness of the practice 3 for the validation and formal/non formal recognition of learning outcomes aimed within RenovUp.</w:t>
            </w:r>
          </w:p>
        </w:tc>
        <w:tc>
          <w:tcPr>
            <w:tcW w:w="6695" w:type="dxa"/>
            <w:tcBorders>
              <w:top w:val="single" w:sz="4" w:space="0" w:color="auto"/>
              <w:left w:val="single" w:sz="4" w:space="0" w:color="auto"/>
              <w:bottom w:val="single" w:sz="4" w:space="0" w:color="auto"/>
              <w:right w:val="single" w:sz="4" w:space="0" w:color="auto"/>
            </w:tcBorders>
          </w:tcPr>
          <w:p w14:paraId="1A791AAD" w14:textId="000C0B01" w:rsidR="00532ED9" w:rsidRPr="00067A42" w:rsidRDefault="00532ED9" w:rsidP="00532ED9">
            <w:pPr>
              <w:spacing w:after="0" w:line="240" w:lineRule="auto"/>
              <w:jc w:val="both"/>
              <w:rPr>
                <w:rFonts w:cstheme="minorHAnsi"/>
                <w:bCs/>
                <w:iCs/>
                <w:sz w:val="20"/>
                <w:szCs w:val="20"/>
                <w:lang w:val="en-GB"/>
              </w:rPr>
            </w:pPr>
            <w:r w:rsidRPr="00067A42">
              <w:rPr>
                <w:rFonts w:cstheme="minorHAnsi"/>
                <w:bCs/>
                <w:iCs/>
                <w:sz w:val="20"/>
                <w:szCs w:val="20"/>
                <w:lang w:val="en-GB"/>
              </w:rPr>
              <w:t>This practice is based on the assumption that the most reliable proof of having the required competences (in this case entitling to perform independent technical functions in construction) is the appropriate duration of professional practice.</w:t>
            </w:r>
          </w:p>
          <w:p w14:paraId="33010BE1" w14:textId="77777777" w:rsidR="00532ED9" w:rsidRPr="00067A42" w:rsidRDefault="00532ED9" w:rsidP="00532ED9">
            <w:pPr>
              <w:spacing w:after="0" w:line="240" w:lineRule="auto"/>
              <w:jc w:val="both"/>
              <w:rPr>
                <w:rFonts w:cstheme="minorHAnsi"/>
                <w:bCs/>
                <w:iCs/>
                <w:sz w:val="20"/>
                <w:szCs w:val="20"/>
                <w:lang w:val="en-GB"/>
              </w:rPr>
            </w:pPr>
            <w:r w:rsidRPr="00067A42">
              <w:rPr>
                <w:rFonts w:cstheme="minorHAnsi"/>
                <w:bCs/>
                <w:iCs/>
                <w:sz w:val="20"/>
                <w:szCs w:val="20"/>
                <w:lang w:val="en-GB"/>
              </w:rPr>
              <w:t>The functions of the construction manager are so complex, they concern so long-term activities that it is difficult to imagine a practical exam (directly on the construction site) giving building licenses/rights (it would have to last many months). The assessment at the workplace may rather concern specific skills or competences (would be easier for foreman than manager).</w:t>
            </w:r>
          </w:p>
          <w:p w14:paraId="4A3196F2" w14:textId="690ED098" w:rsidR="00532ED9" w:rsidRPr="00067A42" w:rsidRDefault="00532ED9" w:rsidP="00532ED9">
            <w:pPr>
              <w:spacing w:after="0" w:line="240" w:lineRule="auto"/>
              <w:jc w:val="both"/>
              <w:rPr>
                <w:rFonts w:cstheme="minorHAnsi"/>
                <w:bCs/>
                <w:iCs/>
                <w:sz w:val="20"/>
                <w:szCs w:val="20"/>
                <w:lang w:val="en-GB"/>
              </w:rPr>
            </w:pPr>
            <w:r w:rsidRPr="00067A42">
              <w:rPr>
                <w:rFonts w:cstheme="minorHAnsi"/>
                <w:bCs/>
                <w:iCs/>
                <w:sz w:val="20"/>
                <w:szCs w:val="20"/>
                <w:lang w:val="en-GB"/>
              </w:rPr>
              <w:t>This is a practice based on the opinions / statements of other people from the industry with appropriate permissions for this purpose (</w:t>
            </w:r>
            <w:r w:rsidRPr="00067A42">
              <w:rPr>
                <w:rFonts w:cstheme="minorHAnsi"/>
                <w:sz w:val="20"/>
                <w:szCs w:val="20"/>
                <w:lang w:val="en-GB"/>
              </w:rPr>
              <w:t xml:space="preserve">professional experience of the candidate can be confirmed only by a person with appropriate building rights and entered on the list of </w:t>
            </w:r>
            <w:r w:rsidRPr="00067A42">
              <w:rPr>
                <w:rFonts w:cstheme="minorHAnsi"/>
                <w:sz w:val="20"/>
                <w:szCs w:val="20"/>
                <w:lang w:val="en-GB"/>
              </w:rPr>
              <w:lastRenderedPageBreak/>
              <w:t>members of the Chamber</w:t>
            </w:r>
            <w:r w:rsidRPr="00067A42">
              <w:rPr>
                <w:rFonts w:cstheme="minorHAnsi"/>
                <w:bCs/>
                <w:iCs/>
                <w:sz w:val="20"/>
                <w:szCs w:val="20"/>
                <w:lang w:val="en-GB"/>
              </w:rPr>
              <w:t xml:space="preserve">). Such approach could be used also in RenovUp project for validation of skills of site managers or foreman in construction sector (assessment by more experienced experts –definition of “expert” needed of course). </w:t>
            </w:r>
          </w:p>
          <w:p w14:paraId="00229543" w14:textId="3314CEC0" w:rsidR="006079DF" w:rsidRPr="00067A42" w:rsidRDefault="00532ED9" w:rsidP="00532ED9">
            <w:pPr>
              <w:spacing w:after="0" w:line="240" w:lineRule="auto"/>
              <w:jc w:val="both"/>
              <w:rPr>
                <w:rFonts w:cstheme="minorHAnsi"/>
                <w:bCs/>
                <w:iCs/>
                <w:sz w:val="20"/>
                <w:szCs w:val="20"/>
                <w:lang w:val="en-GB"/>
              </w:rPr>
            </w:pPr>
            <w:r w:rsidRPr="00067A42">
              <w:rPr>
                <w:rFonts w:cstheme="minorHAnsi"/>
                <w:bCs/>
                <w:iCs/>
                <w:sz w:val="20"/>
                <w:szCs w:val="20"/>
                <w:lang w:val="en-GB"/>
              </w:rPr>
              <w:t>Today, in Poland there is a lack of a way to confirm foreman competences at all and at construction-site as well. RenovUp could help us to develop competence profile for foreman in construction branch and validation methods that would consume craft experiences.</w:t>
            </w:r>
          </w:p>
        </w:tc>
      </w:tr>
      <w:tr w:rsidR="006079DF" w:rsidRPr="00067A42" w14:paraId="476A7FCE" w14:textId="77777777" w:rsidTr="00312DB7">
        <w:trPr>
          <w:jc w:val="center"/>
        </w:trPr>
        <w:tc>
          <w:tcPr>
            <w:tcW w:w="8854" w:type="dxa"/>
            <w:gridSpan w:val="2"/>
            <w:tcBorders>
              <w:top w:val="single" w:sz="4" w:space="0" w:color="auto"/>
              <w:left w:val="single" w:sz="4" w:space="0" w:color="auto"/>
              <w:bottom w:val="single" w:sz="4" w:space="0" w:color="auto"/>
              <w:right w:val="single" w:sz="4" w:space="0" w:color="auto"/>
            </w:tcBorders>
            <w:hideMark/>
          </w:tcPr>
          <w:p w14:paraId="1F09BC18" w14:textId="77777777" w:rsidR="006079DF" w:rsidRPr="00067A42" w:rsidRDefault="006079DF" w:rsidP="006079DF">
            <w:pPr>
              <w:spacing w:after="0"/>
              <w:rPr>
                <w:rFonts w:cstheme="minorHAnsi"/>
                <w:sz w:val="20"/>
                <w:szCs w:val="20"/>
                <w:lang w:val="en-GB"/>
              </w:rPr>
            </w:pPr>
            <w:r w:rsidRPr="00067A42">
              <w:rPr>
                <w:rFonts w:cstheme="minorHAnsi"/>
                <w:sz w:val="20"/>
                <w:szCs w:val="20"/>
                <w:lang w:val="en-GB"/>
              </w:rPr>
              <w:lastRenderedPageBreak/>
              <w:t>Resources:</w:t>
            </w:r>
          </w:p>
          <w:p w14:paraId="5381B3FE" w14:textId="77777777" w:rsidR="006079DF" w:rsidRPr="00067A42" w:rsidRDefault="006079DF" w:rsidP="006079DF">
            <w:pPr>
              <w:numPr>
                <w:ilvl w:val="0"/>
                <w:numId w:val="26"/>
              </w:numPr>
              <w:spacing w:after="0" w:line="276" w:lineRule="auto"/>
              <w:ind w:left="209" w:hanging="209"/>
              <w:rPr>
                <w:rFonts w:cstheme="minorHAnsi"/>
                <w:sz w:val="20"/>
                <w:szCs w:val="20"/>
                <w:lang w:val="en-GB"/>
              </w:rPr>
            </w:pPr>
            <w:r w:rsidRPr="00067A42">
              <w:rPr>
                <w:rFonts w:cstheme="minorHAnsi"/>
                <w:sz w:val="20"/>
                <w:szCs w:val="20"/>
                <w:lang w:val="en-GB"/>
              </w:rPr>
              <w:t>Ustawa z dnia 7 lipca 1994  Prawo budowlane (t.j. Dz.U. z 2019 r. poz. 1186)</w:t>
            </w:r>
          </w:p>
          <w:p w14:paraId="31E2F7DB" w14:textId="77777777" w:rsidR="006079DF" w:rsidRPr="00067A42" w:rsidRDefault="006079DF" w:rsidP="006079DF">
            <w:pPr>
              <w:numPr>
                <w:ilvl w:val="0"/>
                <w:numId w:val="26"/>
              </w:numPr>
              <w:spacing w:after="0" w:line="276" w:lineRule="auto"/>
              <w:ind w:left="209" w:hanging="209"/>
              <w:rPr>
                <w:rFonts w:cstheme="minorHAnsi"/>
                <w:sz w:val="20"/>
                <w:szCs w:val="20"/>
                <w:lang w:val="en-GB"/>
              </w:rPr>
            </w:pPr>
            <w:r w:rsidRPr="00067A42">
              <w:rPr>
                <w:rFonts w:cstheme="minorHAnsi"/>
                <w:sz w:val="20"/>
                <w:szCs w:val="20"/>
                <w:lang w:val="en-GB"/>
              </w:rPr>
              <w:t>Rozporządzenie Ministra Inwestycji i Rozwoju z dnia 29 kwietnia 2019 r. w sprawie przygotowania zawodowego do wykonywania samodzielnych funkcji technicznych w budownictwie (Dz.U., poz. 831)</w:t>
            </w:r>
          </w:p>
          <w:p w14:paraId="6B4B6B91" w14:textId="77777777" w:rsidR="006079DF" w:rsidRPr="00067A42" w:rsidRDefault="006079DF" w:rsidP="006079DF">
            <w:pPr>
              <w:numPr>
                <w:ilvl w:val="0"/>
                <w:numId w:val="26"/>
              </w:numPr>
              <w:spacing w:after="0" w:line="276" w:lineRule="auto"/>
              <w:ind w:left="209" w:hanging="209"/>
              <w:rPr>
                <w:rFonts w:cstheme="minorHAnsi"/>
                <w:sz w:val="20"/>
                <w:szCs w:val="20"/>
                <w:lang w:val="en-GB"/>
              </w:rPr>
            </w:pPr>
            <w:r w:rsidRPr="00067A42">
              <w:rPr>
                <w:rFonts w:cstheme="minorHAnsi"/>
                <w:sz w:val="20"/>
                <w:szCs w:val="20"/>
                <w:lang w:val="en-GB"/>
              </w:rPr>
              <w:t>Ustawa z dnia 15 grudnia 2000 r. o samorządach zawodowych architektów oraz inżynierów budownictwa (t.j. Dz.  U.  z  2019  r. poz. 1117).</w:t>
            </w:r>
          </w:p>
        </w:tc>
      </w:tr>
    </w:tbl>
    <w:p w14:paraId="5BB5CB7D" w14:textId="77777777" w:rsidR="006079DF" w:rsidRPr="00067A42" w:rsidRDefault="006079DF" w:rsidP="006079DF">
      <w:pPr>
        <w:spacing w:after="0"/>
        <w:jc w:val="both"/>
        <w:rPr>
          <w:rFonts w:cstheme="minorHAnsi"/>
          <w:sz w:val="20"/>
          <w:szCs w:val="20"/>
          <w:lang w:val="en-GB"/>
        </w:rPr>
      </w:pPr>
    </w:p>
    <w:p w14:paraId="1C819BF9" w14:textId="77777777" w:rsidR="002F561D" w:rsidRDefault="002F561D" w:rsidP="006079DF">
      <w:pPr>
        <w:rPr>
          <w:rFonts w:cstheme="minorHAnsi"/>
          <w:b/>
          <w:bCs/>
          <w:lang w:val="en-GB"/>
        </w:rPr>
      </w:pPr>
    </w:p>
    <w:p w14:paraId="0670EAC8" w14:textId="477CDEF1" w:rsidR="006079DF" w:rsidRPr="002F561D" w:rsidRDefault="006079DF" w:rsidP="006079DF">
      <w:pPr>
        <w:rPr>
          <w:rFonts w:cstheme="minorHAnsi"/>
          <w:lang w:val="en-GB"/>
        </w:rPr>
      </w:pPr>
      <w:r w:rsidRPr="002F561D">
        <w:rPr>
          <w:rFonts w:cstheme="minorHAnsi"/>
          <w:b/>
          <w:bCs/>
          <w:lang w:val="en-GB"/>
        </w:rPr>
        <w:t>ADDITIONAL INFORMATION</w:t>
      </w:r>
    </w:p>
    <w:p w14:paraId="34EBAE48" w14:textId="77777777" w:rsidR="006079DF" w:rsidRPr="00067A42" w:rsidRDefault="006079DF" w:rsidP="002F561D">
      <w:pPr>
        <w:spacing w:after="0" w:line="240" w:lineRule="auto"/>
        <w:jc w:val="both"/>
        <w:rPr>
          <w:rFonts w:eastAsia="Times New Roman" w:cstheme="minorHAnsi"/>
          <w:sz w:val="20"/>
          <w:szCs w:val="20"/>
          <w:lang w:val="en-GB"/>
        </w:rPr>
      </w:pPr>
      <w:r w:rsidRPr="00067A42">
        <w:rPr>
          <w:rFonts w:eastAsia="Times New Roman" w:cstheme="minorHAnsi"/>
          <w:sz w:val="20"/>
          <w:szCs w:val="20"/>
          <w:lang w:val="en-GB"/>
        </w:rPr>
        <w:t xml:space="preserve">Unfortunately, the Polish experience concerning </w:t>
      </w:r>
      <w:r w:rsidRPr="00067A42">
        <w:rPr>
          <w:rFonts w:eastAsia="Times New Roman" w:cstheme="minorHAnsi"/>
          <w:b/>
          <w:bCs/>
          <w:sz w:val="20"/>
          <w:szCs w:val="20"/>
          <w:lang w:val="en-GB"/>
        </w:rPr>
        <w:t>work-based learning</w:t>
      </w:r>
      <w:r w:rsidRPr="00067A42">
        <w:rPr>
          <w:rFonts w:eastAsia="Times New Roman" w:cstheme="minorHAnsi"/>
          <w:sz w:val="20"/>
          <w:szCs w:val="20"/>
          <w:lang w:val="en-GB"/>
        </w:rPr>
        <w:t xml:space="preserve"> is not very rich. In fact, only the craft education system realistically implements it and organises the process of validation of acquired competences at the workplace. The reference point in this case is the so-called standards of examination requirements (also for construction professions) prepared by the Polish Crafts Association.</w:t>
      </w:r>
    </w:p>
    <w:p w14:paraId="5089DFC4" w14:textId="77777777" w:rsidR="006079DF" w:rsidRPr="00067A42" w:rsidRDefault="006079DF" w:rsidP="002F561D">
      <w:pPr>
        <w:spacing w:after="0" w:line="240" w:lineRule="auto"/>
        <w:jc w:val="both"/>
        <w:rPr>
          <w:rFonts w:eastAsia="Times New Roman" w:cstheme="minorHAnsi"/>
          <w:sz w:val="20"/>
          <w:szCs w:val="20"/>
          <w:lang w:val="en-GB"/>
        </w:rPr>
      </w:pPr>
      <w:r w:rsidRPr="00067A42">
        <w:rPr>
          <w:rFonts w:eastAsia="Times New Roman" w:cstheme="minorHAnsi"/>
          <w:sz w:val="20"/>
          <w:szCs w:val="20"/>
          <w:lang w:val="en-GB"/>
        </w:rPr>
        <w:t xml:space="preserve">Regarding the </w:t>
      </w:r>
      <w:r w:rsidRPr="00067A42">
        <w:rPr>
          <w:rFonts w:eastAsia="Times New Roman" w:cstheme="minorHAnsi"/>
          <w:b/>
          <w:bCs/>
          <w:sz w:val="20"/>
          <w:szCs w:val="20"/>
          <w:lang w:val="en-GB"/>
        </w:rPr>
        <w:t xml:space="preserve">Open Badge </w:t>
      </w:r>
      <w:r w:rsidRPr="00067A42">
        <w:rPr>
          <w:rFonts w:eastAsia="Times New Roman" w:cstheme="minorHAnsi"/>
          <w:sz w:val="20"/>
          <w:szCs w:val="20"/>
          <w:lang w:val="en-GB"/>
        </w:rPr>
        <w:t>experience: The Lukasiewicz Institute participated in the Open Badge Network project in (2014-2017). This was an initiative taken by institutions from eight European countries. The aim was to promote an open system for recognising the achievements of learning processes in the countries of the European Union on the basis of the Open Badge concept. To this end following results were developed: </w:t>
      </w:r>
    </w:p>
    <w:p w14:paraId="545A3359" w14:textId="77777777" w:rsidR="006079DF" w:rsidRPr="00067A42" w:rsidRDefault="006079DF" w:rsidP="002F561D">
      <w:pPr>
        <w:spacing w:after="0" w:line="240" w:lineRule="auto"/>
        <w:ind w:left="709" w:hanging="425"/>
        <w:rPr>
          <w:rFonts w:eastAsia="Times New Roman" w:cstheme="minorHAnsi"/>
          <w:sz w:val="20"/>
          <w:szCs w:val="20"/>
          <w:lang w:val="en-GB"/>
        </w:rPr>
      </w:pPr>
      <w:r w:rsidRPr="00067A42">
        <w:rPr>
          <w:rFonts w:eastAsia="Times New Roman" w:cstheme="minorHAnsi"/>
          <w:sz w:val="20"/>
          <w:szCs w:val="20"/>
          <w:lang w:val="en-GB"/>
        </w:rPr>
        <w:t>•</w:t>
      </w:r>
      <w:r w:rsidRPr="00067A42">
        <w:rPr>
          <w:rFonts w:eastAsia="Times New Roman" w:cstheme="minorHAnsi"/>
          <w:sz w:val="20"/>
          <w:szCs w:val="20"/>
          <w:lang w:val="en-GB"/>
        </w:rPr>
        <w:tab/>
        <w:t>guides for individuals, organisations and regions wishing to increase their competitiveness by implementing an open badges digital character at the same time,</w:t>
      </w:r>
    </w:p>
    <w:p w14:paraId="2370D2AC" w14:textId="77777777" w:rsidR="006079DF" w:rsidRPr="00067A42" w:rsidRDefault="006079DF" w:rsidP="002F561D">
      <w:pPr>
        <w:spacing w:after="0" w:line="240" w:lineRule="auto"/>
        <w:ind w:left="709" w:hanging="425"/>
        <w:rPr>
          <w:rFonts w:eastAsia="Times New Roman" w:cstheme="minorHAnsi"/>
          <w:sz w:val="20"/>
          <w:szCs w:val="20"/>
          <w:lang w:val="en-GB"/>
        </w:rPr>
      </w:pPr>
      <w:r w:rsidRPr="00067A42">
        <w:rPr>
          <w:rFonts w:eastAsia="Times New Roman" w:cstheme="minorHAnsi"/>
          <w:sz w:val="20"/>
          <w:szCs w:val="20"/>
          <w:lang w:val="en-GB"/>
        </w:rPr>
        <w:t>•</w:t>
      </w:r>
      <w:r w:rsidRPr="00067A42">
        <w:rPr>
          <w:rFonts w:eastAsia="Times New Roman" w:cstheme="minorHAnsi"/>
          <w:sz w:val="20"/>
          <w:szCs w:val="20"/>
          <w:lang w:val="en-GB"/>
        </w:rPr>
        <w:tab/>
        <w:t xml:space="preserve"> guidance on the required IT infrastructure,</w:t>
      </w:r>
    </w:p>
    <w:p w14:paraId="3A4ED532" w14:textId="77777777" w:rsidR="006079DF" w:rsidRPr="00067A42" w:rsidRDefault="006079DF" w:rsidP="002F561D">
      <w:pPr>
        <w:spacing w:after="0" w:line="240" w:lineRule="auto"/>
        <w:ind w:left="709" w:hanging="425"/>
        <w:rPr>
          <w:rFonts w:eastAsia="Times New Roman" w:cstheme="minorHAnsi"/>
          <w:sz w:val="20"/>
          <w:szCs w:val="20"/>
          <w:lang w:val="en-GB"/>
        </w:rPr>
      </w:pPr>
      <w:r w:rsidRPr="00067A42">
        <w:rPr>
          <w:rFonts w:eastAsia="Times New Roman" w:cstheme="minorHAnsi"/>
          <w:sz w:val="20"/>
          <w:szCs w:val="20"/>
          <w:lang w:val="en-GB"/>
        </w:rPr>
        <w:t>•</w:t>
      </w:r>
      <w:r w:rsidRPr="00067A42">
        <w:rPr>
          <w:rFonts w:eastAsia="Times New Roman" w:cstheme="minorHAnsi"/>
          <w:sz w:val="20"/>
          <w:szCs w:val="20"/>
          <w:lang w:val="en-GB"/>
        </w:rPr>
        <w:tab/>
        <w:t>an on-line course (MOOC) introducing the open badge concept and providing practical guidance on how to generate signs of achievement.</w:t>
      </w:r>
    </w:p>
    <w:p w14:paraId="1EA090C4" w14:textId="77777777" w:rsidR="002F561D" w:rsidRDefault="002F561D" w:rsidP="002F561D">
      <w:pPr>
        <w:spacing w:after="0" w:line="240" w:lineRule="auto"/>
        <w:rPr>
          <w:rFonts w:eastAsia="Times New Roman" w:cstheme="minorHAnsi"/>
          <w:sz w:val="20"/>
          <w:szCs w:val="20"/>
          <w:lang w:val="en-GB"/>
        </w:rPr>
      </w:pPr>
    </w:p>
    <w:p w14:paraId="7D55A84A" w14:textId="33495076" w:rsidR="006079DF" w:rsidRPr="00067A42" w:rsidRDefault="006079DF" w:rsidP="002F561D">
      <w:pPr>
        <w:spacing w:after="0" w:line="240" w:lineRule="auto"/>
        <w:rPr>
          <w:rFonts w:eastAsia="Times New Roman" w:cstheme="minorHAnsi"/>
          <w:sz w:val="20"/>
          <w:szCs w:val="20"/>
          <w:lang w:val="en-GB"/>
        </w:rPr>
      </w:pPr>
      <w:r w:rsidRPr="00067A42">
        <w:rPr>
          <w:rFonts w:eastAsia="Times New Roman" w:cstheme="minorHAnsi"/>
          <w:sz w:val="20"/>
          <w:szCs w:val="20"/>
          <w:lang w:val="en-GB"/>
        </w:rPr>
        <w:t xml:space="preserve">All listed results are available on the Open Badge Network website: </w:t>
      </w:r>
      <w:hyperlink r:id="rId32" w:history="1">
        <w:r w:rsidRPr="00067A42">
          <w:rPr>
            <w:rFonts w:eastAsia="Times New Roman" w:cstheme="minorHAnsi"/>
            <w:color w:val="0000FF"/>
            <w:sz w:val="20"/>
            <w:szCs w:val="20"/>
            <w:u w:val="single"/>
            <w:lang w:val="en-GB"/>
          </w:rPr>
          <w:t>http://www.openbadgenetwork.com</w:t>
        </w:r>
      </w:hyperlink>
      <w:r w:rsidRPr="00067A42">
        <w:rPr>
          <w:rFonts w:eastAsia="Times New Roman" w:cstheme="minorHAnsi"/>
          <w:sz w:val="20"/>
          <w:szCs w:val="20"/>
          <w:lang w:val="en-GB"/>
        </w:rPr>
        <w:t> </w:t>
      </w:r>
    </w:p>
    <w:p w14:paraId="05214E1F" w14:textId="55186AA1" w:rsidR="006079DF" w:rsidRPr="00067A42" w:rsidRDefault="006079DF" w:rsidP="002F561D">
      <w:pPr>
        <w:spacing w:after="0" w:line="240" w:lineRule="auto"/>
        <w:rPr>
          <w:rFonts w:eastAsia="Times New Roman" w:cstheme="minorHAnsi"/>
          <w:sz w:val="20"/>
          <w:szCs w:val="20"/>
          <w:lang w:val="en-GB"/>
        </w:rPr>
      </w:pPr>
      <w:r w:rsidRPr="00067A42">
        <w:rPr>
          <w:rFonts w:eastAsia="Times New Roman" w:cstheme="minorHAnsi"/>
          <w:sz w:val="20"/>
          <w:szCs w:val="20"/>
          <w:lang w:val="en-GB"/>
        </w:rPr>
        <w:t>Unfortunately, the implementation of the open badge concept did not take place in Poland. From what we know unofficially in the Institute of Educational Research, work is underway to integrate the CONCEPT of OB into the Integrated Qualifications System operating in Poland since 2017.</w:t>
      </w:r>
    </w:p>
    <w:p w14:paraId="69BEA345" w14:textId="77777777" w:rsidR="006079DF" w:rsidRPr="00067A42" w:rsidRDefault="006079DF" w:rsidP="002F561D">
      <w:pPr>
        <w:spacing w:after="0" w:line="240" w:lineRule="auto"/>
        <w:rPr>
          <w:rFonts w:eastAsia="Times New Roman" w:cstheme="minorHAnsi"/>
          <w:sz w:val="20"/>
          <w:szCs w:val="20"/>
          <w:lang w:val="en-GB"/>
        </w:rPr>
      </w:pPr>
      <w:r w:rsidRPr="00067A42">
        <w:rPr>
          <w:rFonts w:eastAsia="Times New Roman" w:cstheme="minorHAnsi"/>
          <w:sz w:val="20"/>
          <w:szCs w:val="20"/>
          <w:lang w:val="en-GB"/>
        </w:rPr>
        <w:t>Quite useful  and  updated information related to a European approach to micro credentials ("small" learning outcomes) is accessible here (a webinar):</w:t>
      </w:r>
    </w:p>
    <w:p w14:paraId="518A8E1E" w14:textId="77777777" w:rsidR="006079DF" w:rsidRPr="00067A42" w:rsidRDefault="004C6EDA" w:rsidP="002F561D">
      <w:pPr>
        <w:numPr>
          <w:ilvl w:val="0"/>
          <w:numId w:val="27"/>
        </w:numPr>
        <w:spacing w:after="0" w:line="240" w:lineRule="auto"/>
        <w:rPr>
          <w:rFonts w:eastAsia="Times New Roman" w:cstheme="minorHAnsi"/>
          <w:sz w:val="20"/>
          <w:szCs w:val="20"/>
          <w:lang w:val="en-GB"/>
        </w:rPr>
      </w:pPr>
      <w:hyperlink r:id="rId33" w:tgtFrame="_blank" w:history="1">
        <w:r w:rsidR="006079DF" w:rsidRPr="00067A42">
          <w:rPr>
            <w:rFonts w:eastAsia="Times New Roman" w:cstheme="minorHAnsi"/>
            <w:color w:val="0000FF"/>
            <w:sz w:val="20"/>
            <w:szCs w:val="20"/>
            <w:u w:val="single"/>
            <w:lang w:val="en-GB"/>
          </w:rPr>
          <w:t>https://hub.vet4eu2.eu/webinar/micro-credentials-in-vet-challenges-and-opportunities-at-european-level/?fbclid=IwAR09fV_ToO9jek-zhh_XOpRHqgO3RHe1Eh6UIana4M1-Kt6ZTFOuP0pxXV4</w:t>
        </w:r>
      </w:hyperlink>
    </w:p>
    <w:p w14:paraId="48955E45" w14:textId="7B068FD5" w:rsidR="006079DF" w:rsidRPr="00067A42" w:rsidRDefault="004C6EDA" w:rsidP="002F561D">
      <w:pPr>
        <w:numPr>
          <w:ilvl w:val="0"/>
          <w:numId w:val="27"/>
        </w:numPr>
        <w:spacing w:after="0" w:line="240" w:lineRule="auto"/>
        <w:rPr>
          <w:rFonts w:eastAsia="Times New Roman" w:cstheme="minorHAnsi"/>
          <w:sz w:val="20"/>
          <w:szCs w:val="20"/>
          <w:lang w:val="en-GB"/>
        </w:rPr>
      </w:pPr>
      <w:hyperlink r:id="rId34" w:tgtFrame="_blank" w:history="1">
        <w:r w:rsidR="006079DF" w:rsidRPr="00067A42">
          <w:rPr>
            <w:rFonts w:eastAsia="Times New Roman" w:cstheme="minorHAnsi"/>
            <w:color w:val="0563C1"/>
            <w:sz w:val="20"/>
            <w:szCs w:val="20"/>
            <w:u w:val="single"/>
            <w:lang w:val="en-GB"/>
          </w:rPr>
          <w:t>https://ec.europa.eu/education/education-in-the-eu/european-education-area/a-european-approach-to-micro-credentials_en</w:t>
        </w:r>
      </w:hyperlink>
    </w:p>
    <w:p w14:paraId="7AC4C185" w14:textId="792C978A" w:rsidR="0063363D" w:rsidRDefault="0063363D" w:rsidP="00DC2E83">
      <w:pPr>
        <w:rPr>
          <w:rFonts w:cstheme="minorHAnsi"/>
          <w:lang w:val="en-GB"/>
        </w:rPr>
      </w:pPr>
    </w:p>
    <w:p w14:paraId="3EBE8DFB" w14:textId="2F59B1F9" w:rsidR="002F561D" w:rsidRDefault="002F561D">
      <w:pPr>
        <w:rPr>
          <w:rFonts w:cstheme="minorHAnsi"/>
          <w:lang w:val="en-GB"/>
        </w:rPr>
      </w:pPr>
      <w:r>
        <w:rPr>
          <w:rFonts w:cstheme="minorHAnsi"/>
          <w:lang w:val="en-GB"/>
        </w:rPr>
        <w:br w:type="page"/>
      </w:r>
    </w:p>
    <w:p w14:paraId="1F0D647E" w14:textId="77777777" w:rsidR="002F561D" w:rsidRPr="00067A42" w:rsidRDefault="002F561D" w:rsidP="00DC2E83">
      <w:pPr>
        <w:rPr>
          <w:rFonts w:cstheme="minorHAnsi"/>
          <w:lang w:val="en-GB"/>
        </w:rPr>
      </w:pPr>
    </w:p>
    <w:p w14:paraId="762409FB" w14:textId="29D41AF6" w:rsidR="00DC2E83" w:rsidRPr="00067A42" w:rsidRDefault="00DC2E83" w:rsidP="00DC2E83">
      <w:pPr>
        <w:pStyle w:val="Titre3"/>
        <w:rPr>
          <w:rFonts w:asciiTheme="minorHAnsi" w:hAnsiTheme="minorHAnsi" w:cstheme="minorHAnsi"/>
          <w:lang w:val="en-GB"/>
        </w:rPr>
      </w:pPr>
      <w:bookmarkStart w:id="38" w:name="_Toc82773446"/>
      <w:r w:rsidRPr="00067A42">
        <w:rPr>
          <w:rFonts w:asciiTheme="minorHAnsi" w:hAnsiTheme="minorHAnsi" w:cstheme="minorHAnsi"/>
          <w:lang w:val="en-GB"/>
        </w:rPr>
        <w:t>Pedmede (Greece)</w:t>
      </w:r>
      <w:bookmarkEnd w:id="38"/>
    </w:p>
    <w:p w14:paraId="2FBCB978" w14:textId="77777777" w:rsidR="00DC2E83" w:rsidRPr="00067A42" w:rsidRDefault="00DC2E83" w:rsidP="00DC2E83">
      <w:pPr>
        <w:rPr>
          <w:rFonts w:cstheme="minorHAnsi"/>
          <w:lang w:val="en-GB"/>
        </w:rPr>
      </w:pPr>
    </w:p>
    <w:p w14:paraId="4183F603" w14:textId="77777777" w:rsidR="009E2630" w:rsidRPr="00067A42" w:rsidRDefault="009E2630" w:rsidP="009E2630">
      <w:pPr>
        <w:spacing w:after="0" w:line="240" w:lineRule="auto"/>
        <w:rPr>
          <w:rFonts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E2630" w:rsidRPr="00067A42" w14:paraId="1C6AEC27" w14:textId="77777777" w:rsidTr="00312DB7">
        <w:trPr>
          <w:jc w:val="center"/>
        </w:trPr>
        <w:tc>
          <w:tcPr>
            <w:tcW w:w="9634" w:type="dxa"/>
            <w:tcBorders>
              <w:top w:val="single" w:sz="4" w:space="0" w:color="auto"/>
              <w:left w:val="single" w:sz="4" w:space="0" w:color="auto"/>
              <w:bottom w:val="single" w:sz="4" w:space="0" w:color="auto"/>
              <w:right w:val="single" w:sz="4" w:space="0" w:color="auto"/>
            </w:tcBorders>
          </w:tcPr>
          <w:p w14:paraId="4C59E3E3" w14:textId="77777777" w:rsidR="0091116E" w:rsidRPr="00067A42" w:rsidRDefault="0091116E" w:rsidP="009E2630">
            <w:pPr>
              <w:pStyle w:val="Sansinterligne"/>
              <w:ind w:right="566"/>
              <w:jc w:val="center"/>
              <w:rPr>
                <w:rFonts w:cstheme="minorHAnsi"/>
                <w:b/>
                <w:color w:val="4AB5C4" w:themeColor="accent5"/>
                <w:sz w:val="20"/>
                <w:szCs w:val="20"/>
                <w:lang w:val="en-GB"/>
              </w:rPr>
            </w:pPr>
          </w:p>
          <w:p w14:paraId="7E81B93D" w14:textId="5ED27EDE" w:rsidR="009E2630" w:rsidRPr="00067A42" w:rsidRDefault="009E2630" w:rsidP="009E2630">
            <w:pPr>
              <w:pStyle w:val="Sansinterligne"/>
              <w:ind w:right="566"/>
              <w:jc w:val="center"/>
              <w:rPr>
                <w:rFonts w:cstheme="minorHAnsi"/>
                <w:b/>
                <w:color w:val="4AB5C4" w:themeColor="accent5"/>
                <w:sz w:val="20"/>
                <w:szCs w:val="20"/>
                <w:lang w:val="en-GB"/>
              </w:rPr>
            </w:pPr>
            <w:r w:rsidRPr="00067A42">
              <w:rPr>
                <w:rFonts w:cstheme="minorHAnsi"/>
                <w:b/>
                <w:color w:val="4AB5C4" w:themeColor="accent5"/>
                <w:sz w:val="20"/>
                <w:szCs w:val="20"/>
                <w:lang w:val="en-GB"/>
              </w:rPr>
              <w:t>Executive Summary</w:t>
            </w:r>
          </w:p>
          <w:p w14:paraId="51AC456E" w14:textId="77777777" w:rsidR="009E2630" w:rsidRPr="00067A42" w:rsidRDefault="009E2630" w:rsidP="009E2630">
            <w:pPr>
              <w:pStyle w:val="Sansinterligne"/>
              <w:ind w:right="566"/>
              <w:jc w:val="center"/>
              <w:rPr>
                <w:rFonts w:cstheme="minorHAnsi"/>
                <w:b/>
                <w:color w:val="4AB5C4" w:themeColor="accent5"/>
                <w:sz w:val="20"/>
                <w:szCs w:val="20"/>
                <w:lang w:val="en-GB"/>
              </w:rPr>
            </w:pPr>
          </w:p>
          <w:p w14:paraId="58F078EE" w14:textId="77777777" w:rsidR="009E2630" w:rsidRPr="00067A42" w:rsidRDefault="009E2630" w:rsidP="009E2630">
            <w:pPr>
              <w:pStyle w:val="Sansinterligne"/>
              <w:ind w:right="567"/>
              <w:jc w:val="both"/>
              <w:rPr>
                <w:rFonts w:cstheme="minorHAnsi"/>
                <w:bCs/>
                <w:sz w:val="20"/>
                <w:szCs w:val="20"/>
                <w:lang w:val="en-GB"/>
              </w:rPr>
            </w:pPr>
            <w:r w:rsidRPr="00067A42">
              <w:rPr>
                <w:rFonts w:eastAsiaTheme="minorHAnsi" w:cstheme="minorHAnsi"/>
                <w:sz w:val="20"/>
                <w:szCs w:val="20"/>
                <w:lang w:val="en-GB" w:bidi="ar-SA"/>
              </w:rPr>
              <w:t>Greece is a country with many and small companies, which employ few employees per unit, and are distinguished by relatively low productivity. In general, larger companies invest in learning to a greater extent than smaller ones. This is natural due to increased scale, more resources and better internal organization. Large companies are very few and cover only a small part of the training needs in the workplace. Therefore, the country is not considered as an "easy case" for apprenticeships and work placements</w:t>
            </w:r>
            <w:r w:rsidRPr="00067A42">
              <w:rPr>
                <w:rFonts w:cstheme="minorHAnsi"/>
                <w:bCs/>
                <w:sz w:val="20"/>
                <w:szCs w:val="20"/>
                <w:lang w:val="en-GB"/>
              </w:rPr>
              <w:t>.</w:t>
            </w:r>
          </w:p>
          <w:p w14:paraId="1C5C38DA" w14:textId="254C24E3" w:rsidR="009E2630" w:rsidRPr="00067A42" w:rsidRDefault="009E2630" w:rsidP="009E2630">
            <w:pPr>
              <w:pStyle w:val="Sansinterligne"/>
              <w:ind w:right="567"/>
              <w:jc w:val="both"/>
              <w:rPr>
                <w:rFonts w:cstheme="minorHAnsi"/>
                <w:bCs/>
                <w:sz w:val="20"/>
                <w:szCs w:val="20"/>
                <w:lang w:val="en-GB"/>
              </w:rPr>
            </w:pPr>
            <w:r w:rsidRPr="00067A42">
              <w:rPr>
                <w:rFonts w:cstheme="minorHAnsi"/>
                <w:bCs/>
                <w:sz w:val="20"/>
                <w:szCs w:val="20"/>
                <w:lang w:val="en-GB"/>
              </w:rPr>
              <w:t>During the last couple of years, education policies and private sector education efforts are being redirected to better embrace such approaches. Professional learning, which involves a time of learning in a work setting or an internship laboratory in addition to instruction in organized educational institutions, is believed to provide a suitable learning environment for the successful acquisition of knowledge.</w:t>
            </w:r>
          </w:p>
          <w:p w14:paraId="752FEB2F" w14:textId="77777777" w:rsidR="009E2630" w:rsidRPr="00067A42" w:rsidRDefault="009E2630" w:rsidP="009E2630">
            <w:pPr>
              <w:pStyle w:val="Sansinterligne"/>
              <w:ind w:right="567"/>
              <w:jc w:val="both"/>
              <w:rPr>
                <w:rFonts w:cstheme="minorHAnsi"/>
                <w:bCs/>
                <w:sz w:val="20"/>
                <w:szCs w:val="20"/>
                <w:lang w:val="en-GB"/>
              </w:rPr>
            </w:pPr>
          </w:p>
          <w:p w14:paraId="584A36AC" w14:textId="4A5E584B" w:rsidR="009E2630" w:rsidRPr="00067A42" w:rsidRDefault="009E2630" w:rsidP="009E2630">
            <w:pPr>
              <w:pStyle w:val="Sansinterligne"/>
              <w:ind w:right="567"/>
              <w:jc w:val="both"/>
              <w:rPr>
                <w:rFonts w:cstheme="minorHAnsi"/>
                <w:bCs/>
                <w:sz w:val="20"/>
                <w:szCs w:val="20"/>
                <w:lang w:val="en-GB"/>
              </w:rPr>
            </w:pPr>
            <w:r w:rsidRPr="00067A42">
              <w:rPr>
                <w:rFonts w:cstheme="minorHAnsi"/>
                <w:bCs/>
                <w:sz w:val="20"/>
                <w:szCs w:val="20"/>
                <w:lang w:val="en-GB"/>
              </w:rPr>
              <w:t xml:space="preserve">The Greek industry seems that is in favor of this "experiential," direct knowledge as the learner needs to deal with situations and circumstances directly rather than through multiple verbal representations.  </w:t>
            </w:r>
            <w:r w:rsidRPr="00067A42">
              <w:rPr>
                <w:rFonts w:eastAsiaTheme="minorHAnsi" w:cstheme="minorHAnsi"/>
                <w:sz w:val="20"/>
                <w:szCs w:val="20"/>
                <w:lang w:val="en-GB" w:bidi="ar-SA"/>
              </w:rPr>
              <w:t xml:space="preserve">In terms of recognition of learning, a comparison to other European Union nations, Greece's national strategy for the validation of non-formal and informal learning is not as progresses. The formal education system predominated, with the assumption that other learning routes are a "second choice" for those from low socioeconomic backgrounds who have inadequate learning ability. </w:t>
            </w:r>
          </w:p>
          <w:p w14:paraId="2B5108FC" w14:textId="77777777" w:rsidR="0091116E" w:rsidRPr="00067A42" w:rsidRDefault="0091116E" w:rsidP="009E2630">
            <w:pPr>
              <w:pStyle w:val="Sansinterligne"/>
              <w:ind w:right="567"/>
              <w:jc w:val="both"/>
              <w:rPr>
                <w:rFonts w:eastAsiaTheme="minorHAnsi" w:cstheme="minorHAnsi"/>
                <w:sz w:val="20"/>
                <w:szCs w:val="20"/>
                <w:lang w:val="en-GB" w:bidi="ar-SA"/>
              </w:rPr>
            </w:pPr>
          </w:p>
          <w:p w14:paraId="32204E5C" w14:textId="6213C3F2" w:rsidR="009E2630" w:rsidRPr="00067A42" w:rsidRDefault="009E2630" w:rsidP="009E2630">
            <w:pPr>
              <w:pStyle w:val="Sansinterligne"/>
              <w:ind w:right="567"/>
              <w:jc w:val="both"/>
              <w:rPr>
                <w:rFonts w:cstheme="minorHAnsi"/>
                <w:b/>
                <w:color w:val="2E74B5"/>
                <w:sz w:val="20"/>
                <w:szCs w:val="20"/>
                <w:lang w:val="en-GB"/>
              </w:rPr>
            </w:pPr>
            <w:r w:rsidRPr="00067A42">
              <w:rPr>
                <w:rFonts w:eastAsiaTheme="minorHAnsi" w:cstheme="minorHAnsi"/>
                <w:sz w:val="20"/>
                <w:szCs w:val="20"/>
                <w:lang w:val="en-GB" w:bidi="ar-SA"/>
              </w:rPr>
              <w:t>Nevertheless, the enactment of laws 3879/2010 on the development of lifelong learning and 4115/2013 and the organization and operation of the National Organization for the Certification of Qualifications and Vocational Guidance (EOPPEP) as well as the development of certification schemes in numerous occupations within ISO 17024, demonstrate a shift in this attitude and a growing interest in promoting lifelong learning through the recognition of alternative forms of learning.</w:t>
            </w:r>
          </w:p>
        </w:tc>
      </w:tr>
    </w:tbl>
    <w:p w14:paraId="4CF247A5" w14:textId="77777777" w:rsidR="009E2630" w:rsidRPr="00067A42" w:rsidRDefault="009E2630" w:rsidP="009E2630">
      <w:pPr>
        <w:spacing w:after="0" w:line="240" w:lineRule="auto"/>
        <w:rPr>
          <w:rFonts w:cstheme="minorHAnsi"/>
          <w:lang w:val="en-GB"/>
        </w:rPr>
      </w:pPr>
    </w:p>
    <w:p w14:paraId="05B3569E" w14:textId="206E1695" w:rsidR="009E2630" w:rsidRPr="00067A42" w:rsidRDefault="009E2630" w:rsidP="009E2630">
      <w:pPr>
        <w:spacing w:after="0" w:line="240" w:lineRule="auto"/>
        <w:rPr>
          <w:rFonts w:cstheme="minorHAnsi"/>
          <w:lang w:val="en-GB"/>
        </w:rPr>
      </w:pPr>
    </w:p>
    <w:p w14:paraId="4C0E9E6D" w14:textId="3A6503BB" w:rsidR="009E2630" w:rsidRPr="00067A42" w:rsidRDefault="009E2630" w:rsidP="009E2630">
      <w:pPr>
        <w:spacing w:after="0" w:line="240" w:lineRule="auto"/>
        <w:ind w:right="566"/>
        <w:rPr>
          <w:rFonts w:cstheme="minorHAnsi"/>
          <w:lang w:val="en-GB"/>
        </w:rPr>
      </w:pPr>
      <w:r w:rsidRPr="00067A42">
        <w:rPr>
          <w:rFonts w:cstheme="minorHAnsi"/>
          <w:lang w:val="en-GB"/>
        </w:rPr>
        <w:t xml:space="preserve">1a: </w:t>
      </w:r>
      <w:r w:rsidRPr="00067A42">
        <w:rPr>
          <w:rFonts w:cstheme="minorHAnsi"/>
          <w:b/>
          <w:lang w:val="en-GB"/>
        </w:rPr>
        <w:t>Existing methods</w:t>
      </w:r>
      <w:r w:rsidRPr="00067A42">
        <w:rPr>
          <w:rFonts w:cstheme="minorHAnsi"/>
          <w:lang w:val="en-GB"/>
        </w:rPr>
        <w:t xml:space="preserve"> of observation and analysis of work situations likely to be exploited for the work-based learning (in the construction sector or elsewhere).</w:t>
      </w:r>
    </w:p>
    <w:p w14:paraId="504D0037" w14:textId="77777777" w:rsidR="009E2630" w:rsidRPr="00067A42" w:rsidRDefault="009E2630" w:rsidP="009E2630">
      <w:pPr>
        <w:spacing w:after="0" w:line="240" w:lineRule="auto"/>
        <w:ind w:right="566"/>
        <w:rPr>
          <w:rFonts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5519"/>
      </w:tblGrid>
      <w:tr w:rsidR="009E2630" w:rsidRPr="00067A42" w14:paraId="1D6B74C3" w14:textId="77777777" w:rsidTr="00312DB7">
        <w:trPr>
          <w:tblHeader/>
          <w:jc w:val="center"/>
        </w:trPr>
        <w:tc>
          <w:tcPr>
            <w:tcW w:w="3199" w:type="dxa"/>
            <w:tcBorders>
              <w:top w:val="single" w:sz="4" w:space="0" w:color="auto"/>
              <w:left w:val="single" w:sz="4" w:space="0" w:color="auto"/>
              <w:bottom w:val="single" w:sz="4" w:space="0" w:color="auto"/>
              <w:right w:val="single" w:sz="4" w:space="0" w:color="auto"/>
            </w:tcBorders>
            <w:hideMark/>
          </w:tcPr>
          <w:p w14:paraId="67E089D2" w14:textId="77777777" w:rsidR="009E2630" w:rsidRPr="00067A42" w:rsidRDefault="009E2630" w:rsidP="009E2630">
            <w:pPr>
              <w:spacing w:after="0" w:line="240" w:lineRule="auto"/>
              <w:ind w:right="566"/>
              <w:jc w:val="center"/>
              <w:rPr>
                <w:rFonts w:cstheme="minorHAnsi"/>
                <w:b/>
                <w:bCs/>
                <w:sz w:val="20"/>
                <w:szCs w:val="20"/>
                <w:lang w:val="en-GB"/>
              </w:rPr>
            </w:pPr>
            <w:r w:rsidRPr="00067A42">
              <w:rPr>
                <w:rFonts w:cstheme="minorHAnsi"/>
                <w:b/>
                <w:bCs/>
                <w:sz w:val="20"/>
                <w:szCs w:val="20"/>
                <w:lang w:val="en-GB"/>
              </w:rPr>
              <w:t>Key areas of investigation</w:t>
            </w:r>
          </w:p>
        </w:tc>
        <w:tc>
          <w:tcPr>
            <w:tcW w:w="5863" w:type="dxa"/>
            <w:tcBorders>
              <w:top w:val="single" w:sz="4" w:space="0" w:color="auto"/>
              <w:left w:val="single" w:sz="4" w:space="0" w:color="auto"/>
              <w:bottom w:val="single" w:sz="4" w:space="0" w:color="auto"/>
              <w:right w:val="single" w:sz="4" w:space="0" w:color="auto"/>
            </w:tcBorders>
            <w:hideMark/>
          </w:tcPr>
          <w:p w14:paraId="2C142F68" w14:textId="77777777" w:rsidR="009E2630" w:rsidRPr="00067A42" w:rsidRDefault="009E2630" w:rsidP="009E2630">
            <w:pPr>
              <w:spacing w:after="0" w:line="240" w:lineRule="auto"/>
              <w:ind w:right="566"/>
              <w:jc w:val="center"/>
              <w:rPr>
                <w:rFonts w:cstheme="minorHAnsi"/>
                <w:b/>
                <w:color w:val="4AB5C4" w:themeColor="accent5"/>
                <w:sz w:val="20"/>
                <w:szCs w:val="20"/>
                <w:lang w:val="en-GB"/>
              </w:rPr>
            </w:pPr>
            <w:r w:rsidRPr="00067A42">
              <w:rPr>
                <w:rFonts w:cstheme="minorHAnsi"/>
                <w:b/>
                <w:color w:val="4AB5C4" w:themeColor="accent5"/>
                <w:sz w:val="20"/>
                <w:szCs w:val="20"/>
                <w:lang w:val="en-GB"/>
              </w:rPr>
              <w:t>Synthesis of the research findings</w:t>
            </w:r>
          </w:p>
        </w:tc>
      </w:tr>
      <w:tr w:rsidR="009E2630" w:rsidRPr="00067A42" w14:paraId="04101D34" w14:textId="77777777" w:rsidTr="00312DB7">
        <w:trPr>
          <w:jc w:val="center"/>
        </w:trPr>
        <w:tc>
          <w:tcPr>
            <w:tcW w:w="3199" w:type="dxa"/>
            <w:tcBorders>
              <w:top w:val="single" w:sz="4" w:space="0" w:color="auto"/>
              <w:left w:val="single" w:sz="4" w:space="0" w:color="auto"/>
              <w:bottom w:val="single" w:sz="4" w:space="0" w:color="auto"/>
              <w:right w:val="single" w:sz="4" w:space="0" w:color="auto"/>
            </w:tcBorders>
            <w:hideMark/>
          </w:tcPr>
          <w:p w14:paraId="3E6B175C"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t>Definition of the method and explanation of its context.</w:t>
            </w:r>
          </w:p>
        </w:tc>
        <w:tc>
          <w:tcPr>
            <w:tcW w:w="5863" w:type="dxa"/>
            <w:tcBorders>
              <w:top w:val="single" w:sz="4" w:space="0" w:color="auto"/>
              <w:left w:val="single" w:sz="4" w:space="0" w:color="auto"/>
              <w:bottom w:val="single" w:sz="4" w:space="0" w:color="auto"/>
              <w:right w:val="single" w:sz="4" w:space="0" w:color="auto"/>
            </w:tcBorders>
            <w:hideMark/>
          </w:tcPr>
          <w:p w14:paraId="2D6BF8F1"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t xml:space="preserve">“Implementation of tasks within a real job context” which implies: </w:t>
            </w:r>
          </w:p>
          <w:p w14:paraId="223A0B32" w14:textId="77777777" w:rsidR="009E2630" w:rsidRPr="00067A42" w:rsidRDefault="009E2630" w:rsidP="0091116E">
            <w:pPr>
              <w:pStyle w:val="Paragraphedeliste"/>
              <w:numPr>
                <w:ilvl w:val="1"/>
                <w:numId w:val="28"/>
              </w:numPr>
              <w:spacing w:after="0" w:line="240" w:lineRule="auto"/>
              <w:ind w:left="314" w:right="566" w:hanging="284"/>
              <w:jc w:val="both"/>
              <w:rPr>
                <w:rFonts w:cstheme="minorHAnsi"/>
                <w:sz w:val="20"/>
                <w:szCs w:val="20"/>
                <w:lang w:val="en-GB"/>
              </w:rPr>
            </w:pPr>
            <w:r w:rsidRPr="00067A42">
              <w:rPr>
                <w:rFonts w:cstheme="minorHAnsi"/>
                <w:sz w:val="20"/>
                <w:szCs w:val="20"/>
                <w:lang w:val="en-GB"/>
              </w:rPr>
              <w:t xml:space="preserve">the practical dimension of the educational process, even choosing the necessary "task" (which is characterized by the capacity of the employee to perform tasks defined by the company supervisor or the organization in general) and </w:t>
            </w:r>
          </w:p>
          <w:p w14:paraId="27CC483E" w14:textId="77777777" w:rsidR="009E2630" w:rsidRPr="00067A42" w:rsidRDefault="009E2630" w:rsidP="0091116E">
            <w:pPr>
              <w:pStyle w:val="Paragraphedeliste"/>
              <w:numPr>
                <w:ilvl w:val="1"/>
                <w:numId w:val="28"/>
              </w:numPr>
              <w:spacing w:after="0" w:line="240" w:lineRule="auto"/>
              <w:ind w:left="314" w:right="566" w:hanging="284"/>
              <w:jc w:val="both"/>
              <w:rPr>
                <w:rFonts w:cstheme="minorHAnsi"/>
                <w:b/>
                <w:bCs/>
                <w:sz w:val="20"/>
                <w:szCs w:val="20"/>
                <w:lang w:val="en-GB"/>
              </w:rPr>
            </w:pPr>
            <w:r w:rsidRPr="00067A42">
              <w:rPr>
                <w:rFonts w:cstheme="minorHAnsi"/>
                <w:sz w:val="20"/>
                <w:szCs w:val="20"/>
                <w:lang w:val="en-GB"/>
              </w:rPr>
              <w:t>the inclusion of all three dimensions of learning i.e., cognitive (content), emotional (motivation) and social (interaction), with reference to the critical and evaluative cognitive aspect (meditation).</w:t>
            </w:r>
          </w:p>
          <w:p w14:paraId="23A040DA" w14:textId="77777777" w:rsidR="009574AF" w:rsidRPr="00067A42" w:rsidRDefault="009574AF" w:rsidP="009574AF">
            <w:pPr>
              <w:rPr>
                <w:rFonts w:cstheme="minorHAnsi"/>
                <w:sz w:val="20"/>
                <w:szCs w:val="20"/>
                <w:lang w:val="en-GB"/>
              </w:rPr>
            </w:pPr>
          </w:p>
          <w:p w14:paraId="62FC4C83" w14:textId="44173F90" w:rsidR="00F23EA3" w:rsidRPr="00067A42" w:rsidRDefault="009574AF" w:rsidP="009574AF">
            <w:pPr>
              <w:jc w:val="both"/>
              <w:rPr>
                <w:rFonts w:cstheme="minorHAnsi"/>
                <w:sz w:val="20"/>
                <w:szCs w:val="20"/>
                <w:lang w:val="en-GB"/>
              </w:rPr>
            </w:pPr>
            <w:r w:rsidRPr="00067A42">
              <w:rPr>
                <w:rFonts w:cstheme="minorHAnsi"/>
                <w:sz w:val="20"/>
                <w:szCs w:val="20"/>
                <w:lang w:val="en-GB"/>
              </w:rPr>
              <w:t>Example: Challenge-based learning, based on a collaborative framework, where learners, while trying to overcome challenges, gain deep knowledge and at the same time develop skills that enhance their business skills. When faced with a challenge, teams or individuals use their experience, internal and external resources, devise an action plan and strive to find the best possible solution. The company trainer, following discussions with all relevant departments, prepares a list of detailed tasks which include all dimensions of learning and then setting an individual training plan depending on the trainees’ profile.</w:t>
            </w:r>
          </w:p>
        </w:tc>
      </w:tr>
      <w:tr w:rsidR="009E2630" w:rsidRPr="00067A42" w14:paraId="6F896191" w14:textId="77777777" w:rsidTr="00312DB7">
        <w:trPr>
          <w:jc w:val="center"/>
        </w:trPr>
        <w:tc>
          <w:tcPr>
            <w:tcW w:w="3199" w:type="dxa"/>
            <w:tcBorders>
              <w:top w:val="single" w:sz="4" w:space="0" w:color="auto"/>
              <w:left w:val="single" w:sz="4" w:space="0" w:color="auto"/>
              <w:bottom w:val="single" w:sz="4" w:space="0" w:color="auto"/>
              <w:right w:val="single" w:sz="4" w:space="0" w:color="auto"/>
            </w:tcBorders>
            <w:hideMark/>
          </w:tcPr>
          <w:p w14:paraId="793CFEAC"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lastRenderedPageBreak/>
              <w:t xml:space="preserve">Main players (prescribers, users, evaluators, etc.) </w:t>
            </w:r>
          </w:p>
        </w:tc>
        <w:tc>
          <w:tcPr>
            <w:tcW w:w="5863" w:type="dxa"/>
            <w:tcBorders>
              <w:top w:val="single" w:sz="4" w:space="0" w:color="auto"/>
              <w:left w:val="single" w:sz="4" w:space="0" w:color="auto"/>
              <w:bottom w:val="single" w:sz="4" w:space="0" w:color="auto"/>
              <w:right w:val="single" w:sz="4" w:space="0" w:color="auto"/>
            </w:tcBorders>
            <w:hideMark/>
          </w:tcPr>
          <w:p w14:paraId="340301D3" w14:textId="77777777" w:rsidR="009E2630" w:rsidRPr="00067A42" w:rsidRDefault="009E2630" w:rsidP="0091116E">
            <w:pPr>
              <w:pStyle w:val="Paragraphedeliste"/>
              <w:numPr>
                <w:ilvl w:val="2"/>
                <w:numId w:val="28"/>
              </w:numPr>
              <w:spacing w:after="0" w:line="240" w:lineRule="auto"/>
              <w:ind w:left="172" w:right="566" w:hanging="156"/>
              <w:jc w:val="both"/>
              <w:rPr>
                <w:rFonts w:cstheme="minorHAnsi"/>
                <w:sz w:val="20"/>
                <w:szCs w:val="20"/>
                <w:lang w:val="en-GB"/>
              </w:rPr>
            </w:pPr>
            <w:r w:rsidRPr="00067A42">
              <w:rPr>
                <w:rFonts w:cstheme="minorHAnsi"/>
                <w:sz w:val="20"/>
                <w:szCs w:val="20"/>
                <w:lang w:val="en-GB"/>
              </w:rPr>
              <w:t>The instructor (mentor, consultant) who is required to combine constantly updated knowledge of the technical professional specialty as well as sufficient teaching skills (especially knowledge, experience, and a strong commitment to the application of adult education principles).</w:t>
            </w:r>
          </w:p>
          <w:p w14:paraId="7269C082" w14:textId="77777777" w:rsidR="009E2630" w:rsidRPr="00067A42" w:rsidRDefault="009E2630" w:rsidP="0091116E">
            <w:pPr>
              <w:pStyle w:val="Paragraphedeliste"/>
              <w:numPr>
                <w:ilvl w:val="2"/>
                <w:numId w:val="28"/>
              </w:numPr>
              <w:spacing w:after="0" w:line="240" w:lineRule="auto"/>
              <w:ind w:left="172" w:right="566" w:hanging="156"/>
              <w:jc w:val="both"/>
              <w:rPr>
                <w:rFonts w:cstheme="minorHAnsi"/>
                <w:sz w:val="20"/>
                <w:szCs w:val="20"/>
                <w:lang w:val="en-GB"/>
              </w:rPr>
            </w:pPr>
            <w:r w:rsidRPr="00067A42">
              <w:rPr>
                <w:rFonts w:cstheme="minorHAnsi"/>
                <w:sz w:val="20"/>
                <w:szCs w:val="20"/>
                <w:lang w:val="en-GB"/>
              </w:rPr>
              <w:t>The learner who is introduced to specific and ways of managing complex situations, and gradually joining the "community of practice" of the profession with the practical adoption of rules of cooperation and codes of conduct. In addition to learning the specific techniques of each profession, via this method the learner / practitioner becomes familiarized with the culture, coping and resolution processes of the company, develops general (soft/ social) skills such as teamwork, relationship management, situation assessment and decision making etc.</w:t>
            </w:r>
          </w:p>
          <w:p w14:paraId="5E0B38A8" w14:textId="77777777" w:rsidR="009E2630" w:rsidRPr="00067A42" w:rsidRDefault="009E2630" w:rsidP="0091116E">
            <w:pPr>
              <w:pStyle w:val="Paragraphedeliste"/>
              <w:numPr>
                <w:ilvl w:val="2"/>
                <w:numId w:val="28"/>
              </w:numPr>
              <w:spacing w:after="0" w:line="240" w:lineRule="auto"/>
              <w:ind w:left="172" w:right="566" w:hanging="156"/>
              <w:jc w:val="both"/>
              <w:rPr>
                <w:rFonts w:cstheme="minorHAnsi"/>
                <w:sz w:val="20"/>
                <w:szCs w:val="20"/>
                <w:lang w:val="en-GB"/>
              </w:rPr>
            </w:pPr>
            <w:r w:rsidRPr="00067A42">
              <w:rPr>
                <w:rFonts w:cstheme="minorHAnsi"/>
                <w:sz w:val="20"/>
                <w:szCs w:val="20"/>
                <w:lang w:val="en-GB"/>
              </w:rPr>
              <w:t>The company which has an interest in operating with education providers as a learning organization, i.e., as an organization that is constantly learning and changing. In this context learning is a continuous, strategically utilized process, which is connected and implemented in parallel with daily work and is integrated into work planning, career path and reward for performance.</w:t>
            </w:r>
          </w:p>
        </w:tc>
      </w:tr>
      <w:tr w:rsidR="009E2630" w:rsidRPr="00067A42" w14:paraId="63E9E40C" w14:textId="77777777" w:rsidTr="00312DB7">
        <w:trPr>
          <w:jc w:val="center"/>
        </w:trPr>
        <w:tc>
          <w:tcPr>
            <w:tcW w:w="3199" w:type="dxa"/>
            <w:tcBorders>
              <w:top w:val="single" w:sz="4" w:space="0" w:color="auto"/>
              <w:left w:val="single" w:sz="4" w:space="0" w:color="auto"/>
              <w:bottom w:val="single" w:sz="4" w:space="0" w:color="auto"/>
              <w:right w:val="single" w:sz="4" w:space="0" w:color="auto"/>
            </w:tcBorders>
          </w:tcPr>
          <w:p w14:paraId="0470DE08"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t>Description of the method.</w:t>
            </w:r>
          </w:p>
          <w:p w14:paraId="7902912D" w14:textId="77777777" w:rsidR="009E2630" w:rsidRPr="00067A42" w:rsidRDefault="009E2630" w:rsidP="009E2630">
            <w:pPr>
              <w:spacing w:after="0" w:line="240" w:lineRule="auto"/>
              <w:ind w:right="566"/>
              <w:jc w:val="both"/>
              <w:rPr>
                <w:rFonts w:cstheme="minorHAnsi"/>
                <w:sz w:val="20"/>
                <w:szCs w:val="20"/>
                <w:lang w:val="en-GB"/>
              </w:rPr>
            </w:pPr>
          </w:p>
          <w:p w14:paraId="728854FE" w14:textId="77777777" w:rsidR="009E2630" w:rsidRPr="00067A42" w:rsidRDefault="009E2630" w:rsidP="009E2630">
            <w:pPr>
              <w:spacing w:after="0" w:line="240" w:lineRule="auto"/>
              <w:ind w:right="566"/>
              <w:jc w:val="both"/>
              <w:rPr>
                <w:rFonts w:cstheme="minorHAnsi"/>
                <w:sz w:val="20"/>
                <w:szCs w:val="20"/>
                <w:lang w:val="en-GB"/>
              </w:rPr>
            </w:pPr>
          </w:p>
        </w:tc>
        <w:tc>
          <w:tcPr>
            <w:tcW w:w="5863" w:type="dxa"/>
            <w:tcBorders>
              <w:top w:val="single" w:sz="4" w:space="0" w:color="auto"/>
              <w:left w:val="single" w:sz="4" w:space="0" w:color="auto"/>
              <w:bottom w:val="single" w:sz="4" w:space="0" w:color="auto"/>
              <w:right w:val="single" w:sz="4" w:space="0" w:color="auto"/>
            </w:tcBorders>
            <w:hideMark/>
          </w:tcPr>
          <w:p w14:paraId="733198F8"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t>Further to the previous section, the method is consisted of the acquisition of knowledge and skills through the implementation of tasks (and reflection on them) in a work environment, or in the workplace (such as alternating training). The possibility of practical experimentation and evaluation of the result is an important source of learning through direct experience. Within this consideration, the chances of taking a risk through practice in the workplace and committing an error vary from limited to non-existent.</w:t>
            </w:r>
          </w:p>
          <w:p w14:paraId="50C6564F"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t xml:space="preserve">In general, challenge-based learning is based on a collaborative framework, where learners, while trying to overcome challenges, gain deep knowledge and at the same time develop skills that enhance their business skills. When faced with a challenge, teams or individuals use their </w:t>
            </w:r>
            <w:r w:rsidRPr="00067A42">
              <w:rPr>
                <w:rFonts w:cstheme="minorHAnsi"/>
                <w:sz w:val="20"/>
                <w:szCs w:val="20"/>
                <w:lang w:val="en-GB"/>
              </w:rPr>
              <w:lastRenderedPageBreak/>
              <w:t>experience, internal and external resources, devise an action plan and strive to find the best possible solution.</w:t>
            </w:r>
          </w:p>
        </w:tc>
      </w:tr>
      <w:tr w:rsidR="009E2630" w:rsidRPr="00067A42" w14:paraId="15D45E1A" w14:textId="77777777" w:rsidTr="00312DB7">
        <w:trPr>
          <w:jc w:val="center"/>
        </w:trPr>
        <w:tc>
          <w:tcPr>
            <w:tcW w:w="3199" w:type="dxa"/>
            <w:tcBorders>
              <w:top w:val="single" w:sz="4" w:space="0" w:color="auto"/>
              <w:left w:val="single" w:sz="4" w:space="0" w:color="auto"/>
              <w:bottom w:val="single" w:sz="4" w:space="0" w:color="auto"/>
              <w:right w:val="single" w:sz="4" w:space="0" w:color="auto"/>
            </w:tcBorders>
            <w:hideMark/>
          </w:tcPr>
          <w:p w14:paraId="1EDE87EA"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lastRenderedPageBreak/>
              <w:t>How the competence, resulting from a work-based learning, is defined, and understood within method.</w:t>
            </w:r>
          </w:p>
        </w:tc>
        <w:tc>
          <w:tcPr>
            <w:tcW w:w="5863" w:type="dxa"/>
            <w:tcBorders>
              <w:top w:val="single" w:sz="4" w:space="0" w:color="auto"/>
              <w:left w:val="single" w:sz="4" w:space="0" w:color="auto"/>
              <w:bottom w:val="single" w:sz="4" w:space="0" w:color="auto"/>
              <w:right w:val="single" w:sz="4" w:space="0" w:color="auto"/>
            </w:tcBorders>
          </w:tcPr>
          <w:p w14:paraId="5A10D088"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t>Workplace learning, in contrast to work-based learning in education, usually takes place through processes that are directly related to the specific working conditions in each company and is considered to contribute both to increasing knowledge and skills of individuals and working groups within the company.</w:t>
            </w:r>
          </w:p>
          <w:p w14:paraId="521CD7E8"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t>It should be noted that Workplace learning includes many elements of non-formal and non-formal learning and is strongly linked to social interactions and practices of daily professional - work life.</w:t>
            </w:r>
          </w:p>
          <w:p w14:paraId="3793CBB4"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t xml:space="preserve">The empirical element and especially the implicit (or tacit) nature of learning (tacit knowledge) and the practical-experiential aspect of the knowledge that exists in organizations have, in this case, a very significant effect on the contents, processes and forms of learning. </w:t>
            </w:r>
          </w:p>
          <w:p w14:paraId="3BFA8BDC" w14:textId="77777777" w:rsidR="009E2630" w:rsidRPr="00067A42" w:rsidRDefault="009E2630" w:rsidP="009E2630">
            <w:pPr>
              <w:spacing w:after="0" w:line="240" w:lineRule="auto"/>
              <w:ind w:right="566"/>
              <w:jc w:val="both"/>
              <w:rPr>
                <w:rFonts w:cstheme="minorHAnsi"/>
                <w:sz w:val="20"/>
                <w:szCs w:val="20"/>
                <w:lang w:val="en-GB"/>
              </w:rPr>
            </w:pPr>
          </w:p>
        </w:tc>
      </w:tr>
      <w:tr w:rsidR="009E2630" w:rsidRPr="00067A42" w14:paraId="1976CA91" w14:textId="77777777" w:rsidTr="00312DB7">
        <w:trPr>
          <w:jc w:val="center"/>
        </w:trPr>
        <w:tc>
          <w:tcPr>
            <w:tcW w:w="3199" w:type="dxa"/>
            <w:tcBorders>
              <w:top w:val="single" w:sz="4" w:space="0" w:color="auto"/>
              <w:left w:val="single" w:sz="4" w:space="0" w:color="auto"/>
              <w:bottom w:val="single" w:sz="4" w:space="0" w:color="auto"/>
              <w:right w:val="single" w:sz="4" w:space="0" w:color="auto"/>
            </w:tcBorders>
            <w:hideMark/>
          </w:tcPr>
          <w:p w14:paraId="0F2AC37F"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t>Potential usefulness of the method for the design of professionalisation schemes dedicated to team leaders and site managers for renovation. (How work situations identified and analysed with the method can be combined/crossed with training modules/learning outcomes).</w:t>
            </w:r>
          </w:p>
        </w:tc>
        <w:tc>
          <w:tcPr>
            <w:tcW w:w="5863" w:type="dxa"/>
            <w:tcBorders>
              <w:top w:val="single" w:sz="4" w:space="0" w:color="auto"/>
              <w:left w:val="single" w:sz="4" w:space="0" w:color="auto"/>
              <w:bottom w:val="single" w:sz="4" w:space="0" w:color="auto"/>
              <w:right w:val="single" w:sz="4" w:space="0" w:color="auto"/>
            </w:tcBorders>
            <w:hideMark/>
          </w:tcPr>
          <w:p w14:paraId="3E4B344C" w14:textId="77777777" w:rsidR="009574AF" w:rsidRPr="00067A42" w:rsidRDefault="009574AF" w:rsidP="009574AF">
            <w:pPr>
              <w:pStyle w:val="Sous-titre"/>
              <w:numPr>
                <w:ilvl w:val="0"/>
                <w:numId w:val="2"/>
              </w:numPr>
              <w:ind w:left="315" w:hanging="284"/>
              <w:jc w:val="both"/>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Learning in the workplace favours, compared to learning in organized training structures, those who have a better educational background as they build on an already existing knowledge basis. To this end, this method enables the development of professional skills related to an activity and can constitute part of a broader training program delivered by an education provider or a company.</w:t>
            </w:r>
          </w:p>
          <w:p w14:paraId="400AF2F7" w14:textId="77777777" w:rsidR="009574AF" w:rsidRPr="00067A42" w:rsidRDefault="009574AF" w:rsidP="009574AF">
            <w:pPr>
              <w:pStyle w:val="Sous-titre"/>
              <w:numPr>
                <w:ilvl w:val="0"/>
                <w:numId w:val="2"/>
              </w:numPr>
              <w:ind w:left="319" w:hanging="284"/>
              <w:jc w:val="both"/>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Work on the main purpose of the business always takes precedence over intended actions in learning as the workers find themselves in real life situations when existing skill gaps become evident signalling the necessity for a possible training. In a few words, first the worker finds himself in a situation where he understands his deficiencies in skills and then proceeds into new learning paths. </w:t>
            </w:r>
          </w:p>
          <w:p w14:paraId="3CE4329F" w14:textId="573245AA" w:rsidR="009E2630" w:rsidRPr="00067A42" w:rsidRDefault="009E2630" w:rsidP="009574AF">
            <w:pPr>
              <w:pStyle w:val="Sous-titre"/>
              <w:numPr>
                <w:ilvl w:val="0"/>
                <w:numId w:val="2"/>
              </w:numPr>
              <w:ind w:left="319" w:hanging="284"/>
              <w:jc w:val="both"/>
              <w:rPr>
                <w:rFonts w:asciiTheme="minorHAnsi" w:eastAsiaTheme="minorEastAsia" w:hAnsiTheme="minorHAnsi" w:cstheme="minorHAnsi"/>
                <w:sz w:val="20"/>
                <w:szCs w:val="20"/>
                <w:lang w:val="en-GB"/>
              </w:rPr>
            </w:pPr>
            <w:r w:rsidRPr="00067A42">
              <w:rPr>
                <w:rFonts w:asciiTheme="minorHAnsi" w:hAnsiTheme="minorHAnsi" w:cstheme="minorHAnsi"/>
                <w:sz w:val="20"/>
                <w:szCs w:val="20"/>
                <w:lang w:val="en-GB"/>
              </w:rPr>
              <w:t>An effective way of such learning method comes with a combination of vocational training in educational structures and internships / work in business, such as dual type apprenticeship. The first, therefore, structural element of efficiency and quality is the combination of "practical" learning in business with "theoretical" learning in vocational school. The -as best as possible designed in educational terms- combination of these aspects are necessary to ensure integrated learning, but also to address the various problems that may arise during work experience.</w:t>
            </w:r>
            <w:r w:rsidR="009574AF" w:rsidRPr="00067A42">
              <w:rPr>
                <w:rFonts w:asciiTheme="minorHAnsi" w:hAnsiTheme="minorHAnsi" w:cstheme="minorHAnsi"/>
                <w:sz w:val="20"/>
                <w:szCs w:val="20"/>
                <w:lang w:val="en-GB"/>
              </w:rPr>
              <w:t xml:space="preserve"> </w:t>
            </w:r>
            <w:r w:rsidRPr="00067A42">
              <w:rPr>
                <w:rFonts w:asciiTheme="minorHAnsi" w:hAnsiTheme="minorHAnsi" w:cstheme="minorHAnsi"/>
                <w:sz w:val="20"/>
                <w:szCs w:val="20"/>
                <w:lang w:val="en-GB"/>
              </w:rPr>
              <w:t>In the case of the challenge-based learning,</w:t>
            </w:r>
            <w:r w:rsidR="009574AF" w:rsidRPr="00067A42">
              <w:rPr>
                <w:rFonts w:asciiTheme="minorHAnsi" w:hAnsiTheme="minorHAnsi" w:cstheme="minorHAnsi"/>
                <w:sz w:val="20"/>
                <w:szCs w:val="20"/>
                <w:lang w:val="en-GB"/>
              </w:rPr>
              <w:t xml:space="preserve"> challenges</w:t>
            </w:r>
            <w:r w:rsidRPr="00067A42">
              <w:rPr>
                <w:rFonts w:asciiTheme="minorHAnsi" w:hAnsiTheme="minorHAnsi" w:cstheme="minorHAnsi"/>
                <w:sz w:val="20"/>
                <w:szCs w:val="20"/>
                <w:lang w:val="en-GB"/>
              </w:rPr>
              <w:t xml:space="preserve"> enhance learning environments by adding experiential learning, self-regulated learning, and critical thinking. This learner-centred approach allows learners to tackle problems that arise in the workplace and in the real world, thus enhancing portable skills such as teamwork, problem solving, risk-taking, public speaking, confidence, individual motivation, and creativity.</w:t>
            </w:r>
          </w:p>
        </w:tc>
      </w:tr>
      <w:tr w:rsidR="009E2630" w:rsidRPr="00067A42" w14:paraId="6A09C72A" w14:textId="77777777" w:rsidTr="00312DB7">
        <w:trPr>
          <w:jc w:val="center"/>
        </w:trPr>
        <w:tc>
          <w:tcPr>
            <w:tcW w:w="9062" w:type="dxa"/>
            <w:gridSpan w:val="2"/>
            <w:tcBorders>
              <w:top w:val="single" w:sz="4" w:space="0" w:color="auto"/>
              <w:left w:val="single" w:sz="4" w:space="0" w:color="auto"/>
              <w:bottom w:val="single" w:sz="4" w:space="0" w:color="auto"/>
              <w:right w:val="single" w:sz="4" w:space="0" w:color="auto"/>
            </w:tcBorders>
            <w:hideMark/>
          </w:tcPr>
          <w:p w14:paraId="7D45D71E" w14:textId="77777777" w:rsidR="009E2630" w:rsidRPr="00067A42" w:rsidRDefault="009E2630" w:rsidP="009E2630">
            <w:pPr>
              <w:spacing w:after="0" w:line="240" w:lineRule="auto"/>
              <w:ind w:right="566"/>
              <w:jc w:val="both"/>
              <w:rPr>
                <w:rFonts w:cstheme="minorHAnsi"/>
                <w:sz w:val="20"/>
                <w:szCs w:val="20"/>
                <w:lang w:val="en-GB"/>
              </w:rPr>
            </w:pPr>
            <w:r w:rsidRPr="00067A42">
              <w:rPr>
                <w:rFonts w:cstheme="minorHAnsi"/>
                <w:sz w:val="20"/>
                <w:szCs w:val="20"/>
                <w:lang w:val="en-GB"/>
              </w:rPr>
              <w:lastRenderedPageBreak/>
              <w:t xml:space="preserve">References: </w:t>
            </w:r>
          </w:p>
          <w:p w14:paraId="7B5A8DCF" w14:textId="77777777" w:rsidR="009E2630" w:rsidRPr="00067A42" w:rsidRDefault="009E2630" w:rsidP="009E2630">
            <w:pPr>
              <w:pStyle w:val="Paragraphedeliste"/>
              <w:numPr>
                <w:ilvl w:val="0"/>
                <w:numId w:val="30"/>
              </w:numPr>
              <w:spacing w:after="0" w:line="240" w:lineRule="auto"/>
              <w:jc w:val="both"/>
              <w:rPr>
                <w:rFonts w:eastAsia="Times New Roman" w:cstheme="minorHAnsi"/>
                <w:sz w:val="20"/>
                <w:szCs w:val="20"/>
                <w:lang w:val="en-GB"/>
              </w:rPr>
            </w:pPr>
            <w:r w:rsidRPr="00067A42">
              <w:rPr>
                <w:rFonts w:eastAsia="Times New Roman" w:cstheme="minorHAnsi"/>
                <w:sz w:val="20"/>
                <w:szCs w:val="20"/>
                <w:lang w:val="en-GB"/>
              </w:rPr>
              <w:t xml:space="preserve">Lintzeris P. (2020), "Theoretical and practical dimensions of work-based learning", Research Texts IME GSEVEE 9/2020, Athens: IME GSEVEE, p. 44 </w:t>
            </w:r>
          </w:p>
          <w:p w14:paraId="5BFF3E66" w14:textId="77777777" w:rsidR="009E2630" w:rsidRPr="00067A42" w:rsidRDefault="009E2630" w:rsidP="009E2630">
            <w:pPr>
              <w:pStyle w:val="Paragraphedeliste"/>
              <w:numPr>
                <w:ilvl w:val="0"/>
                <w:numId w:val="30"/>
              </w:numPr>
              <w:spacing w:after="0" w:line="240" w:lineRule="auto"/>
              <w:jc w:val="both"/>
              <w:rPr>
                <w:rFonts w:eastAsia="Times New Roman" w:cstheme="minorHAnsi"/>
                <w:b/>
                <w:bCs/>
                <w:i/>
                <w:iCs/>
                <w:sz w:val="20"/>
                <w:szCs w:val="20"/>
                <w:u w:val="single"/>
                <w:lang w:val="en-GB"/>
              </w:rPr>
            </w:pPr>
            <w:r w:rsidRPr="00067A42">
              <w:rPr>
                <w:rFonts w:eastAsia="Times New Roman" w:cstheme="minorHAnsi"/>
                <w:sz w:val="20"/>
                <w:szCs w:val="20"/>
                <w:lang w:val="en-GB"/>
              </w:rPr>
              <w:t>Nichols, M., Cator, K., and Torres, M. (2016) Challenge Based Learner User Guide. Redwood City, CA: Digital Promise.</w:t>
            </w:r>
          </w:p>
        </w:tc>
      </w:tr>
    </w:tbl>
    <w:p w14:paraId="142A769E" w14:textId="77777777" w:rsidR="009E2630" w:rsidRPr="00067A42" w:rsidRDefault="009E2630" w:rsidP="009E2630">
      <w:pPr>
        <w:spacing w:after="0" w:line="240" w:lineRule="auto"/>
        <w:rPr>
          <w:rFonts w:eastAsiaTheme="minorHAnsi" w:cstheme="minorHAnsi"/>
          <w:lang w:val="en-GB" w:bidi="ar-SA"/>
        </w:rPr>
      </w:pPr>
    </w:p>
    <w:p w14:paraId="1FEB2CFC" w14:textId="77777777" w:rsidR="009E2630" w:rsidRPr="00067A42" w:rsidRDefault="009E2630" w:rsidP="009E2630">
      <w:pPr>
        <w:spacing w:after="0" w:line="240" w:lineRule="auto"/>
        <w:jc w:val="both"/>
        <w:rPr>
          <w:rFonts w:cstheme="minorHAnsi"/>
          <w:b/>
          <w:color w:val="FF0000"/>
          <w:sz w:val="20"/>
          <w:szCs w:val="20"/>
          <w:lang w:val="en-GB"/>
        </w:rPr>
      </w:pPr>
    </w:p>
    <w:p w14:paraId="197E01FE" w14:textId="1C298C20" w:rsidR="009E2630" w:rsidRPr="00067A42" w:rsidRDefault="009E2630" w:rsidP="009E2630">
      <w:pPr>
        <w:spacing w:after="0" w:line="240" w:lineRule="auto"/>
        <w:jc w:val="both"/>
        <w:rPr>
          <w:rFonts w:cstheme="minorHAnsi"/>
          <w:lang w:val="en-GB"/>
        </w:rPr>
      </w:pPr>
      <w:r w:rsidRPr="00067A42">
        <w:rPr>
          <w:rFonts w:cstheme="minorHAnsi"/>
          <w:lang w:val="en-GB"/>
        </w:rPr>
        <w:t xml:space="preserve">1b: </w:t>
      </w:r>
      <w:r w:rsidRPr="00067A42">
        <w:rPr>
          <w:rFonts w:cstheme="minorHAnsi"/>
          <w:b/>
          <w:lang w:val="en-GB"/>
        </w:rPr>
        <w:t>Practices enabling training organizations to evaluate and position trainees</w:t>
      </w:r>
      <w:r w:rsidRPr="00067A42">
        <w:rPr>
          <w:rFonts w:cstheme="minorHAnsi"/>
          <w:lang w:val="en-GB"/>
        </w:rPr>
        <w:t xml:space="preserve"> </w:t>
      </w:r>
      <w:r w:rsidRPr="00067A42">
        <w:rPr>
          <w:rFonts w:cstheme="minorHAnsi"/>
          <w:b/>
          <w:lang w:val="en-GB"/>
        </w:rPr>
        <w:t>in their professionalization process</w:t>
      </w:r>
      <w:r w:rsidRPr="00067A42">
        <w:rPr>
          <w:rFonts w:cstheme="minorHAnsi"/>
          <w:lang w:val="en-GB"/>
        </w:rPr>
        <w:t xml:space="preserve"> (modular training): in the construction sector or elsewhere</w:t>
      </w:r>
    </w:p>
    <w:p w14:paraId="00F17388" w14:textId="77777777" w:rsidR="009E2630" w:rsidRPr="00067A42" w:rsidRDefault="009E2630" w:rsidP="009E2630">
      <w:pPr>
        <w:spacing w:after="0" w:line="240" w:lineRule="auto"/>
        <w:jc w:val="both"/>
        <w:rPr>
          <w:rFonts w:cstheme="minorHAnsi"/>
          <w:b/>
          <w:color w:val="FF000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5731"/>
      </w:tblGrid>
      <w:tr w:rsidR="009E2630" w:rsidRPr="00067A42" w14:paraId="57B6D502" w14:textId="77777777" w:rsidTr="00312DB7">
        <w:trPr>
          <w:tblHeader/>
          <w:jc w:val="center"/>
        </w:trPr>
        <w:tc>
          <w:tcPr>
            <w:tcW w:w="2943" w:type="dxa"/>
            <w:tcBorders>
              <w:top w:val="single" w:sz="4" w:space="0" w:color="auto"/>
              <w:left w:val="single" w:sz="4" w:space="0" w:color="auto"/>
              <w:bottom w:val="single" w:sz="4" w:space="0" w:color="auto"/>
              <w:right w:val="single" w:sz="4" w:space="0" w:color="auto"/>
            </w:tcBorders>
            <w:hideMark/>
          </w:tcPr>
          <w:p w14:paraId="121F35BB" w14:textId="77777777" w:rsidR="009E2630" w:rsidRPr="00067A42" w:rsidRDefault="009E2630" w:rsidP="009E2630">
            <w:pPr>
              <w:spacing w:after="0" w:line="240" w:lineRule="auto"/>
              <w:ind w:right="566"/>
              <w:jc w:val="center"/>
              <w:rPr>
                <w:rFonts w:cstheme="minorHAnsi"/>
                <w:b/>
                <w:bCs/>
                <w:sz w:val="20"/>
                <w:szCs w:val="20"/>
                <w:lang w:val="en-GB"/>
              </w:rPr>
            </w:pPr>
            <w:r w:rsidRPr="00067A42">
              <w:rPr>
                <w:rFonts w:cstheme="minorHAnsi"/>
                <w:b/>
                <w:bCs/>
                <w:sz w:val="20"/>
                <w:szCs w:val="20"/>
                <w:lang w:val="en-GB"/>
              </w:rPr>
              <w:t>Key areas of investigation</w:t>
            </w:r>
          </w:p>
        </w:tc>
        <w:tc>
          <w:tcPr>
            <w:tcW w:w="6119" w:type="dxa"/>
            <w:tcBorders>
              <w:top w:val="single" w:sz="4" w:space="0" w:color="auto"/>
              <w:left w:val="single" w:sz="4" w:space="0" w:color="auto"/>
              <w:bottom w:val="single" w:sz="4" w:space="0" w:color="auto"/>
              <w:right w:val="single" w:sz="4" w:space="0" w:color="auto"/>
            </w:tcBorders>
            <w:hideMark/>
          </w:tcPr>
          <w:p w14:paraId="525D1336" w14:textId="77777777" w:rsidR="009E2630" w:rsidRPr="00067A42" w:rsidRDefault="009E2630" w:rsidP="009E2630">
            <w:pPr>
              <w:spacing w:after="0" w:line="240" w:lineRule="auto"/>
              <w:ind w:right="566"/>
              <w:jc w:val="center"/>
              <w:rPr>
                <w:rFonts w:cstheme="minorHAnsi"/>
                <w:b/>
                <w:bCs/>
                <w:sz w:val="20"/>
                <w:szCs w:val="20"/>
                <w:lang w:val="en-GB"/>
              </w:rPr>
            </w:pPr>
            <w:r w:rsidRPr="00067A42">
              <w:rPr>
                <w:rFonts w:cstheme="minorHAnsi"/>
                <w:b/>
                <w:color w:val="4AB5C4" w:themeColor="accent5"/>
                <w:sz w:val="20"/>
                <w:szCs w:val="20"/>
                <w:lang w:val="en-GB"/>
              </w:rPr>
              <w:t>Synthesis of the research findings</w:t>
            </w:r>
          </w:p>
        </w:tc>
      </w:tr>
      <w:tr w:rsidR="009E2630" w:rsidRPr="00067A42" w14:paraId="5DEB663E"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1C169821" w14:textId="77777777" w:rsidR="009E2630" w:rsidRPr="00067A42" w:rsidRDefault="009E2630" w:rsidP="009E2630">
            <w:pPr>
              <w:spacing w:after="0" w:line="240" w:lineRule="auto"/>
              <w:ind w:right="566"/>
              <w:rPr>
                <w:rFonts w:cstheme="minorHAnsi"/>
                <w:sz w:val="20"/>
                <w:szCs w:val="20"/>
                <w:lang w:val="en-GB"/>
              </w:rPr>
            </w:pPr>
            <w:r w:rsidRPr="00067A42">
              <w:rPr>
                <w:rFonts w:cstheme="minorHAnsi"/>
                <w:sz w:val="20"/>
                <w:szCs w:val="20"/>
                <w:lang w:val="en-GB"/>
              </w:rPr>
              <w:t>Definition of the practice 1 and explanation of its context.</w:t>
            </w:r>
          </w:p>
        </w:tc>
        <w:tc>
          <w:tcPr>
            <w:tcW w:w="6119" w:type="dxa"/>
            <w:tcBorders>
              <w:top w:val="single" w:sz="4" w:space="0" w:color="auto"/>
              <w:left w:val="single" w:sz="4" w:space="0" w:color="auto"/>
              <w:bottom w:val="single" w:sz="4" w:space="0" w:color="auto"/>
              <w:right w:val="single" w:sz="4" w:space="0" w:color="auto"/>
            </w:tcBorders>
          </w:tcPr>
          <w:p w14:paraId="29D6DAC5" w14:textId="77777777" w:rsidR="009E2630" w:rsidRPr="00067A42" w:rsidRDefault="009E2630" w:rsidP="009E2630">
            <w:pPr>
              <w:tabs>
                <w:tab w:val="left" w:pos="6129"/>
              </w:tabs>
              <w:spacing w:after="0" w:line="240" w:lineRule="auto"/>
              <w:jc w:val="center"/>
              <w:rPr>
                <w:rFonts w:cstheme="minorHAnsi"/>
                <w:bCs/>
                <w:sz w:val="20"/>
                <w:szCs w:val="20"/>
                <w:lang w:val="en-GB"/>
              </w:rPr>
            </w:pPr>
            <w:r w:rsidRPr="00067A42">
              <w:rPr>
                <w:rFonts w:cstheme="minorHAnsi"/>
                <w:bCs/>
                <w:sz w:val="20"/>
                <w:szCs w:val="20"/>
                <w:lang w:val="en-GB"/>
              </w:rPr>
              <w:t>Specialization Course for Museum and Cultural Professionals</w:t>
            </w:r>
          </w:p>
          <w:p w14:paraId="3293748F" w14:textId="77777777" w:rsidR="009E2630" w:rsidRPr="00067A42" w:rsidRDefault="009E2630" w:rsidP="009E2630">
            <w:pPr>
              <w:tabs>
                <w:tab w:val="left" w:pos="6129"/>
              </w:tabs>
              <w:spacing w:after="0" w:line="240" w:lineRule="auto"/>
              <w:jc w:val="center"/>
              <w:rPr>
                <w:rFonts w:cstheme="minorHAnsi"/>
                <w:bCs/>
                <w:sz w:val="20"/>
                <w:szCs w:val="20"/>
                <w:lang w:val="en-GB"/>
              </w:rPr>
            </w:pPr>
          </w:p>
        </w:tc>
      </w:tr>
      <w:tr w:rsidR="009E2630" w:rsidRPr="00067A42" w14:paraId="5333C003"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2ABE3FA0" w14:textId="77777777" w:rsidR="009E2630" w:rsidRPr="00067A42" w:rsidRDefault="009E2630" w:rsidP="009E2630">
            <w:pPr>
              <w:spacing w:after="0" w:line="240" w:lineRule="auto"/>
              <w:ind w:right="566"/>
              <w:rPr>
                <w:rFonts w:cstheme="minorHAnsi"/>
                <w:sz w:val="20"/>
                <w:szCs w:val="20"/>
                <w:lang w:val="en-GB"/>
              </w:rPr>
            </w:pPr>
            <w:r w:rsidRPr="00067A42">
              <w:rPr>
                <w:rFonts w:cstheme="minorHAnsi"/>
                <w:sz w:val="20"/>
                <w:szCs w:val="20"/>
                <w:lang w:val="en-GB"/>
              </w:rPr>
              <w:t xml:space="preserve">Main players (prescribers, users, evaluators, etc.) </w:t>
            </w:r>
          </w:p>
        </w:tc>
        <w:tc>
          <w:tcPr>
            <w:tcW w:w="6119" w:type="dxa"/>
            <w:tcBorders>
              <w:top w:val="single" w:sz="4" w:space="0" w:color="auto"/>
              <w:left w:val="single" w:sz="4" w:space="0" w:color="auto"/>
              <w:bottom w:val="single" w:sz="4" w:space="0" w:color="auto"/>
              <w:right w:val="single" w:sz="4" w:space="0" w:color="auto"/>
            </w:tcBorders>
            <w:hideMark/>
          </w:tcPr>
          <w:p w14:paraId="5F9BB491" w14:textId="77777777" w:rsidR="009E2630" w:rsidRPr="00067A42" w:rsidRDefault="009E2630" w:rsidP="0091116E">
            <w:pPr>
              <w:pStyle w:val="Paragraphedeliste"/>
              <w:numPr>
                <w:ilvl w:val="0"/>
                <w:numId w:val="29"/>
              </w:numPr>
              <w:tabs>
                <w:tab w:val="left" w:pos="6129"/>
              </w:tabs>
              <w:spacing w:after="0" w:line="240" w:lineRule="auto"/>
              <w:ind w:left="372"/>
              <w:jc w:val="both"/>
              <w:rPr>
                <w:rFonts w:cstheme="minorHAnsi"/>
                <w:sz w:val="20"/>
                <w:szCs w:val="20"/>
                <w:lang w:val="en-GB"/>
              </w:rPr>
            </w:pPr>
            <w:r w:rsidRPr="00067A42">
              <w:rPr>
                <w:rFonts w:cstheme="minorHAnsi"/>
                <w:sz w:val="20"/>
                <w:szCs w:val="20"/>
                <w:lang w:val="en-GB"/>
              </w:rPr>
              <w:t>Learners: museum and organization professionals</w:t>
            </w:r>
          </w:p>
          <w:p w14:paraId="736AF78A" w14:textId="77777777" w:rsidR="009E2630" w:rsidRPr="00067A42" w:rsidRDefault="009E2630" w:rsidP="0091116E">
            <w:pPr>
              <w:pStyle w:val="Paragraphedeliste"/>
              <w:numPr>
                <w:ilvl w:val="0"/>
                <w:numId w:val="29"/>
              </w:numPr>
              <w:tabs>
                <w:tab w:val="left" w:pos="6129"/>
              </w:tabs>
              <w:spacing w:after="0" w:line="240" w:lineRule="auto"/>
              <w:ind w:left="372"/>
              <w:jc w:val="both"/>
              <w:rPr>
                <w:rFonts w:cstheme="minorHAnsi"/>
                <w:sz w:val="20"/>
                <w:szCs w:val="20"/>
                <w:lang w:val="en-GB"/>
              </w:rPr>
            </w:pPr>
            <w:r w:rsidRPr="00067A42">
              <w:rPr>
                <w:rFonts w:cstheme="minorHAnsi"/>
                <w:sz w:val="20"/>
                <w:szCs w:val="20"/>
                <w:lang w:val="en-GB"/>
              </w:rPr>
              <w:t>Supervisors: staff of the museums/cultural organizations where the placement took place who were monitoring the learners during their placement</w:t>
            </w:r>
          </w:p>
          <w:p w14:paraId="69A7534E" w14:textId="77777777" w:rsidR="009E2630" w:rsidRPr="00067A42" w:rsidRDefault="009E2630" w:rsidP="0091116E">
            <w:pPr>
              <w:pStyle w:val="Paragraphedeliste"/>
              <w:numPr>
                <w:ilvl w:val="0"/>
                <w:numId w:val="29"/>
              </w:numPr>
              <w:tabs>
                <w:tab w:val="left" w:pos="6129"/>
              </w:tabs>
              <w:spacing w:after="0" w:line="240" w:lineRule="auto"/>
              <w:ind w:left="372"/>
              <w:jc w:val="both"/>
              <w:rPr>
                <w:rFonts w:cstheme="minorHAnsi"/>
                <w:sz w:val="20"/>
                <w:szCs w:val="20"/>
                <w:lang w:val="en-GB"/>
              </w:rPr>
            </w:pPr>
            <w:r w:rsidRPr="00067A42">
              <w:rPr>
                <w:rFonts w:cstheme="minorHAnsi"/>
                <w:sz w:val="20"/>
                <w:szCs w:val="20"/>
                <w:lang w:val="en-GB"/>
              </w:rPr>
              <w:t>Training supervisors: staff from the partners who monitored the whole job placement procedure and graded the learners</w:t>
            </w:r>
          </w:p>
        </w:tc>
      </w:tr>
      <w:tr w:rsidR="009E2630" w:rsidRPr="00067A42" w14:paraId="7A7A57DE"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035A036B" w14:textId="77777777" w:rsidR="009E2630" w:rsidRPr="00067A42" w:rsidRDefault="009E2630" w:rsidP="0091116E">
            <w:pPr>
              <w:spacing w:after="0" w:line="240" w:lineRule="auto"/>
              <w:ind w:right="566"/>
              <w:rPr>
                <w:rFonts w:cstheme="minorHAnsi"/>
                <w:sz w:val="20"/>
                <w:szCs w:val="20"/>
                <w:lang w:val="en-GB"/>
              </w:rPr>
            </w:pPr>
            <w:r w:rsidRPr="00067A42">
              <w:rPr>
                <w:rFonts w:cstheme="minorHAnsi"/>
                <w:sz w:val="20"/>
                <w:szCs w:val="20"/>
                <w:lang w:val="en-GB"/>
              </w:rPr>
              <w:t>Description of the practice 1, enabling training organisations/centres to pinpoint knowledge and skills that future learners already possess and to propose them individualised curricula corresponding to their own learning objectives and needs.</w:t>
            </w:r>
          </w:p>
        </w:tc>
        <w:tc>
          <w:tcPr>
            <w:tcW w:w="6119" w:type="dxa"/>
            <w:tcBorders>
              <w:top w:val="single" w:sz="4" w:space="0" w:color="auto"/>
              <w:left w:val="single" w:sz="4" w:space="0" w:color="auto"/>
              <w:bottom w:val="single" w:sz="4" w:space="0" w:color="auto"/>
              <w:right w:val="single" w:sz="4" w:space="0" w:color="auto"/>
            </w:tcBorders>
            <w:hideMark/>
          </w:tcPr>
          <w:p w14:paraId="2F41C88F" w14:textId="6B7FCE4E" w:rsidR="009E2630" w:rsidRPr="00067A42" w:rsidRDefault="009E2630" w:rsidP="009E2630">
            <w:pPr>
              <w:tabs>
                <w:tab w:val="left" w:pos="6129"/>
              </w:tabs>
              <w:spacing w:after="0" w:line="240" w:lineRule="auto"/>
              <w:jc w:val="both"/>
              <w:rPr>
                <w:rFonts w:cstheme="minorHAnsi"/>
                <w:sz w:val="20"/>
                <w:szCs w:val="20"/>
                <w:lang w:val="en-GB"/>
              </w:rPr>
            </w:pPr>
            <w:r w:rsidRPr="00067A42">
              <w:rPr>
                <w:rFonts w:cstheme="minorHAnsi"/>
                <w:sz w:val="20"/>
                <w:szCs w:val="20"/>
                <w:lang w:val="en-GB"/>
              </w:rPr>
              <w:t>Following a number of modules based on the job profiles they had selected, the learners of the project proceeded into 205 hrs. of work-based learning, including 200 h of practical in real work environment learning and 5 h of assessment.</w:t>
            </w:r>
          </w:p>
          <w:p w14:paraId="09B7E1A1" w14:textId="77777777" w:rsidR="009E2630" w:rsidRPr="00067A42" w:rsidRDefault="009E2630" w:rsidP="009E2630">
            <w:pPr>
              <w:tabs>
                <w:tab w:val="left" w:pos="6129"/>
              </w:tabs>
              <w:spacing w:after="0" w:line="240" w:lineRule="auto"/>
              <w:jc w:val="both"/>
              <w:rPr>
                <w:rFonts w:cstheme="minorHAnsi"/>
                <w:sz w:val="20"/>
                <w:szCs w:val="20"/>
                <w:lang w:val="en-GB"/>
              </w:rPr>
            </w:pPr>
            <w:r w:rsidRPr="00067A42">
              <w:rPr>
                <w:rFonts w:cstheme="minorHAnsi"/>
                <w:sz w:val="20"/>
                <w:szCs w:val="20"/>
                <w:lang w:val="en-GB"/>
              </w:rPr>
              <w:t>The sectoral partners undertook the task to contact museums and cultural organizations and ask them their needs in terms of digitalization activities. They organized events in order to inform them about the exact modules that the learners had been training and together they created a list of possible projects-activities that the learner could implement while in job placement that would actually fulfill the needs of the museum.</w:t>
            </w:r>
          </w:p>
          <w:p w14:paraId="6E57A27F" w14:textId="77777777" w:rsidR="009E2630" w:rsidRPr="00067A42" w:rsidRDefault="009E2630" w:rsidP="009E2630">
            <w:pPr>
              <w:tabs>
                <w:tab w:val="left" w:pos="6129"/>
              </w:tabs>
              <w:spacing w:after="0" w:line="240" w:lineRule="auto"/>
              <w:jc w:val="both"/>
              <w:rPr>
                <w:rFonts w:cstheme="minorHAnsi"/>
                <w:sz w:val="20"/>
                <w:szCs w:val="20"/>
                <w:lang w:val="en-GB"/>
              </w:rPr>
            </w:pPr>
            <w:r w:rsidRPr="00067A42">
              <w:rPr>
                <w:rFonts w:cstheme="minorHAnsi"/>
                <w:sz w:val="20"/>
                <w:szCs w:val="20"/>
                <w:lang w:val="en-GB"/>
              </w:rPr>
              <w:t xml:space="preserve">The partners took the responsibility to align these activities with the project modules and provided an indicative duration in hours so that the learner along with his/her supervisor in the museum choose together one or more activities to implement. </w:t>
            </w:r>
          </w:p>
          <w:p w14:paraId="3301C724" w14:textId="77777777" w:rsidR="009E2630" w:rsidRPr="00067A42" w:rsidRDefault="009E2630" w:rsidP="009E2630">
            <w:pPr>
              <w:tabs>
                <w:tab w:val="left" w:pos="6129"/>
              </w:tabs>
              <w:spacing w:after="0" w:line="240" w:lineRule="auto"/>
              <w:jc w:val="both"/>
              <w:rPr>
                <w:rFonts w:cstheme="minorHAnsi"/>
                <w:sz w:val="20"/>
                <w:szCs w:val="20"/>
                <w:lang w:val="en-GB"/>
              </w:rPr>
            </w:pPr>
            <w:r w:rsidRPr="00067A42">
              <w:rPr>
                <w:rFonts w:cstheme="minorHAnsi"/>
                <w:sz w:val="20"/>
                <w:szCs w:val="20"/>
                <w:lang w:val="en-GB"/>
              </w:rPr>
              <w:t xml:space="preserve">The partners’ supervisor organized a weekly discussion with the learners about any issues that the learners or the supervisors faced and even proceeded to visits in the job placements, when necessary. </w:t>
            </w:r>
          </w:p>
          <w:p w14:paraId="594D38C8" w14:textId="77777777" w:rsidR="009E2630" w:rsidRPr="00067A42" w:rsidRDefault="009E2630" w:rsidP="009E2630">
            <w:pPr>
              <w:tabs>
                <w:tab w:val="left" w:pos="6129"/>
              </w:tabs>
              <w:spacing w:after="0" w:line="240" w:lineRule="auto"/>
              <w:jc w:val="both"/>
              <w:rPr>
                <w:rFonts w:cstheme="minorHAnsi"/>
                <w:sz w:val="20"/>
                <w:szCs w:val="20"/>
                <w:lang w:val="en-GB"/>
              </w:rPr>
            </w:pPr>
            <w:r w:rsidRPr="00067A42">
              <w:rPr>
                <w:rFonts w:cstheme="minorHAnsi"/>
                <w:sz w:val="20"/>
                <w:szCs w:val="20"/>
                <w:lang w:val="en-GB"/>
              </w:rPr>
              <w:t>In the end, all learners had to write a report about their selected activities and prepare a presentation about it which was graded as part of the certification procedure of the project. More specifically, it counted for 30% of their final grade (the rest 70% came from the successful blended learning completion)</w:t>
            </w:r>
            <w:r w:rsidR="00185E7D" w:rsidRPr="00067A42">
              <w:rPr>
                <w:rFonts w:cstheme="minorHAnsi"/>
                <w:sz w:val="20"/>
                <w:szCs w:val="20"/>
                <w:lang w:val="en-GB"/>
              </w:rPr>
              <w:t>.</w:t>
            </w:r>
          </w:p>
          <w:p w14:paraId="66418438" w14:textId="02882362" w:rsidR="00185E7D" w:rsidRPr="00067A42" w:rsidRDefault="00185E7D" w:rsidP="009E2630">
            <w:pPr>
              <w:tabs>
                <w:tab w:val="left" w:pos="6129"/>
              </w:tabs>
              <w:spacing w:after="0" w:line="240" w:lineRule="auto"/>
              <w:jc w:val="both"/>
              <w:rPr>
                <w:rFonts w:cstheme="minorHAnsi"/>
                <w:sz w:val="20"/>
                <w:szCs w:val="20"/>
                <w:lang w:val="en-GB"/>
              </w:rPr>
            </w:pPr>
            <w:r w:rsidRPr="00067A42">
              <w:rPr>
                <w:rFonts w:cstheme="minorHAnsi"/>
                <w:sz w:val="20"/>
                <w:szCs w:val="20"/>
                <w:lang w:val="en-GB"/>
              </w:rPr>
              <w:t>The needed skills had been identified via quantitative and qualitative research that resulted to a skills index. Following the completion of the blended learning, the implementers together (training centres and companies), designed a list of practical activities where some of identified skills were put into practice. Therefore, each trainee was evaluated based on the effectiveness of the practical exercise (s)he chose to complete.</w:t>
            </w:r>
          </w:p>
        </w:tc>
      </w:tr>
      <w:tr w:rsidR="009E2630" w:rsidRPr="00067A42" w14:paraId="3D766461"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4289E5B2" w14:textId="77777777" w:rsidR="009E2630" w:rsidRPr="00067A42" w:rsidRDefault="009E2630" w:rsidP="0091116E">
            <w:pPr>
              <w:spacing w:after="0" w:line="240" w:lineRule="auto"/>
              <w:ind w:right="566"/>
              <w:rPr>
                <w:rFonts w:cstheme="minorHAnsi"/>
                <w:sz w:val="20"/>
                <w:szCs w:val="20"/>
                <w:lang w:val="en-GB"/>
              </w:rPr>
            </w:pPr>
            <w:r w:rsidRPr="00067A42">
              <w:rPr>
                <w:rFonts w:cstheme="minorHAnsi"/>
                <w:sz w:val="20"/>
                <w:szCs w:val="20"/>
                <w:lang w:val="en-GB"/>
              </w:rPr>
              <w:lastRenderedPageBreak/>
              <w:t>Potential usefulness of the practice 1 for the design of professionalisation schemes dedicated to team leaders and site managers for renovation.</w:t>
            </w:r>
          </w:p>
        </w:tc>
        <w:tc>
          <w:tcPr>
            <w:tcW w:w="6119" w:type="dxa"/>
            <w:tcBorders>
              <w:top w:val="single" w:sz="4" w:space="0" w:color="auto"/>
              <w:left w:val="single" w:sz="4" w:space="0" w:color="auto"/>
              <w:bottom w:val="single" w:sz="4" w:space="0" w:color="auto"/>
              <w:right w:val="single" w:sz="4" w:space="0" w:color="auto"/>
            </w:tcBorders>
            <w:hideMark/>
          </w:tcPr>
          <w:p w14:paraId="3F3BDD69" w14:textId="77777777" w:rsidR="009E2630" w:rsidRPr="00067A42" w:rsidRDefault="009E2630" w:rsidP="009E2630">
            <w:pPr>
              <w:spacing w:after="0" w:line="240" w:lineRule="auto"/>
              <w:ind w:right="25"/>
              <w:jc w:val="both"/>
              <w:rPr>
                <w:rFonts w:cstheme="minorHAnsi"/>
                <w:bCs/>
                <w:sz w:val="20"/>
                <w:szCs w:val="20"/>
                <w:lang w:val="en-GB"/>
              </w:rPr>
            </w:pPr>
            <w:r w:rsidRPr="00067A42">
              <w:rPr>
                <w:rFonts w:cstheme="minorHAnsi"/>
                <w:bCs/>
                <w:sz w:val="20"/>
                <w:szCs w:val="20"/>
                <w:lang w:val="en-GB"/>
              </w:rPr>
              <w:t>This method could help the RenovU</w:t>
            </w:r>
            <w:r w:rsidR="0091116E" w:rsidRPr="00067A42">
              <w:rPr>
                <w:rFonts w:cstheme="minorHAnsi"/>
                <w:bCs/>
                <w:sz w:val="20"/>
                <w:szCs w:val="20"/>
                <w:lang w:val="en-GB"/>
              </w:rPr>
              <w:t>p</w:t>
            </w:r>
            <w:r w:rsidRPr="00067A42">
              <w:rPr>
                <w:rFonts w:cstheme="minorHAnsi"/>
                <w:bCs/>
                <w:sz w:val="20"/>
                <w:szCs w:val="20"/>
                <w:lang w:val="en-GB"/>
              </w:rPr>
              <w:t xml:space="preserve"> project as it provides an immersive experience for the learnerσ where they can learn first-hand, by applying their knowledge and experience to a pre-defined but real work situation. This is cocreated by the employer (supervisor) and the training providers of the project identifying the specific activities to be delivered in the workplace during the placement; learning objectives and associated tasks; reporting and feedback mechanisms; and mentoring support.</w:t>
            </w:r>
          </w:p>
          <w:p w14:paraId="77B8E03B" w14:textId="77777777" w:rsidR="00CF3565" w:rsidRPr="00067A42" w:rsidRDefault="00CF3565" w:rsidP="00CF3565">
            <w:pPr>
              <w:pStyle w:val="Paragraphedeliste"/>
              <w:numPr>
                <w:ilvl w:val="0"/>
                <w:numId w:val="7"/>
              </w:numPr>
              <w:ind w:left="247" w:right="567" w:hanging="190"/>
              <w:jc w:val="both"/>
              <w:rPr>
                <w:rFonts w:cstheme="minorHAnsi"/>
                <w:sz w:val="20"/>
                <w:szCs w:val="20"/>
                <w:lang w:val="en-GB"/>
              </w:rPr>
            </w:pPr>
            <w:r w:rsidRPr="00067A42">
              <w:rPr>
                <w:rFonts w:cstheme="minorHAnsi"/>
                <w:sz w:val="20"/>
                <w:szCs w:val="20"/>
                <w:lang w:val="en-GB"/>
              </w:rPr>
              <w:t>Expression of current needs by the company in terms of practical activities that a trainee could do</w:t>
            </w:r>
          </w:p>
          <w:p w14:paraId="0A7F3C36" w14:textId="77777777" w:rsidR="00CF3565" w:rsidRPr="00067A42" w:rsidRDefault="00CF3565" w:rsidP="00CF3565">
            <w:pPr>
              <w:pStyle w:val="Paragraphedeliste"/>
              <w:numPr>
                <w:ilvl w:val="0"/>
                <w:numId w:val="7"/>
              </w:numPr>
              <w:ind w:left="247" w:right="567" w:hanging="190"/>
              <w:jc w:val="both"/>
              <w:rPr>
                <w:rFonts w:cstheme="minorHAnsi"/>
                <w:sz w:val="20"/>
                <w:szCs w:val="20"/>
                <w:lang w:val="en-GB"/>
              </w:rPr>
            </w:pPr>
            <w:r w:rsidRPr="00067A42">
              <w:rPr>
                <w:rFonts w:cstheme="minorHAnsi"/>
                <w:sz w:val="20"/>
                <w:szCs w:val="20"/>
                <w:lang w:val="en-GB"/>
              </w:rPr>
              <w:t>Identification of all learning outcomes linked to each of the suggested practical activities</w:t>
            </w:r>
          </w:p>
          <w:p w14:paraId="4E3591FF" w14:textId="77777777" w:rsidR="00CF3565" w:rsidRPr="00067A42" w:rsidRDefault="00CF3565" w:rsidP="00CF3565">
            <w:pPr>
              <w:pStyle w:val="Paragraphedeliste"/>
              <w:numPr>
                <w:ilvl w:val="0"/>
                <w:numId w:val="7"/>
              </w:numPr>
              <w:ind w:left="247" w:right="567" w:hanging="190"/>
              <w:jc w:val="both"/>
              <w:rPr>
                <w:rFonts w:cstheme="minorHAnsi"/>
                <w:sz w:val="20"/>
                <w:szCs w:val="20"/>
                <w:lang w:val="en-GB"/>
              </w:rPr>
            </w:pPr>
            <w:r w:rsidRPr="00067A42">
              <w:rPr>
                <w:rFonts w:cstheme="minorHAnsi"/>
                <w:sz w:val="20"/>
                <w:szCs w:val="20"/>
                <w:lang w:val="en-GB"/>
              </w:rPr>
              <w:t>Set-up of monitoring procedures and roles: 1. The trainee’s in-company supervisor, 2. The external training company supervisor, 3. The union of employers monitored the company supervisor for any assistance needed</w:t>
            </w:r>
          </w:p>
          <w:p w14:paraId="3F3DB5DB" w14:textId="6768485D" w:rsidR="009574AF" w:rsidRPr="00067A42" w:rsidRDefault="009574AF" w:rsidP="009E2630">
            <w:pPr>
              <w:spacing w:after="0" w:line="240" w:lineRule="auto"/>
              <w:ind w:right="25"/>
              <w:jc w:val="both"/>
              <w:rPr>
                <w:rFonts w:cstheme="minorHAnsi"/>
                <w:bCs/>
                <w:sz w:val="20"/>
                <w:szCs w:val="20"/>
                <w:lang w:val="en-GB"/>
              </w:rPr>
            </w:pPr>
          </w:p>
        </w:tc>
      </w:tr>
      <w:tr w:rsidR="009E2630" w:rsidRPr="00067A42" w14:paraId="4C82B4A9" w14:textId="77777777" w:rsidTr="00312DB7">
        <w:trPr>
          <w:jc w:val="center"/>
        </w:trPr>
        <w:tc>
          <w:tcPr>
            <w:tcW w:w="9062" w:type="dxa"/>
            <w:gridSpan w:val="2"/>
            <w:tcBorders>
              <w:top w:val="single" w:sz="4" w:space="0" w:color="auto"/>
              <w:left w:val="single" w:sz="4" w:space="0" w:color="auto"/>
              <w:bottom w:val="single" w:sz="4" w:space="0" w:color="auto"/>
              <w:right w:val="single" w:sz="4" w:space="0" w:color="auto"/>
            </w:tcBorders>
            <w:hideMark/>
          </w:tcPr>
          <w:p w14:paraId="01F5C492" w14:textId="77777777" w:rsidR="009E2630" w:rsidRPr="00067A42" w:rsidRDefault="009E2630" w:rsidP="009E2630">
            <w:pPr>
              <w:spacing w:after="0" w:line="240" w:lineRule="auto"/>
              <w:ind w:right="567"/>
              <w:rPr>
                <w:rFonts w:cstheme="minorHAnsi"/>
                <w:sz w:val="20"/>
                <w:szCs w:val="20"/>
                <w:lang w:val="en-GB"/>
              </w:rPr>
            </w:pPr>
            <w:r w:rsidRPr="00067A42">
              <w:rPr>
                <w:rFonts w:cstheme="minorHAnsi"/>
                <w:sz w:val="20"/>
                <w:szCs w:val="20"/>
                <w:lang w:val="en-GB"/>
              </w:rPr>
              <w:t xml:space="preserve">References: http://www.project-musa.eu/ </w:t>
            </w:r>
          </w:p>
        </w:tc>
      </w:tr>
    </w:tbl>
    <w:p w14:paraId="761AC173" w14:textId="69DF046A" w:rsidR="0091116E" w:rsidRPr="00067A42" w:rsidRDefault="0091116E" w:rsidP="0091116E">
      <w:pPr>
        <w:tabs>
          <w:tab w:val="left" w:pos="1628"/>
        </w:tabs>
        <w:rPr>
          <w:rFonts w:cstheme="minorHAnsi"/>
          <w:color w:val="FF0000"/>
          <w:lang w:val="en-GB"/>
        </w:rPr>
      </w:pPr>
    </w:p>
    <w:p w14:paraId="5F198D8D" w14:textId="2BB949D3" w:rsidR="009E2630" w:rsidRPr="00067A42" w:rsidRDefault="009E2630" w:rsidP="0091116E">
      <w:pPr>
        <w:rPr>
          <w:rFonts w:cstheme="minorHAnsi"/>
          <w:color w:val="FF0000"/>
          <w:lang w:val="en-GB"/>
        </w:rPr>
      </w:pPr>
      <w:r w:rsidRPr="00067A42">
        <w:rPr>
          <w:rFonts w:cstheme="minorHAnsi"/>
          <w:lang w:val="en-GB"/>
        </w:rPr>
        <w:t xml:space="preserve">1c: </w:t>
      </w:r>
      <w:r w:rsidRPr="00067A42">
        <w:rPr>
          <w:rFonts w:cstheme="minorHAnsi"/>
          <w:b/>
          <w:lang w:val="en-GB"/>
        </w:rPr>
        <w:t>Practices of validation</w:t>
      </w:r>
      <w:r w:rsidRPr="00067A42">
        <w:rPr>
          <w:rFonts w:cstheme="minorHAnsi"/>
          <w:lang w:val="en-GB"/>
        </w:rPr>
        <w:t xml:space="preserve"> </w:t>
      </w:r>
      <w:r w:rsidRPr="00067A42">
        <w:rPr>
          <w:rFonts w:cstheme="minorHAnsi"/>
          <w:b/>
          <w:lang w:val="en-GB"/>
        </w:rPr>
        <w:t>and formal/non formal recognition</w:t>
      </w:r>
      <w:r w:rsidRPr="00067A42">
        <w:rPr>
          <w:rFonts w:cstheme="minorHAnsi"/>
          <w:lang w:val="en-GB"/>
        </w:rPr>
        <w:t xml:space="preserve"> of learning outcomes in work situations (useful for future Open Badges): in the construction sector or elsewhere)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5909"/>
      </w:tblGrid>
      <w:tr w:rsidR="009E2630" w:rsidRPr="00067A42" w14:paraId="0E1732FF" w14:textId="77777777" w:rsidTr="00312DB7">
        <w:trPr>
          <w:tblHeader/>
          <w:jc w:val="center"/>
        </w:trPr>
        <w:tc>
          <w:tcPr>
            <w:tcW w:w="3158" w:type="dxa"/>
            <w:tcBorders>
              <w:top w:val="single" w:sz="4" w:space="0" w:color="auto"/>
              <w:left w:val="single" w:sz="4" w:space="0" w:color="auto"/>
              <w:bottom w:val="single" w:sz="4" w:space="0" w:color="auto"/>
              <w:right w:val="single" w:sz="4" w:space="0" w:color="auto"/>
            </w:tcBorders>
            <w:hideMark/>
          </w:tcPr>
          <w:p w14:paraId="0FA1B8BF" w14:textId="77777777" w:rsidR="009E2630" w:rsidRPr="00067A42" w:rsidRDefault="009E2630" w:rsidP="009E2630">
            <w:pPr>
              <w:spacing w:after="0" w:line="240" w:lineRule="auto"/>
              <w:ind w:right="566"/>
              <w:jc w:val="center"/>
              <w:rPr>
                <w:rFonts w:cstheme="minorHAnsi"/>
                <w:b/>
                <w:bCs/>
                <w:sz w:val="20"/>
                <w:szCs w:val="20"/>
                <w:lang w:val="en-GB"/>
              </w:rPr>
            </w:pPr>
            <w:r w:rsidRPr="00067A42">
              <w:rPr>
                <w:rFonts w:cstheme="minorHAnsi"/>
                <w:b/>
                <w:bCs/>
                <w:sz w:val="20"/>
                <w:szCs w:val="20"/>
                <w:lang w:val="en-GB"/>
              </w:rPr>
              <w:t>Key areas of investigation</w:t>
            </w:r>
          </w:p>
        </w:tc>
        <w:tc>
          <w:tcPr>
            <w:tcW w:w="5909" w:type="dxa"/>
            <w:tcBorders>
              <w:top w:val="single" w:sz="4" w:space="0" w:color="auto"/>
              <w:left w:val="single" w:sz="4" w:space="0" w:color="auto"/>
              <w:bottom w:val="single" w:sz="4" w:space="0" w:color="auto"/>
              <w:right w:val="single" w:sz="4" w:space="0" w:color="auto"/>
            </w:tcBorders>
            <w:hideMark/>
          </w:tcPr>
          <w:p w14:paraId="4A392A43" w14:textId="77777777" w:rsidR="009E2630" w:rsidRPr="00067A42" w:rsidRDefault="009E2630" w:rsidP="009E2630">
            <w:pPr>
              <w:spacing w:after="0" w:line="240" w:lineRule="auto"/>
              <w:ind w:right="566"/>
              <w:jc w:val="center"/>
              <w:rPr>
                <w:rFonts w:cstheme="minorHAnsi"/>
                <w:b/>
                <w:bCs/>
                <w:sz w:val="20"/>
                <w:szCs w:val="20"/>
                <w:lang w:val="en-GB"/>
              </w:rPr>
            </w:pPr>
            <w:r w:rsidRPr="00067A42">
              <w:rPr>
                <w:rFonts w:cstheme="minorHAnsi"/>
                <w:b/>
                <w:color w:val="4AB5C4" w:themeColor="accent5"/>
                <w:sz w:val="20"/>
                <w:szCs w:val="20"/>
                <w:lang w:val="en-GB"/>
              </w:rPr>
              <w:t>Synthesis of the research findings</w:t>
            </w:r>
          </w:p>
        </w:tc>
      </w:tr>
      <w:tr w:rsidR="009E2630" w:rsidRPr="00067A42" w14:paraId="6666C697" w14:textId="77777777" w:rsidTr="00312DB7">
        <w:trPr>
          <w:jc w:val="center"/>
        </w:trPr>
        <w:tc>
          <w:tcPr>
            <w:tcW w:w="3158" w:type="dxa"/>
            <w:tcBorders>
              <w:top w:val="single" w:sz="4" w:space="0" w:color="auto"/>
              <w:left w:val="single" w:sz="4" w:space="0" w:color="auto"/>
              <w:bottom w:val="single" w:sz="4" w:space="0" w:color="auto"/>
              <w:right w:val="single" w:sz="4" w:space="0" w:color="auto"/>
            </w:tcBorders>
            <w:hideMark/>
          </w:tcPr>
          <w:p w14:paraId="2B0C0E45" w14:textId="77777777" w:rsidR="009E2630" w:rsidRPr="00067A42" w:rsidRDefault="009E2630" w:rsidP="0091116E">
            <w:pPr>
              <w:spacing w:after="0" w:line="240" w:lineRule="auto"/>
              <w:ind w:right="566"/>
              <w:rPr>
                <w:rFonts w:cstheme="minorHAnsi"/>
                <w:sz w:val="20"/>
                <w:szCs w:val="20"/>
                <w:lang w:val="en-GB"/>
              </w:rPr>
            </w:pPr>
            <w:r w:rsidRPr="00067A42">
              <w:rPr>
                <w:rFonts w:cstheme="minorHAnsi"/>
                <w:sz w:val="20"/>
                <w:szCs w:val="20"/>
                <w:lang w:val="en-GB"/>
              </w:rPr>
              <w:t>Definition of the practice 1 and explanation of its context.</w:t>
            </w:r>
          </w:p>
        </w:tc>
        <w:tc>
          <w:tcPr>
            <w:tcW w:w="5909" w:type="dxa"/>
            <w:tcBorders>
              <w:top w:val="single" w:sz="4" w:space="0" w:color="auto"/>
              <w:left w:val="single" w:sz="4" w:space="0" w:color="auto"/>
              <w:bottom w:val="single" w:sz="4" w:space="0" w:color="auto"/>
              <w:right w:val="single" w:sz="4" w:space="0" w:color="auto"/>
            </w:tcBorders>
            <w:hideMark/>
          </w:tcPr>
          <w:p w14:paraId="088C384C" w14:textId="77777777" w:rsidR="009E2630" w:rsidRPr="00067A42" w:rsidRDefault="009E2630" w:rsidP="009E2630">
            <w:pPr>
              <w:spacing w:after="0" w:line="240" w:lineRule="auto"/>
              <w:jc w:val="both"/>
              <w:rPr>
                <w:rFonts w:cstheme="minorHAnsi"/>
                <w:bCs/>
                <w:sz w:val="20"/>
                <w:szCs w:val="20"/>
                <w:lang w:val="en-GB"/>
              </w:rPr>
            </w:pPr>
            <w:r w:rsidRPr="00067A42">
              <w:rPr>
                <w:rFonts w:cstheme="minorHAnsi"/>
                <w:bCs/>
                <w:sz w:val="20"/>
                <w:szCs w:val="20"/>
                <w:lang w:val="en-GB"/>
              </w:rPr>
              <w:t>Validation of market qualifications in the Integrated Qualifications System – ISO 17024</w:t>
            </w:r>
          </w:p>
          <w:p w14:paraId="06587D2D" w14:textId="77777777" w:rsidR="009E2630" w:rsidRPr="00067A42" w:rsidRDefault="009E2630" w:rsidP="009E2630">
            <w:pPr>
              <w:spacing w:after="0" w:line="240" w:lineRule="auto"/>
              <w:jc w:val="both"/>
              <w:rPr>
                <w:rFonts w:cstheme="minorHAnsi"/>
                <w:bCs/>
                <w:sz w:val="20"/>
                <w:szCs w:val="20"/>
                <w:lang w:val="en-GB"/>
              </w:rPr>
            </w:pPr>
            <w:r w:rsidRPr="00067A42">
              <w:rPr>
                <w:rFonts w:cstheme="minorHAnsi"/>
                <w:bCs/>
                <w:sz w:val="20"/>
                <w:szCs w:val="20"/>
                <w:lang w:val="en-GB"/>
              </w:rPr>
              <w:t>Example: Training and Certification of employees in the construction and materials sector / BIM Expert – PEDMEDE</w:t>
            </w:r>
          </w:p>
          <w:p w14:paraId="0BC6D85B" w14:textId="77777777" w:rsidR="009E2630" w:rsidRPr="00067A42" w:rsidRDefault="009E2630" w:rsidP="009E2630">
            <w:pPr>
              <w:spacing w:after="0" w:line="240" w:lineRule="auto"/>
              <w:jc w:val="both"/>
              <w:rPr>
                <w:rFonts w:cstheme="minorHAnsi"/>
                <w:bCs/>
                <w:sz w:val="20"/>
                <w:szCs w:val="20"/>
                <w:lang w:val="en-GB"/>
              </w:rPr>
            </w:pPr>
            <w:r w:rsidRPr="00067A42">
              <w:rPr>
                <w:rFonts w:cstheme="minorHAnsi"/>
                <w:bCs/>
                <w:sz w:val="20"/>
                <w:szCs w:val="20"/>
                <w:lang w:val="en-GB"/>
              </w:rPr>
              <w:t xml:space="preserve">https://pedmede.gr/epanek-2/#1543408804165-097bf8d6-7873 </w:t>
            </w:r>
          </w:p>
        </w:tc>
      </w:tr>
      <w:tr w:rsidR="009E2630" w:rsidRPr="00067A42" w14:paraId="70DC16C8" w14:textId="77777777" w:rsidTr="00312DB7">
        <w:trPr>
          <w:jc w:val="center"/>
        </w:trPr>
        <w:tc>
          <w:tcPr>
            <w:tcW w:w="3158" w:type="dxa"/>
            <w:tcBorders>
              <w:top w:val="single" w:sz="4" w:space="0" w:color="auto"/>
              <w:left w:val="single" w:sz="4" w:space="0" w:color="auto"/>
              <w:bottom w:val="single" w:sz="4" w:space="0" w:color="auto"/>
              <w:right w:val="single" w:sz="4" w:space="0" w:color="auto"/>
            </w:tcBorders>
            <w:hideMark/>
          </w:tcPr>
          <w:p w14:paraId="0FDD7D27" w14:textId="77777777" w:rsidR="009E2630" w:rsidRPr="00067A42" w:rsidRDefault="009E2630" w:rsidP="0091116E">
            <w:pPr>
              <w:spacing w:after="0" w:line="240" w:lineRule="auto"/>
              <w:ind w:right="566"/>
              <w:rPr>
                <w:rFonts w:cstheme="minorHAnsi"/>
                <w:sz w:val="20"/>
                <w:szCs w:val="20"/>
                <w:lang w:val="en-GB"/>
              </w:rPr>
            </w:pPr>
            <w:r w:rsidRPr="00067A42">
              <w:rPr>
                <w:rFonts w:cstheme="minorHAnsi"/>
                <w:sz w:val="20"/>
                <w:szCs w:val="20"/>
                <w:lang w:val="en-GB"/>
              </w:rPr>
              <w:t xml:space="preserve">Main players (prescribers, users, evaluators, etc.) </w:t>
            </w:r>
          </w:p>
        </w:tc>
        <w:tc>
          <w:tcPr>
            <w:tcW w:w="5909" w:type="dxa"/>
            <w:tcBorders>
              <w:top w:val="single" w:sz="4" w:space="0" w:color="auto"/>
              <w:left w:val="single" w:sz="4" w:space="0" w:color="auto"/>
              <w:bottom w:val="single" w:sz="4" w:space="0" w:color="auto"/>
              <w:right w:val="single" w:sz="4" w:space="0" w:color="auto"/>
            </w:tcBorders>
            <w:hideMark/>
          </w:tcPr>
          <w:p w14:paraId="3F170308" w14:textId="77777777" w:rsidR="009E2630" w:rsidRPr="00067A42" w:rsidRDefault="009E2630" w:rsidP="009E2630">
            <w:pPr>
              <w:spacing w:after="0" w:line="240" w:lineRule="auto"/>
              <w:jc w:val="both"/>
              <w:rPr>
                <w:rFonts w:cstheme="minorHAnsi"/>
                <w:sz w:val="20"/>
                <w:szCs w:val="20"/>
                <w:lang w:val="en-GB"/>
              </w:rPr>
            </w:pPr>
            <w:r w:rsidRPr="00067A42">
              <w:rPr>
                <w:rFonts w:cstheme="minorHAnsi"/>
                <w:sz w:val="20"/>
                <w:szCs w:val="20"/>
                <w:lang w:val="en-GB"/>
              </w:rPr>
              <w:t xml:space="preserve">Within the framework of the project, PEDMEDE as Leader of the Project, made an agreement with a training center for the delivery of the BIM training as well as with an accredited (by the Hellenic Accreditation Body) Certification center for the certification procedure. </w:t>
            </w:r>
          </w:p>
        </w:tc>
      </w:tr>
      <w:tr w:rsidR="009E2630" w:rsidRPr="00067A42" w14:paraId="379DAC0A" w14:textId="77777777" w:rsidTr="00312DB7">
        <w:trPr>
          <w:jc w:val="center"/>
        </w:trPr>
        <w:tc>
          <w:tcPr>
            <w:tcW w:w="3158" w:type="dxa"/>
            <w:tcBorders>
              <w:top w:val="single" w:sz="4" w:space="0" w:color="auto"/>
              <w:left w:val="single" w:sz="4" w:space="0" w:color="auto"/>
              <w:bottom w:val="single" w:sz="4" w:space="0" w:color="auto"/>
              <w:right w:val="single" w:sz="4" w:space="0" w:color="auto"/>
            </w:tcBorders>
            <w:hideMark/>
          </w:tcPr>
          <w:p w14:paraId="4662DE6F" w14:textId="77777777" w:rsidR="009E2630" w:rsidRPr="00067A42" w:rsidRDefault="009E2630" w:rsidP="0091116E">
            <w:pPr>
              <w:spacing w:after="0" w:line="240" w:lineRule="auto"/>
              <w:ind w:right="566"/>
              <w:rPr>
                <w:rFonts w:cstheme="minorHAnsi"/>
                <w:sz w:val="20"/>
                <w:szCs w:val="20"/>
                <w:lang w:val="en-GB"/>
              </w:rPr>
            </w:pPr>
            <w:r w:rsidRPr="00067A42">
              <w:rPr>
                <w:rFonts w:cstheme="minorHAnsi"/>
                <w:sz w:val="20"/>
                <w:szCs w:val="20"/>
                <w:lang w:val="en-GB"/>
              </w:rPr>
              <w:t>Description of the practice 1, enabling training organisations/centres to recognise knowledge, skills, abilities, values etc. that learners or other individuals possess or vehicle.</w:t>
            </w:r>
          </w:p>
        </w:tc>
        <w:tc>
          <w:tcPr>
            <w:tcW w:w="5909" w:type="dxa"/>
            <w:tcBorders>
              <w:top w:val="single" w:sz="4" w:space="0" w:color="auto"/>
              <w:left w:val="single" w:sz="4" w:space="0" w:color="auto"/>
              <w:bottom w:val="single" w:sz="4" w:space="0" w:color="auto"/>
              <w:right w:val="single" w:sz="4" w:space="0" w:color="auto"/>
            </w:tcBorders>
          </w:tcPr>
          <w:p w14:paraId="59FC11D4" w14:textId="77777777" w:rsidR="009E2630" w:rsidRPr="00067A42" w:rsidRDefault="009E2630" w:rsidP="009E2630">
            <w:pPr>
              <w:spacing w:after="0" w:line="240" w:lineRule="auto"/>
              <w:jc w:val="both"/>
              <w:rPr>
                <w:rFonts w:cstheme="minorHAnsi"/>
                <w:sz w:val="20"/>
                <w:szCs w:val="20"/>
                <w:lang w:val="en-GB"/>
              </w:rPr>
            </w:pPr>
            <w:r w:rsidRPr="00067A42">
              <w:rPr>
                <w:rFonts w:cstheme="minorHAnsi"/>
                <w:sz w:val="20"/>
                <w:szCs w:val="20"/>
                <w:lang w:val="en-GB"/>
              </w:rPr>
              <w:t>The certification process for the trainees can be summarized as follows:</w:t>
            </w:r>
          </w:p>
          <w:p w14:paraId="3644D320" w14:textId="77777777" w:rsidR="009E2630" w:rsidRPr="00067A42" w:rsidRDefault="009E2630" w:rsidP="0091116E">
            <w:pPr>
              <w:spacing w:after="0" w:line="240" w:lineRule="auto"/>
              <w:jc w:val="both"/>
              <w:rPr>
                <w:rFonts w:cstheme="minorHAnsi"/>
                <w:sz w:val="20"/>
                <w:szCs w:val="20"/>
                <w:lang w:val="en-GB"/>
              </w:rPr>
            </w:pPr>
            <w:r w:rsidRPr="00067A42">
              <w:rPr>
                <w:rFonts w:cstheme="minorHAnsi"/>
                <w:sz w:val="20"/>
                <w:szCs w:val="20"/>
                <w:lang w:val="en-GB"/>
              </w:rPr>
              <w:t>Stage 1: Agreement with the Certification center</w:t>
            </w:r>
          </w:p>
          <w:p w14:paraId="096435B1" w14:textId="77777777" w:rsidR="009E2630" w:rsidRPr="00067A42" w:rsidRDefault="009E2630" w:rsidP="0091116E">
            <w:pPr>
              <w:spacing w:after="0" w:line="240" w:lineRule="auto"/>
              <w:jc w:val="both"/>
              <w:rPr>
                <w:rFonts w:cstheme="minorHAnsi"/>
                <w:sz w:val="20"/>
                <w:szCs w:val="20"/>
                <w:lang w:val="en-GB"/>
              </w:rPr>
            </w:pPr>
            <w:r w:rsidRPr="00067A42">
              <w:rPr>
                <w:rFonts w:cstheme="minorHAnsi"/>
                <w:sz w:val="20"/>
                <w:szCs w:val="20"/>
                <w:lang w:val="en-GB"/>
              </w:rPr>
              <w:t>Stage 2: Preparation for Certification</w:t>
            </w:r>
          </w:p>
          <w:p w14:paraId="646C6A37" w14:textId="77777777" w:rsidR="009E2630" w:rsidRPr="00067A42" w:rsidRDefault="009E2630" w:rsidP="0091116E">
            <w:pPr>
              <w:spacing w:after="0" w:line="240" w:lineRule="auto"/>
              <w:jc w:val="both"/>
              <w:rPr>
                <w:rFonts w:cstheme="minorHAnsi"/>
                <w:sz w:val="20"/>
                <w:szCs w:val="20"/>
                <w:lang w:val="en-GB"/>
              </w:rPr>
            </w:pPr>
            <w:r w:rsidRPr="00067A42">
              <w:rPr>
                <w:rFonts w:cstheme="minorHAnsi"/>
                <w:sz w:val="20"/>
                <w:szCs w:val="20"/>
                <w:lang w:val="en-GB"/>
              </w:rPr>
              <w:t>Stage 3: Conduct Certification Examinations</w:t>
            </w:r>
          </w:p>
          <w:p w14:paraId="2E33B28C" w14:textId="77777777" w:rsidR="009E2630" w:rsidRPr="00067A42" w:rsidRDefault="009E2630" w:rsidP="0091116E">
            <w:pPr>
              <w:spacing w:after="0" w:line="240" w:lineRule="auto"/>
              <w:jc w:val="both"/>
              <w:rPr>
                <w:rFonts w:cstheme="minorHAnsi"/>
                <w:sz w:val="20"/>
                <w:szCs w:val="20"/>
                <w:lang w:val="en-GB"/>
              </w:rPr>
            </w:pPr>
            <w:r w:rsidRPr="00067A42">
              <w:rPr>
                <w:rFonts w:cstheme="minorHAnsi"/>
                <w:sz w:val="20"/>
                <w:szCs w:val="20"/>
                <w:lang w:val="en-GB"/>
              </w:rPr>
              <w:t>Stage 4: Decision for Certification</w:t>
            </w:r>
          </w:p>
          <w:p w14:paraId="10557449" w14:textId="77777777" w:rsidR="009E2630" w:rsidRPr="00067A42" w:rsidRDefault="009E2630" w:rsidP="0091116E">
            <w:pPr>
              <w:spacing w:after="0" w:line="240" w:lineRule="auto"/>
              <w:jc w:val="both"/>
              <w:rPr>
                <w:rFonts w:cstheme="minorHAnsi"/>
                <w:sz w:val="20"/>
                <w:szCs w:val="20"/>
                <w:lang w:val="en-GB"/>
              </w:rPr>
            </w:pPr>
            <w:r w:rsidRPr="00067A42">
              <w:rPr>
                <w:rFonts w:cstheme="minorHAnsi"/>
                <w:sz w:val="20"/>
                <w:szCs w:val="20"/>
                <w:lang w:val="en-GB"/>
              </w:rPr>
              <w:t>Stage 5: Valuation of the Certification Action.</w:t>
            </w:r>
          </w:p>
          <w:p w14:paraId="395ADCAD" w14:textId="77777777" w:rsidR="009E2630" w:rsidRPr="00067A42" w:rsidRDefault="009E2630" w:rsidP="009E2630">
            <w:pPr>
              <w:spacing w:after="0" w:line="240" w:lineRule="auto"/>
              <w:jc w:val="both"/>
              <w:rPr>
                <w:rFonts w:cstheme="minorHAnsi"/>
                <w:sz w:val="20"/>
                <w:szCs w:val="20"/>
                <w:lang w:val="en-GB"/>
              </w:rPr>
            </w:pPr>
            <w:r w:rsidRPr="00067A42">
              <w:rPr>
                <w:rFonts w:cstheme="minorHAnsi"/>
                <w:sz w:val="20"/>
                <w:szCs w:val="20"/>
                <w:lang w:val="en-GB"/>
              </w:rPr>
              <w:t xml:space="preserve">Each beneficiary participated in the certification process of BIM following the completion of his / her participation in the educational process (80hrs training). </w:t>
            </w:r>
          </w:p>
          <w:p w14:paraId="6DD0AF9D" w14:textId="77777777" w:rsidR="009E2630" w:rsidRPr="00067A42" w:rsidRDefault="009E2630" w:rsidP="009E2630">
            <w:pPr>
              <w:spacing w:after="0" w:line="240" w:lineRule="auto"/>
              <w:jc w:val="both"/>
              <w:rPr>
                <w:rFonts w:cstheme="minorHAnsi"/>
                <w:sz w:val="20"/>
                <w:szCs w:val="20"/>
                <w:lang w:val="en-GB"/>
              </w:rPr>
            </w:pPr>
            <w:r w:rsidRPr="00067A42">
              <w:rPr>
                <w:rFonts w:cstheme="minorHAnsi"/>
                <w:sz w:val="20"/>
                <w:szCs w:val="20"/>
                <w:lang w:val="en-GB"/>
              </w:rPr>
              <w:t>Along with the theoretical examination there was also a practical one. The practical examination was checked and evaluated by a competent examiner, while its duration was approximately thirty (30) minutes. Each candidate was asked to identify components, measuring instruments and equipment as well as the correct planning of a specific scenario in a smart building, utilizing appropriate software.</w:t>
            </w:r>
          </w:p>
          <w:p w14:paraId="79EE00E9" w14:textId="77777777" w:rsidR="009E2630" w:rsidRPr="00067A42" w:rsidRDefault="009E2630" w:rsidP="009E2630">
            <w:pPr>
              <w:spacing w:after="0" w:line="240" w:lineRule="auto"/>
              <w:jc w:val="both"/>
              <w:rPr>
                <w:rFonts w:cstheme="minorHAnsi"/>
                <w:sz w:val="20"/>
                <w:szCs w:val="20"/>
                <w:lang w:val="en-GB"/>
              </w:rPr>
            </w:pPr>
            <w:r w:rsidRPr="00067A42">
              <w:rPr>
                <w:rFonts w:cstheme="minorHAnsi"/>
                <w:sz w:val="20"/>
                <w:szCs w:val="20"/>
                <w:lang w:val="en-GB"/>
              </w:rPr>
              <w:lastRenderedPageBreak/>
              <w:t>During the practical examination, candidates were examined at the following points:</w:t>
            </w:r>
          </w:p>
          <w:p w14:paraId="3AA5D39F" w14:textId="77777777" w:rsidR="009E2630" w:rsidRPr="00067A42" w:rsidRDefault="009E2630" w:rsidP="0091116E">
            <w:pPr>
              <w:pStyle w:val="Paragraphedeliste"/>
              <w:numPr>
                <w:ilvl w:val="0"/>
                <w:numId w:val="32"/>
              </w:numPr>
              <w:spacing w:after="0" w:line="240" w:lineRule="auto"/>
              <w:ind w:left="277" w:hanging="159"/>
              <w:rPr>
                <w:rFonts w:cstheme="minorHAnsi"/>
                <w:sz w:val="20"/>
                <w:szCs w:val="20"/>
                <w:lang w:val="en-GB"/>
              </w:rPr>
            </w:pPr>
            <w:r w:rsidRPr="00067A42">
              <w:rPr>
                <w:rFonts w:cstheme="minorHAnsi"/>
                <w:sz w:val="20"/>
                <w:szCs w:val="20"/>
                <w:lang w:val="en-GB"/>
              </w:rPr>
              <w:t>Understand the designs and technical specifications of components and equipment</w:t>
            </w:r>
          </w:p>
          <w:p w14:paraId="06B440AC" w14:textId="77777777" w:rsidR="009E2630" w:rsidRPr="00067A42" w:rsidRDefault="009E2630" w:rsidP="0091116E">
            <w:pPr>
              <w:pStyle w:val="Paragraphedeliste"/>
              <w:numPr>
                <w:ilvl w:val="0"/>
                <w:numId w:val="32"/>
              </w:numPr>
              <w:spacing w:after="0" w:line="240" w:lineRule="auto"/>
              <w:ind w:left="277" w:hanging="159"/>
              <w:rPr>
                <w:rFonts w:cstheme="minorHAnsi"/>
                <w:sz w:val="20"/>
                <w:szCs w:val="20"/>
                <w:lang w:val="en-GB"/>
              </w:rPr>
            </w:pPr>
            <w:r w:rsidRPr="00067A42">
              <w:rPr>
                <w:rFonts w:cstheme="minorHAnsi"/>
                <w:sz w:val="20"/>
                <w:szCs w:val="20"/>
                <w:lang w:val="en-GB"/>
              </w:rPr>
              <w:t>Identification of used components and equipment</w:t>
            </w:r>
          </w:p>
          <w:p w14:paraId="4C21CC04" w14:textId="77777777" w:rsidR="009E2630" w:rsidRPr="00067A42" w:rsidRDefault="009E2630" w:rsidP="0091116E">
            <w:pPr>
              <w:pStyle w:val="Paragraphedeliste"/>
              <w:numPr>
                <w:ilvl w:val="0"/>
                <w:numId w:val="32"/>
              </w:numPr>
              <w:spacing w:after="0" w:line="240" w:lineRule="auto"/>
              <w:ind w:left="277" w:hanging="159"/>
              <w:rPr>
                <w:rFonts w:cstheme="minorHAnsi"/>
                <w:sz w:val="20"/>
                <w:szCs w:val="20"/>
                <w:lang w:val="en-GB"/>
              </w:rPr>
            </w:pPr>
            <w:r w:rsidRPr="00067A42">
              <w:rPr>
                <w:rFonts w:cstheme="minorHAnsi"/>
                <w:sz w:val="20"/>
                <w:szCs w:val="20"/>
                <w:lang w:val="en-GB"/>
              </w:rPr>
              <w:t>Identification of communication network components and component wiring</w:t>
            </w:r>
          </w:p>
          <w:p w14:paraId="479CA4DF" w14:textId="77777777" w:rsidR="009E2630" w:rsidRPr="00067A42" w:rsidRDefault="009E2630" w:rsidP="0091116E">
            <w:pPr>
              <w:pStyle w:val="Paragraphedeliste"/>
              <w:numPr>
                <w:ilvl w:val="0"/>
                <w:numId w:val="32"/>
              </w:numPr>
              <w:spacing w:after="0" w:line="240" w:lineRule="auto"/>
              <w:ind w:left="277" w:hanging="159"/>
              <w:rPr>
                <w:rFonts w:cstheme="minorHAnsi"/>
                <w:sz w:val="20"/>
                <w:szCs w:val="20"/>
                <w:lang w:val="en-GB"/>
              </w:rPr>
            </w:pPr>
            <w:r w:rsidRPr="00067A42">
              <w:rPr>
                <w:rFonts w:cstheme="minorHAnsi"/>
                <w:sz w:val="20"/>
                <w:szCs w:val="20"/>
                <w:lang w:val="en-GB"/>
              </w:rPr>
              <w:t>Recognition of the correct wiring of the circuit</w:t>
            </w:r>
          </w:p>
          <w:p w14:paraId="5F6DDCAC" w14:textId="77777777" w:rsidR="009E2630" w:rsidRPr="00067A42" w:rsidRDefault="009E2630" w:rsidP="0091116E">
            <w:pPr>
              <w:pStyle w:val="Paragraphedeliste"/>
              <w:numPr>
                <w:ilvl w:val="0"/>
                <w:numId w:val="32"/>
              </w:numPr>
              <w:spacing w:after="0" w:line="240" w:lineRule="auto"/>
              <w:ind w:left="277" w:hanging="159"/>
              <w:jc w:val="both"/>
              <w:rPr>
                <w:rFonts w:cstheme="minorHAnsi"/>
                <w:sz w:val="20"/>
                <w:szCs w:val="20"/>
                <w:lang w:val="en-GB"/>
              </w:rPr>
            </w:pPr>
            <w:r w:rsidRPr="00067A42">
              <w:rPr>
                <w:rFonts w:cstheme="minorHAnsi"/>
                <w:sz w:val="20"/>
                <w:szCs w:val="20"/>
                <w:lang w:val="en-GB"/>
              </w:rPr>
              <w:t>Identification of possible malfunctions and existing failures</w:t>
            </w:r>
          </w:p>
          <w:p w14:paraId="14B78E46" w14:textId="77777777" w:rsidR="009E2630" w:rsidRPr="00067A42" w:rsidRDefault="009E2630" w:rsidP="009E2630">
            <w:pPr>
              <w:spacing w:after="0" w:line="240" w:lineRule="auto"/>
              <w:jc w:val="both"/>
              <w:rPr>
                <w:rFonts w:cstheme="minorHAnsi"/>
                <w:sz w:val="20"/>
                <w:szCs w:val="20"/>
                <w:lang w:val="en-GB"/>
              </w:rPr>
            </w:pPr>
            <w:r w:rsidRPr="00067A42">
              <w:rPr>
                <w:rFonts w:cstheme="minorHAnsi"/>
                <w:sz w:val="20"/>
                <w:szCs w:val="20"/>
                <w:lang w:val="en-GB"/>
              </w:rPr>
              <w:t>Upon completion of the certification exams, a list of participants in the certification exams was issued, which recorded the results of the examinations. For those who have succeeded, a decision was taken to issue their certificates and all the corresponding certificates.</w:t>
            </w:r>
          </w:p>
          <w:p w14:paraId="3A009535" w14:textId="77777777" w:rsidR="0091116E" w:rsidRPr="00067A42" w:rsidRDefault="0091116E" w:rsidP="009E2630">
            <w:pPr>
              <w:spacing w:after="0" w:line="240" w:lineRule="auto"/>
              <w:jc w:val="both"/>
              <w:rPr>
                <w:rFonts w:cstheme="minorHAnsi"/>
                <w:sz w:val="20"/>
                <w:szCs w:val="20"/>
                <w:lang w:val="en-GB"/>
              </w:rPr>
            </w:pPr>
          </w:p>
          <w:p w14:paraId="60D9DA76" w14:textId="74534810" w:rsidR="009E2630" w:rsidRPr="00067A42" w:rsidRDefault="009E2630" w:rsidP="009E2630">
            <w:pPr>
              <w:spacing w:after="0" w:line="240" w:lineRule="auto"/>
              <w:jc w:val="both"/>
              <w:rPr>
                <w:rFonts w:cstheme="minorHAnsi"/>
                <w:sz w:val="20"/>
                <w:szCs w:val="20"/>
                <w:lang w:val="en-GB"/>
              </w:rPr>
            </w:pPr>
            <w:r w:rsidRPr="00067A42">
              <w:rPr>
                <w:rFonts w:cstheme="minorHAnsi"/>
                <w:sz w:val="20"/>
                <w:szCs w:val="20"/>
                <w:lang w:val="en-GB"/>
              </w:rPr>
              <w:t>In detail, the certification path consisted of the following steps:</w:t>
            </w:r>
          </w:p>
          <w:p w14:paraId="209EC234" w14:textId="4D1E9877" w:rsidR="009E2630" w:rsidRPr="00067A42" w:rsidRDefault="009E2630" w:rsidP="00F23EA3">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Submission of the application for certification and the necessary supporting documents</w:t>
            </w:r>
          </w:p>
          <w:p w14:paraId="058CF67F" w14:textId="77777777" w:rsidR="009E2630" w:rsidRPr="00067A42" w:rsidRDefault="009E2630" w:rsidP="00F23EA3">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Verification by the Hellenic Accreditation Body (ESYD) of the certification application and the supporting documents of each participant</w:t>
            </w:r>
          </w:p>
          <w:p w14:paraId="0BD9230F" w14:textId="77777777" w:rsidR="009E2630" w:rsidRPr="00067A42" w:rsidRDefault="009E2630" w:rsidP="00F23EA3">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Since the application was approved, the certification card of each participant was issued</w:t>
            </w:r>
          </w:p>
          <w:p w14:paraId="24229D6A" w14:textId="77777777" w:rsidR="009E2630" w:rsidRPr="00067A42" w:rsidRDefault="009E2630" w:rsidP="00F23EA3">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Creation of an accredited certification exam schedule</w:t>
            </w:r>
          </w:p>
          <w:p w14:paraId="5EFDB05E" w14:textId="77777777" w:rsidR="009E2630" w:rsidRPr="00067A42" w:rsidRDefault="009E2630" w:rsidP="00F23EA3">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Participation of the participants in the examination</w:t>
            </w:r>
          </w:p>
          <w:p w14:paraId="4563DD37" w14:textId="77777777" w:rsidR="009E2630" w:rsidRPr="00067A42" w:rsidRDefault="009E2630" w:rsidP="00F23EA3">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Issuance of results at the end of the certification examination</w:t>
            </w:r>
          </w:p>
          <w:p w14:paraId="232A635E" w14:textId="77777777" w:rsidR="009E2630" w:rsidRPr="00067A42" w:rsidRDefault="009E2630" w:rsidP="00F23EA3">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Issuance of the decision to issue certificates and certificates to those who have completed the certification exam</w:t>
            </w:r>
          </w:p>
          <w:p w14:paraId="2C32E591" w14:textId="77777777" w:rsidR="009E2630" w:rsidRPr="00067A42" w:rsidRDefault="009E2630" w:rsidP="009E2630">
            <w:pPr>
              <w:spacing w:after="0" w:line="240" w:lineRule="auto"/>
              <w:jc w:val="both"/>
              <w:rPr>
                <w:rFonts w:cstheme="minorHAnsi"/>
                <w:sz w:val="20"/>
                <w:szCs w:val="20"/>
                <w:lang w:val="en-GB"/>
              </w:rPr>
            </w:pPr>
          </w:p>
        </w:tc>
      </w:tr>
      <w:tr w:rsidR="009E2630" w:rsidRPr="00067A42" w14:paraId="4902B23D" w14:textId="77777777" w:rsidTr="00312DB7">
        <w:trPr>
          <w:jc w:val="center"/>
        </w:trPr>
        <w:tc>
          <w:tcPr>
            <w:tcW w:w="3158" w:type="dxa"/>
            <w:tcBorders>
              <w:top w:val="single" w:sz="4" w:space="0" w:color="auto"/>
              <w:left w:val="single" w:sz="4" w:space="0" w:color="auto"/>
              <w:bottom w:val="single" w:sz="4" w:space="0" w:color="auto"/>
              <w:right w:val="single" w:sz="4" w:space="0" w:color="auto"/>
            </w:tcBorders>
            <w:hideMark/>
          </w:tcPr>
          <w:p w14:paraId="36DDD699" w14:textId="77777777" w:rsidR="009E2630" w:rsidRPr="00067A42" w:rsidRDefault="009E2630" w:rsidP="009E2630">
            <w:pPr>
              <w:pStyle w:val="Paragraphedeliste"/>
              <w:numPr>
                <w:ilvl w:val="0"/>
                <w:numId w:val="19"/>
              </w:numPr>
              <w:spacing w:after="0" w:line="240" w:lineRule="auto"/>
              <w:ind w:left="313" w:right="566" w:hanging="284"/>
              <w:rPr>
                <w:rFonts w:cstheme="minorHAnsi"/>
                <w:sz w:val="20"/>
                <w:szCs w:val="20"/>
                <w:lang w:val="en-GB"/>
              </w:rPr>
            </w:pPr>
            <w:r w:rsidRPr="00067A42">
              <w:rPr>
                <w:rFonts w:cstheme="minorHAnsi"/>
                <w:sz w:val="20"/>
                <w:szCs w:val="20"/>
                <w:lang w:val="en-GB"/>
              </w:rPr>
              <w:lastRenderedPageBreak/>
              <w:t>Potential usefulness of the practice 1 for the validation and formal/non formal recognition of learning outcomes aimed within RenovUp.</w:t>
            </w:r>
          </w:p>
        </w:tc>
        <w:tc>
          <w:tcPr>
            <w:tcW w:w="5909" w:type="dxa"/>
            <w:tcBorders>
              <w:top w:val="single" w:sz="4" w:space="0" w:color="auto"/>
              <w:left w:val="single" w:sz="4" w:space="0" w:color="auto"/>
              <w:bottom w:val="single" w:sz="4" w:space="0" w:color="auto"/>
              <w:right w:val="single" w:sz="4" w:space="0" w:color="auto"/>
            </w:tcBorders>
            <w:hideMark/>
          </w:tcPr>
          <w:p w14:paraId="777E72B0" w14:textId="77777777" w:rsidR="009E2630" w:rsidRPr="00067A42" w:rsidRDefault="009E2630" w:rsidP="009E2630">
            <w:pPr>
              <w:spacing w:after="0" w:line="240" w:lineRule="auto"/>
              <w:jc w:val="both"/>
              <w:rPr>
                <w:rFonts w:cstheme="minorHAnsi"/>
                <w:bCs/>
                <w:sz w:val="20"/>
                <w:szCs w:val="20"/>
                <w:lang w:val="en-GB"/>
              </w:rPr>
            </w:pPr>
            <w:r w:rsidRPr="00067A42">
              <w:rPr>
                <w:rFonts w:cstheme="minorHAnsi"/>
                <w:bCs/>
                <w:sz w:val="20"/>
                <w:szCs w:val="20"/>
                <w:lang w:val="en-GB"/>
              </w:rPr>
              <w:t>Could be an alternative method of recognition since the certification scheme of ISO 17024 is common in all countries.</w:t>
            </w:r>
          </w:p>
        </w:tc>
      </w:tr>
    </w:tbl>
    <w:p w14:paraId="077CA202" w14:textId="77777777" w:rsidR="009E2630" w:rsidRPr="00067A42" w:rsidRDefault="009E2630" w:rsidP="009E2630">
      <w:pPr>
        <w:tabs>
          <w:tab w:val="left" w:pos="5760"/>
        </w:tabs>
        <w:spacing w:after="0" w:line="240" w:lineRule="auto"/>
        <w:rPr>
          <w:rFonts w:cstheme="minorHAnsi"/>
          <w:lang w:val="en-GB"/>
        </w:rPr>
      </w:pPr>
    </w:p>
    <w:p w14:paraId="7C77DF18" w14:textId="77777777" w:rsidR="00DC2E83" w:rsidRPr="00067A42" w:rsidRDefault="00DC2E83" w:rsidP="00DC2E83">
      <w:pPr>
        <w:rPr>
          <w:rFonts w:cstheme="minorHAnsi"/>
          <w:lang w:val="en-GB"/>
        </w:rPr>
      </w:pPr>
    </w:p>
    <w:p w14:paraId="7B009149" w14:textId="77777777" w:rsidR="008E45A5" w:rsidRPr="00067A42" w:rsidRDefault="008E45A5" w:rsidP="008E45A5">
      <w:pPr>
        <w:rPr>
          <w:rFonts w:cstheme="minorHAnsi"/>
          <w:lang w:val="en-GB"/>
        </w:rPr>
      </w:pPr>
    </w:p>
    <w:p w14:paraId="7AB9768E" w14:textId="77777777" w:rsidR="008E45A5" w:rsidRPr="00067A42" w:rsidRDefault="008E45A5" w:rsidP="008E45A5">
      <w:pPr>
        <w:rPr>
          <w:rFonts w:cstheme="minorHAnsi"/>
          <w:lang w:val="en-GB"/>
        </w:rPr>
      </w:pPr>
    </w:p>
    <w:p w14:paraId="0C715783" w14:textId="0FE55897" w:rsidR="004E3350" w:rsidRPr="00067A42" w:rsidRDefault="004E3350" w:rsidP="004E3350">
      <w:pPr>
        <w:rPr>
          <w:rFonts w:cstheme="minorHAnsi"/>
          <w:lang w:val="en-GB"/>
        </w:rPr>
      </w:pPr>
    </w:p>
    <w:sectPr w:rsidR="004E3350" w:rsidRPr="00067A42" w:rsidSect="009629BF">
      <w:headerReference w:type="even" r:id="rId35"/>
      <w:headerReference w:type="default" r:id="rId36"/>
      <w:footerReference w:type="even" r:id="rId37"/>
      <w:footerReference w:type="default" r:id="rId38"/>
      <w:headerReference w:type="first" r:id="rId39"/>
      <w:footerReference w:type="first" r:id="rId40"/>
      <w:pgSz w:w="12240" w:h="15840" w:code="1"/>
      <w:pgMar w:top="1440" w:right="1797" w:bottom="1440" w:left="1797"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62AD" w14:textId="77777777" w:rsidR="00770556" w:rsidRDefault="00770556" w:rsidP="004C21F7">
      <w:pPr>
        <w:spacing w:after="0" w:line="240" w:lineRule="auto"/>
      </w:pPr>
      <w:r>
        <w:separator/>
      </w:r>
    </w:p>
  </w:endnote>
  <w:endnote w:type="continuationSeparator" w:id="0">
    <w:p w14:paraId="632E4149" w14:textId="77777777" w:rsidR="00770556" w:rsidRDefault="00770556"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gh Tower Text">
    <w:panose1 w:val="0204050205050603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Light">
    <w:panose1 w:val="020B0306020202020204"/>
    <w:charset w:val="00"/>
    <w:family w:val="swiss"/>
    <w:pitch w:val="variable"/>
    <w:sig w:usb0="2000028F" w:usb1="00000002"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8F69" w14:textId="77777777" w:rsidR="00FC7938" w:rsidRDefault="00FC79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CF21" w14:textId="29AD30CA" w:rsidR="00F20A15" w:rsidRDefault="00F20A15">
    <w:pPr>
      <w:pStyle w:val="Pieddepage"/>
    </w:pPr>
    <w:r w:rsidRPr="0063261C">
      <w:rPr>
        <w:noProof/>
        <w:lang w:val="en-GB" w:eastAsia="el-GR" w:bidi="ar-SA"/>
      </w:rPr>
      <w:drawing>
        <wp:anchor distT="0" distB="0" distL="114300" distR="114300" simplePos="0" relativeHeight="251667456" behindDoc="1" locked="0" layoutInCell="1" allowOverlap="1" wp14:anchorId="743576CB" wp14:editId="625662ED">
          <wp:simplePos x="0" y="0"/>
          <wp:positionH relativeFrom="margin">
            <wp:align>center</wp:align>
          </wp:positionH>
          <wp:positionV relativeFrom="paragraph">
            <wp:posOffset>-107315</wp:posOffset>
          </wp:positionV>
          <wp:extent cx="844550" cy="367665"/>
          <wp:effectExtent l="0" t="0" r="0" b="0"/>
          <wp:wrapTight wrapText="bothSides">
            <wp:wrapPolygon edited="0">
              <wp:start x="0" y="0"/>
              <wp:lineTo x="0" y="20145"/>
              <wp:lineTo x="20950" y="20145"/>
              <wp:lineTo x="2095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550" cy="3676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F109" w14:textId="77777777" w:rsidR="00FC7938" w:rsidRDefault="00FC79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283C" w14:textId="77777777" w:rsidR="00770556" w:rsidRDefault="00770556" w:rsidP="004C21F7">
      <w:pPr>
        <w:spacing w:after="0" w:line="240" w:lineRule="auto"/>
      </w:pPr>
      <w:r>
        <w:separator/>
      </w:r>
    </w:p>
  </w:footnote>
  <w:footnote w:type="continuationSeparator" w:id="0">
    <w:p w14:paraId="0C9E6FFD" w14:textId="77777777" w:rsidR="00770556" w:rsidRDefault="00770556" w:rsidP="004C21F7">
      <w:pPr>
        <w:spacing w:after="0" w:line="240" w:lineRule="auto"/>
      </w:pPr>
      <w:r>
        <w:continuationSeparator/>
      </w:r>
    </w:p>
  </w:footnote>
  <w:footnote w:id="1">
    <w:p w14:paraId="254E4A8B" w14:textId="77777777" w:rsidR="006079DF" w:rsidRDefault="006079DF" w:rsidP="006079DF">
      <w:pPr>
        <w:pStyle w:val="Notedebasdepage"/>
        <w:rPr>
          <w:sz w:val="18"/>
          <w:szCs w:val="18"/>
        </w:rPr>
      </w:pPr>
      <w:r>
        <w:rPr>
          <w:rStyle w:val="Appelnotedebasdep"/>
        </w:rPr>
        <w:footnoteRef/>
      </w:r>
      <w:r>
        <w:t xml:space="preserve"> </w:t>
      </w:r>
      <w:r>
        <w:rPr>
          <w:sz w:val="18"/>
          <w:szCs w:val="18"/>
        </w:rPr>
        <w:t>ROZPORZĄDZENIE MINISTRA EDUKACJI NARODOWEJ z dnia 10 stycznia 2017 r. w sprawie egzaminu czeladniczego, egzaminu mistrzowskiego oraz egzaminu sprawdzającego, przeprowadzanych przez komisje egzaminacyjne izb rzemieślniczych (Dz.U. 2017 poz.89)</w:t>
      </w:r>
    </w:p>
    <w:p w14:paraId="478E894B" w14:textId="77777777" w:rsidR="006079DF" w:rsidRDefault="006079DF" w:rsidP="006079DF">
      <w:pPr>
        <w:pStyle w:val="Notedebasdepage"/>
      </w:pPr>
    </w:p>
  </w:footnote>
  <w:footnote w:id="2">
    <w:p w14:paraId="4235D112" w14:textId="77777777" w:rsidR="006079DF" w:rsidRDefault="006079DF" w:rsidP="006079DF">
      <w:pPr>
        <w:pStyle w:val="Notedebasdepage"/>
      </w:pPr>
      <w:r>
        <w:rPr>
          <w:rStyle w:val="Appelnotedebasdep"/>
        </w:rPr>
        <w:footnoteRef/>
      </w:r>
      <w:r>
        <w:t xml:space="preserve"> Ustawa z dnia 22 marca 1989 r. o rzemiośle (t.j. Dz. U. z 2020 r. poz. 2159).</w:t>
      </w:r>
    </w:p>
  </w:footnote>
  <w:footnote w:id="3">
    <w:p w14:paraId="25A27CAD" w14:textId="77777777" w:rsidR="006079DF" w:rsidRDefault="006079DF" w:rsidP="006079DF">
      <w:pPr>
        <w:pStyle w:val="Notedebasdepage"/>
      </w:pPr>
      <w:r>
        <w:rPr>
          <w:rStyle w:val="Appelnotedebasdep"/>
        </w:rPr>
        <w:footnoteRef/>
      </w:r>
      <w:r>
        <w:t xml:space="preserve"> Rozporządzenie Ministra Edukacji Narodowej z dnia 10 stycznia 2017 r. w sprawie egzaminu czeladniczego, egzaminu mistrzowskiego oraz egzaminu sprawdzającego, przeprowadzanych przez komisje egzaminacyjne izb rzemieślniczych (Dz.U. 2017 poz. 89).</w:t>
      </w:r>
    </w:p>
  </w:footnote>
  <w:footnote w:id="4">
    <w:p w14:paraId="6595CA38" w14:textId="77777777" w:rsidR="006079DF" w:rsidRDefault="006079DF" w:rsidP="006079DF">
      <w:pPr>
        <w:pStyle w:val="Notedebasdepage"/>
      </w:pPr>
      <w:r>
        <w:rPr>
          <w:rStyle w:val="Appelnotedebasdep"/>
        </w:rPr>
        <w:footnoteRef/>
      </w:r>
      <w:r>
        <w:t xml:space="preserve"> ustawa Prawo budowlane (t.j. Dz.U. z 2019 r. poz. 1186) </w:t>
      </w:r>
    </w:p>
  </w:footnote>
  <w:footnote w:id="5">
    <w:p w14:paraId="3E7BAA39" w14:textId="77777777" w:rsidR="006079DF" w:rsidRDefault="006079DF" w:rsidP="006079DF">
      <w:pPr>
        <w:pStyle w:val="Notedebasdepage"/>
      </w:pPr>
      <w:r>
        <w:rPr>
          <w:rStyle w:val="Appelnotedebasdep"/>
        </w:rPr>
        <w:footnoteRef/>
      </w:r>
      <w:r>
        <w:t xml:space="preserve"> rozporządzenie Ministra Inwestycji i Rozwoju z dnia 29 kwietnia 2019 r. w sprawie przygotowania zawodowego do wykonywania samodzielnych funkcji technicznych w budownictwie (Dz.U., poz. 831)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5ABE" w14:textId="220BF30B" w:rsidR="00FC7938" w:rsidRDefault="00FC79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1840" w14:textId="3F77A558" w:rsidR="00FC6289" w:rsidRDefault="004C6EDA">
    <w:pPr>
      <w:pStyle w:val="En-tte"/>
    </w:pPr>
    <w:sdt>
      <w:sdtPr>
        <w:id w:val="687489181"/>
        <w:docPartObj>
          <w:docPartGallery w:val="Page Numbers (Margins)"/>
          <w:docPartUnique/>
        </w:docPartObj>
      </w:sdtPr>
      <w:sdtEndPr/>
      <w:sdtContent>
        <w:r w:rsidR="00AB180F">
          <w:rPr>
            <w:noProof/>
          </w:rPr>
          <mc:AlternateContent>
            <mc:Choice Requires="wps">
              <w:drawing>
                <wp:anchor distT="0" distB="0" distL="114300" distR="114300" simplePos="0" relativeHeight="251665408" behindDoc="0" locked="0" layoutInCell="0" allowOverlap="1" wp14:anchorId="67AE72F0" wp14:editId="483AEB7E">
                  <wp:simplePos x="0" y="0"/>
                  <wp:positionH relativeFrom="rightMargin">
                    <wp:align>right</wp:align>
                  </wp:positionH>
                  <wp:positionV relativeFrom="margin">
                    <wp:align>center</wp:align>
                  </wp:positionV>
                  <wp:extent cx="727710" cy="32956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C5614" w14:textId="77777777" w:rsidR="00AB180F" w:rsidRDefault="00AB180F">
                              <w:pPr>
                                <w:pBdr>
                                  <w:bottom w:val="single" w:sz="4" w:space="1" w:color="auto"/>
                                </w:pBdr>
                              </w:pPr>
                              <w:r>
                                <w:fldChar w:fldCharType="begin"/>
                              </w:r>
                              <w:r>
                                <w:instrText>PAGE   \* MERGEFORMAT</w:instrText>
                              </w:r>
                              <w:r>
                                <w:fldChar w:fldCharType="separate"/>
                              </w:r>
                              <w:r>
                                <w:rPr>
                                  <w:lang w:val="fr-FR"/>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7AE72F0" id="Rectangle 8" o:spid="_x0000_s1026" style="position:absolute;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A7C5614" w14:textId="77777777" w:rsidR="00AB180F" w:rsidRDefault="00AB180F">
                        <w:pPr>
                          <w:pBdr>
                            <w:bottom w:val="single" w:sz="4" w:space="1" w:color="auto"/>
                          </w:pBdr>
                        </w:pPr>
                        <w:r>
                          <w:fldChar w:fldCharType="begin"/>
                        </w:r>
                        <w:r>
                          <w:instrText>PAGE   \* MERGEFORMAT</w:instrText>
                        </w:r>
                        <w:r>
                          <w:fldChar w:fldCharType="separate"/>
                        </w:r>
                        <w:r>
                          <w:rPr>
                            <w:lang w:val="fr-FR"/>
                          </w:rPr>
                          <w:t>2</w:t>
                        </w:r>
                        <w: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B7C9" w14:textId="0038E73E" w:rsidR="00FC7938" w:rsidRDefault="00FC79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DF6"/>
    <w:multiLevelType w:val="hybridMultilevel"/>
    <w:tmpl w:val="23B05A78"/>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A43F1D"/>
    <w:multiLevelType w:val="hybridMultilevel"/>
    <w:tmpl w:val="DCE4C12C"/>
    <w:lvl w:ilvl="0" w:tplc="4B16FA28">
      <w:start w:val="1"/>
      <w:numFmt w:val="bullet"/>
      <w:pStyle w:val="Listepuces"/>
      <w:lvlText w:val="•"/>
      <w:lvlJc w:val="left"/>
      <w:pPr>
        <w:ind w:left="1068" w:hanging="360"/>
      </w:pPr>
      <w:rPr>
        <w:rFonts w:ascii="Calibri" w:hAnsi="Calibri" w:hint="default"/>
        <w:color w:val="8AB833" w:themeColor="accent2"/>
        <w:sz w:val="24"/>
      </w:rPr>
    </w:lvl>
    <w:lvl w:ilvl="1" w:tplc="7DC4320A">
      <w:start w:val="1"/>
      <w:numFmt w:val="bullet"/>
      <w:pStyle w:val="Listepuces2"/>
      <w:lvlText w:val="•"/>
      <w:lvlJc w:val="left"/>
      <w:pPr>
        <w:ind w:left="1788" w:hanging="360"/>
      </w:pPr>
      <w:rPr>
        <w:rFonts w:ascii="Calibri" w:hAnsi="Calibri" w:hint="default"/>
        <w:color w:val="8AB833" w:themeColor="accent2"/>
        <w:sz w:val="24"/>
      </w:rPr>
    </w:lvl>
    <w:lvl w:ilvl="2" w:tplc="F9E4517C">
      <w:start w:val="1"/>
      <w:numFmt w:val="bullet"/>
      <w:pStyle w:val="Listepuces3"/>
      <w:lvlText w:val="•"/>
      <w:lvlJc w:val="left"/>
      <w:pPr>
        <w:ind w:left="2508" w:hanging="360"/>
      </w:pPr>
      <w:rPr>
        <w:rFonts w:ascii="Calibri" w:hAnsi="Calibri" w:hint="default"/>
        <w:color w:val="8AB833" w:themeColor="accent2"/>
        <w:sz w:val="24"/>
      </w:rPr>
    </w:lvl>
    <w:lvl w:ilvl="3" w:tplc="5D028A96">
      <w:start w:val="1"/>
      <w:numFmt w:val="bullet"/>
      <w:pStyle w:val="Listepuces4"/>
      <w:lvlText w:val="•"/>
      <w:lvlJc w:val="left"/>
      <w:pPr>
        <w:ind w:left="3228" w:hanging="360"/>
      </w:pPr>
      <w:rPr>
        <w:rFonts w:ascii="Calibri" w:hAnsi="Calibri" w:hint="default"/>
        <w:color w:val="8AB833" w:themeColor="accent2"/>
        <w:sz w:val="24"/>
      </w:rPr>
    </w:lvl>
    <w:lvl w:ilvl="4" w:tplc="9C46C1AE">
      <w:start w:val="1"/>
      <w:numFmt w:val="bullet"/>
      <w:lvlText w:val="•"/>
      <w:lvlJc w:val="left"/>
      <w:pPr>
        <w:ind w:left="3948" w:hanging="360"/>
      </w:pPr>
      <w:rPr>
        <w:rFonts w:ascii="Calibri" w:hAnsi="Calibri" w:hint="default"/>
        <w:color w:val="8AB833" w:themeColor="accent2"/>
        <w:sz w:val="24"/>
      </w:rPr>
    </w:lvl>
    <w:lvl w:ilvl="5" w:tplc="9C46C1AE">
      <w:start w:val="1"/>
      <w:numFmt w:val="bullet"/>
      <w:lvlText w:val="•"/>
      <w:lvlJc w:val="left"/>
      <w:pPr>
        <w:ind w:left="4668" w:hanging="360"/>
      </w:pPr>
      <w:rPr>
        <w:rFonts w:ascii="Calibri" w:hAnsi="Calibri" w:hint="default"/>
        <w:color w:val="8AB833" w:themeColor="accent2"/>
        <w:sz w:val="24"/>
      </w:rPr>
    </w:lvl>
    <w:lvl w:ilvl="6" w:tplc="9C46C1AE">
      <w:start w:val="1"/>
      <w:numFmt w:val="bullet"/>
      <w:lvlText w:val="•"/>
      <w:lvlJc w:val="left"/>
      <w:pPr>
        <w:ind w:left="5388" w:hanging="360"/>
      </w:pPr>
      <w:rPr>
        <w:rFonts w:ascii="Calibri" w:hAnsi="Calibri" w:hint="default"/>
        <w:color w:val="8AB833" w:themeColor="accent2"/>
        <w:sz w:val="24"/>
      </w:rPr>
    </w:lvl>
    <w:lvl w:ilvl="7" w:tplc="9C46C1AE">
      <w:start w:val="1"/>
      <w:numFmt w:val="bullet"/>
      <w:lvlText w:val="•"/>
      <w:lvlJc w:val="left"/>
      <w:pPr>
        <w:ind w:left="6108" w:hanging="360"/>
      </w:pPr>
      <w:rPr>
        <w:rFonts w:ascii="Calibri" w:hAnsi="Calibri" w:hint="default"/>
        <w:color w:val="8AB833" w:themeColor="accent2"/>
        <w:sz w:val="24"/>
      </w:rPr>
    </w:lvl>
    <w:lvl w:ilvl="8" w:tplc="9C46C1AE">
      <w:start w:val="1"/>
      <w:numFmt w:val="bullet"/>
      <w:lvlText w:val="•"/>
      <w:lvlJc w:val="left"/>
      <w:pPr>
        <w:ind w:left="6828" w:hanging="360"/>
      </w:pPr>
      <w:rPr>
        <w:rFonts w:ascii="Calibri" w:hAnsi="Calibri" w:hint="default"/>
        <w:color w:val="8AB833" w:themeColor="accent2"/>
        <w:sz w:val="24"/>
      </w:rPr>
    </w:lvl>
  </w:abstractNum>
  <w:abstractNum w:abstractNumId="2" w15:restartNumberingAfterBreak="0">
    <w:nsid w:val="0EF469F5"/>
    <w:multiLevelType w:val="hybridMultilevel"/>
    <w:tmpl w:val="3E48B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F31204"/>
    <w:multiLevelType w:val="hybridMultilevel"/>
    <w:tmpl w:val="B0E85720"/>
    <w:lvl w:ilvl="0" w:tplc="C84462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5C01516"/>
    <w:multiLevelType w:val="hybridMultilevel"/>
    <w:tmpl w:val="EF4273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305148"/>
    <w:multiLevelType w:val="hybridMultilevel"/>
    <w:tmpl w:val="DE341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72A35B2"/>
    <w:multiLevelType w:val="hybridMultilevel"/>
    <w:tmpl w:val="62D26CDC"/>
    <w:lvl w:ilvl="0" w:tplc="D402DF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4322110"/>
    <w:multiLevelType w:val="hybridMultilevel"/>
    <w:tmpl w:val="45346842"/>
    <w:lvl w:ilvl="0" w:tplc="04080017">
      <w:start w:val="1"/>
      <w:numFmt w:val="lowerLetter"/>
      <w:lvlText w:val="%1)"/>
      <w:lvlJc w:val="left"/>
      <w:pPr>
        <w:ind w:left="720" w:hanging="360"/>
      </w:pPr>
    </w:lvl>
    <w:lvl w:ilvl="1" w:tplc="E654AFA6">
      <w:start w:val="1"/>
      <w:numFmt w:val="lowerLetter"/>
      <w:lvlText w:val="%2."/>
      <w:lvlJc w:val="left"/>
      <w:pPr>
        <w:ind w:left="1440" w:hanging="360"/>
      </w:pPr>
      <w:rPr>
        <w:b w:val="0"/>
        <w:bCs w:val="0"/>
      </w:rPr>
    </w:lvl>
    <w:lvl w:ilvl="2" w:tplc="2D463B04">
      <w:numFmt w:val="bullet"/>
      <w:lvlText w:val="-"/>
      <w:lvlJc w:val="left"/>
      <w:pPr>
        <w:ind w:left="2340" w:hanging="360"/>
      </w:pPr>
      <w:rPr>
        <w:rFonts w:ascii="Calibri" w:eastAsiaTheme="minorEastAsia" w:hAnsi="Calibri" w:cs="Calibri" w:hint="default"/>
      </w:r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35D86C91"/>
    <w:multiLevelType w:val="hybridMultilevel"/>
    <w:tmpl w:val="233AB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45265D"/>
    <w:multiLevelType w:val="hybridMultilevel"/>
    <w:tmpl w:val="F788E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7B1903"/>
    <w:multiLevelType w:val="hybridMultilevel"/>
    <w:tmpl w:val="C6342C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3C850998"/>
    <w:multiLevelType w:val="hybridMultilevel"/>
    <w:tmpl w:val="57BE7808"/>
    <w:lvl w:ilvl="0" w:tplc="0415000F">
      <w:start w:val="1"/>
      <w:numFmt w:val="decimal"/>
      <w:lvlText w:val="%1."/>
      <w:lvlJc w:val="left"/>
      <w:pPr>
        <w:ind w:left="749" w:hanging="360"/>
      </w:pPr>
    </w:lvl>
    <w:lvl w:ilvl="1" w:tplc="04150019">
      <w:start w:val="1"/>
      <w:numFmt w:val="lowerLetter"/>
      <w:lvlText w:val="%2."/>
      <w:lvlJc w:val="left"/>
      <w:pPr>
        <w:ind w:left="1469" w:hanging="360"/>
      </w:pPr>
    </w:lvl>
    <w:lvl w:ilvl="2" w:tplc="0415001B">
      <w:start w:val="1"/>
      <w:numFmt w:val="lowerRoman"/>
      <w:lvlText w:val="%3."/>
      <w:lvlJc w:val="right"/>
      <w:pPr>
        <w:ind w:left="2189" w:hanging="180"/>
      </w:pPr>
    </w:lvl>
    <w:lvl w:ilvl="3" w:tplc="0415000F">
      <w:start w:val="1"/>
      <w:numFmt w:val="decimal"/>
      <w:lvlText w:val="%4."/>
      <w:lvlJc w:val="left"/>
      <w:pPr>
        <w:ind w:left="2909" w:hanging="360"/>
      </w:pPr>
    </w:lvl>
    <w:lvl w:ilvl="4" w:tplc="04150019">
      <w:start w:val="1"/>
      <w:numFmt w:val="lowerLetter"/>
      <w:lvlText w:val="%5."/>
      <w:lvlJc w:val="left"/>
      <w:pPr>
        <w:ind w:left="3629" w:hanging="360"/>
      </w:pPr>
    </w:lvl>
    <w:lvl w:ilvl="5" w:tplc="0415001B">
      <w:start w:val="1"/>
      <w:numFmt w:val="lowerRoman"/>
      <w:lvlText w:val="%6."/>
      <w:lvlJc w:val="right"/>
      <w:pPr>
        <w:ind w:left="4349" w:hanging="180"/>
      </w:pPr>
    </w:lvl>
    <w:lvl w:ilvl="6" w:tplc="0415000F">
      <w:start w:val="1"/>
      <w:numFmt w:val="decimal"/>
      <w:lvlText w:val="%7."/>
      <w:lvlJc w:val="left"/>
      <w:pPr>
        <w:ind w:left="5069" w:hanging="360"/>
      </w:pPr>
    </w:lvl>
    <w:lvl w:ilvl="7" w:tplc="04150019">
      <w:start w:val="1"/>
      <w:numFmt w:val="lowerLetter"/>
      <w:lvlText w:val="%8."/>
      <w:lvlJc w:val="left"/>
      <w:pPr>
        <w:ind w:left="5789" w:hanging="360"/>
      </w:pPr>
    </w:lvl>
    <w:lvl w:ilvl="8" w:tplc="0415001B">
      <w:start w:val="1"/>
      <w:numFmt w:val="lowerRoman"/>
      <w:lvlText w:val="%9."/>
      <w:lvlJc w:val="right"/>
      <w:pPr>
        <w:ind w:left="6509" w:hanging="180"/>
      </w:pPr>
    </w:lvl>
  </w:abstractNum>
  <w:abstractNum w:abstractNumId="12" w15:restartNumberingAfterBreak="0">
    <w:nsid w:val="3CAD6E75"/>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86B20"/>
    <w:multiLevelType w:val="hybridMultilevel"/>
    <w:tmpl w:val="F5767574"/>
    <w:lvl w:ilvl="0" w:tplc="C844623A">
      <w:start w:val="1"/>
      <w:numFmt w:val="bullet"/>
      <w:lvlText w:val=""/>
      <w:lvlJc w:val="left"/>
      <w:pPr>
        <w:ind w:left="897" w:hanging="360"/>
      </w:pPr>
      <w:rPr>
        <w:rFonts w:ascii="Symbol" w:hAnsi="Symbol" w:hint="default"/>
      </w:rPr>
    </w:lvl>
    <w:lvl w:ilvl="1" w:tplc="04150003">
      <w:start w:val="1"/>
      <w:numFmt w:val="bullet"/>
      <w:lvlText w:val="o"/>
      <w:lvlJc w:val="left"/>
      <w:pPr>
        <w:ind w:left="1617" w:hanging="360"/>
      </w:pPr>
      <w:rPr>
        <w:rFonts w:ascii="Courier New" w:hAnsi="Courier New" w:cs="Courier New" w:hint="default"/>
      </w:rPr>
    </w:lvl>
    <w:lvl w:ilvl="2" w:tplc="04150005">
      <w:start w:val="1"/>
      <w:numFmt w:val="bullet"/>
      <w:lvlText w:val=""/>
      <w:lvlJc w:val="left"/>
      <w:pPr>
        <w:ind w:left="2337" w:hanging="360"/>
      </w:pPr>
      <w:rPr>
        <w:rFonts w:ascii="Wingdings" w:hAnsi="Wingdings" w:hint="default"/>
      </w:rPr>
    </w:lvl>
    <w:lvl w:ilvl="3" w:tplc="04150001">
      <w:start w:val="1"/>
      <w:numFmt w:val="bullet"/>
      <w:lvlText w:val=""/>
      <w:lvlJc w:val="left"/>
      <w:pPr>
        <w:ind w:left="3057" w:hanging="360"/>
      </w:pPr>
      <w:rPr>
        <w:rFonts w:ascii="Symbol" w:hAnsi="Symbol" w:hint="default"/>
      </w:rPr>
    </w:lvl>
    <w:lvl w:ilvl="4" w:tplc="04150003">
      <w:start w:val="1"/>
      <w:numFmt w:val="bullet"/>
      <w:lvlText w:val="o"/>
      <w:lvlJc w:val="left"/>
      <w:pPr>
        <w:ind w:left="3777" w:hanging="360"/>
      </w:pPr>
      <w:rPr>
        <w:rFonts w:ascii="Courier New" w:hAnsi="Courier New" w:cs="Courier New" w:hint="default"/>
      </w:rPr>
    </w:lvl>
    <w:lvl w:ilvl="5" w:tplc="04150005">
      <w:start w:val="1"/>
      <w:numFmt w:val="bullet"/>
      <w:lvlText w:val=""/>
      <w:lvlJc w:val="left"/>
      <w:pPr>
        <w:ind w:left="4497" w:hanging="360"/>
      </w:pPr>
      <w:rPr>
        <w:rFonts w:ascii="Wingdings" w:hAnsi="Wingdings" w:hint="default"/>
      </w:rPr>
    </w:lvl>
    <w:lvl w:ilvl="6" w:tplc="04150001">
      <w:start w:val="1"/>
      <w:numFmt w:val="bullet"/>
      <w:lvlText w:val=""/>
      <w:lvlJc w:val="left"/>
      <w:pPr>
        <w:ind w:left="5217" w:hanging="360"/>
      </w:pPr>
      <w:rPr>
        <w:rFonts w:ascii="Symbol" w:hAnsi="Symbol" w:hint="default"/>
      </w:rPr>
    </w:lvl>
    <w:lvl w:ilvl="7" w:tplc="04150003">
      <w:start w:val="1"/>
      <w:numFmt w:val="bullet"/>
      <w:lvlText w:val="o"/>
      <w:lvlJc w:val="left"/>
      <w:pPr>
        <w:ind w:left="5937" w:hanging="360"/>
      </w:pPr>
      <w:rPr>
        <w:rFonts w:ascii="Courier New" w:hAnsi="Courier New" w:cs="Courier New" w:hint="default"/>
      </w:rPr>
    </w:lvl>
    <w:lvl w:ilvl="8" w:tplc="04150005">
      <w:start w:val="1"/>
      <w:numFmt w:val="bullet"/>
      <w:lvlText w:val=""/>
      <w:lvlJc w:val="left"/>
      <w:pPr>
        <w:ind w:left="6657" w:hanging="360"/>
      </w:pPr>
      <w:rPr>
        <w:rFonts w:ascii="Wingdings" w:hAnsi="Wingdings" w:hint="default"/>
      </w:rPr>
    </w:lvl>
  </w:abstractNum>
  <w:abstractNum w:abstractNumId="15" w15:restartNumberingAfterBreak="0">
    <w:nsid w:val="3E9652BA"/>
    <w:multiLevelType w:val="hybridMultilevel"/>
    <w:tmpl w:val="3C4ED0A4"/>
    <w:lvl w:ilvl="0" w:tplc="034605C4">
      <w:numFmt w:val="bullet"/>
      <w:lvlText w:val="-"/>
      <w:lvlJc w:val="left"/>
      <w:pPr>
        <w:ind w:left="720" w:hanging="360"/>
      </w:pPr>
      <w:rPr>
        <w:rFonts w:ascii="Calibri" w:eastAsiaTheme="minorEastAsia"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404267D6"/>
    <w:multiLevelType w:val="hybridMultilevel"/>
    <w:tmpl w:val="95D0C970"/>
    <w:lvl w:ilvl="0" w:tplc="034605C4">
      <w:numFmt w:val="bullet"/>
      <w:lvlText w:val="-"/>
      <w:lvlJc w:val="left"/>
      <w:pPr>
        <w:ind w:left="720" w:hanging="360"/>
      </w:pPr>
      <w:rPr>
        <w:rFonts w:ascii="Calibri" w:eastAsiaTheme="minorEastAsia"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443147B0"/>
    <w:multiLevelType w:val="hybridMultilevel"/>
    <w:tmpl w:val="C7BCED04"/>
    <w:lvl w:ilvl="0" w:tplc="7E54FE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2A6E61"/>
    <w:multiLevelType w:val="hybridMultilevel"/>
    <w:tmpl w:val="5D38AD3E"/>
    <w:lvl w:ilvl="0" w:tplc="D402DF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A4C1384"/>
    <w:multiLevelType w:val="hybridMultilevel"/>
    <w:tmpl w:val="BC8CF726"/>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DD47D31"/>
    <w:multiLevelType w:val="hybridMultilevel"/>
    <w:tmpl w:val="0A2CBD06"/>
    <w:lvl w:ilvl="0" w:tplc="0415000F">
      <w:start w:val="1"/>
      <w:numFmt w:val="decimal"/>
      <w:lvlText w:val="%1."/>
      <w:lvlJc w:val="left"/>
      <w:pPr>
        <w:ind w:left="749" w:hanging="360"/>
      </w:pPr>
    </w:lvl>
    <w:lvl w:ilvl="1" w:tplc="04150019">
      <w:start w:val="1"/>
      <w:numFmt w:val="lowerLetter"/>
      <w:lvlText w:val="%2."/>
      <w:lvlJc w:val="left"/>
      <w:pPr>
        <w:ind w:left="1469" w:hanging="360"/>
      </w:pPr>
    </w:lvl>
    <w:lvl w:ilvl="2" w:tplc="0415001B">
      <w:start w:val="1"/>
      <w:numFmt w:val="lowerRoman"/>
      <w:lvlText w:val="%3."/>
      <w:lvlJc w:val="right"/>
      <w:pPr>
        <w:ind w:left="2189" w:hanging="180"/>
      </w:pPr>
    </w:lvl>
    <w:lvl w:ilvl="3" w:tplc="0415000F">
      <w:start w:val="1"/>
      <w:numFmt w:val="decimal"/>
      <w:lvlText w:val="%4."/>
      <w:lvlJc w:val="left"/>
      <w:pPr>
        <w:ind w:left="2909" w:hanging="360"/>
      </w:pPr>
    </w:lvl>
    <w:lvl w:ilvl="4" w:tplc="04150019">
      <w:start w:val="1"/>
      <w:numFmt w:val="lowerLetter"/>
      <w:lvlText w:val="%5."/>
      <w:lvlJc w:val="left"/>
      <w:pPr>
        <w:ind w:left="3629" w:hanging="360"/>
      </w:pPr>
    </w:lvl>
    <w:lvl w:ilvl="5" w:tplc="0415001B">
      <w:start w:val="1"/>
      <w:numFmt w:val="lowerRoman"/>
      <w:lvlText w:val="%6."/>
      <w:lvlJc w:val="right"/>
      <w:pPr>
        <w:ind w:left="4349" w:hanging="180"/>
      </w:pPr>
    </w:lvl>
    <w:lvl w:ilvl="6" w:tplc="0415000F">
      <w:start w:val="1"/>
      <w:numFmt w:val="decimal"/>
      <w:lvlText w:val="%7."/>
      <w:lvlJc w:val="left"/>
      <w:pPr>
        <w:ind w:left="5069" w:hanging="360"/>
      </w:pPr>
    </w:lvl>
    <w:lvl w:ilvl="7" w:tplc="04150019">
      <w:start w:val="1"/>
      <w:numFmt w:val="lowerLetter"/>
      <w:lvlText w:val="%8."/>
      <w:lvlJc w:val="left"/>
      <w:pPr>
        <w:ind w:left="5789" w:hanging="360"/>
      </w:pPr>
    </w:lvl>
    <w:lvl w:ilvl="8" w:tplc="0415001B">
      <w:start w:val="1"/>
      <w:numFmt w:val="lowerRoman"/>
      <w:lvlText w:val="%9."/>
      <w:lvlJc w:val="right"/>
      <w:pPr>
        <w:ind w:left="6509" w:hanging="180"/>
      </w:pPr>
    </w:lvl>
  </w:abstractNum>
  <w:abstractNum w:abstractNumId="21"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A7262B"/>
    <w:multiLevelType w:val="hybridMultilevel"/>
    <w:tmpl w:val="C0D0984A"/>
    <w:lvl w:ilvl="0" w:tplc="E06409F0">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1C10BF"/>
    <w:multiLevelType w:val="hybridMultilevel"/>
    <w:tmpl w:val="5A7A53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1559B6"/>
    <w:multiLevelType w:val="hybridMultilevel"/>
    <w:tmpl w:val="C0D0984A"/>
    <w:lvl w:ilvl="0" w:tplc="E06409F0">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BA3EC8"/>
    <w:multiLevelType w:val="hybridMultilevel"/>
    <w:tmpl w:val="F45ADC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06A1795"/>
    <w:multiLevelType w:val="hybridMultilevel"/>
    <w:tmpl w:val="E92CF30C"/>
    <w:lvl w:ilvl="0" w:tplc="935253A8">
      <w:numFmt w:val="bullet"/>
      <w:lvlText w:val=""/>
      <w:lvlJc w:val="left"/>
      <w:pPr>
        <w:ind w:left="720" w:hanging="360"/>
      </w:pPr>
      <w:rPr>
        <w:rFonts w:ascii="Symbol" w:eastAsiaTheme="minorEastAsia" w:hAnsi="Symbol"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5C4791"/>
    <w:multiLevelType w:val="hybridMultilevel"/>
    <w:tmpl w:val="B404899C"/>
    <w:lvl w:ilvl="0" w:tplc="034605C4">
      <w:numFmt w:val="bullet"/>
      <w:lvlText w:val="-"/>
      <w:lvlJc w:val="left"/>
      <w:pPr>
        <w:ind w:left="720" w:hanging="360"/>
      </w:pPr>
      <w:rPr>
        <w:rFonts w:ascii="Calibri" w:eastAsiaTheme="minorEastAsia"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66424968"/>
    <w:multiLevelType w:val="multilevel"/>
    <w:tmpl w:val="B59CA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D5035"/>
    <w:multiLevelType w:val="hybridMultilevel"/>
    <w:tmpl w:val="13C81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210821"/>
    <w:multiLevelType w:val="hybridMultilevel"/>
    <w:tmpl w:val="14C65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2836D6"/>
    <w:multiLevelType w:val="hybridMultilevel"/>
    <w:tmpl w:val="13EA3D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1C696D"/>
    <w:multiLevelType w:val="hybridMultilevel"/>
    <w:tmpl w:val="B182524C"/>
    <w:lvl w:ilvl="0" w:tplc="B114E89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9C3C66"/>
    <w:multiLevelType w:val="hybridMultilevel"/>
    <w:tmpl w:val="612899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C0C1E81"/>
    <w:multiLevelType w:val="hybridMultilevel"/>
    <w:tmpl w:val="C6EAA434"/>
    <w:lvl w:ilvl="0" w:tplc="D402DF84">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31"/>
  </w:num>
  <w:num w:numId="4">
    <w:abstractNumId w:val="1"/>
  </w:num>
  <w:num w:numId="5">
    <w:abstractNumId w:val="4"/>
  </w:num>
  <w:num w:numId="6">
    <w:abstractNumId w:val="33"/>
  </w:num>
  <w:num w:numId="7">
    <w:abstractNumId w:val="32"/>
  </w:num>
  <w:num w:numId="8">
    <w:abstractNumId w:val="26"/>
  </w:num>
  <w:num w:numId="9">
    <w:abstractNumId w:val="25"/>
  </w:num>
  <w:num w:numId="10">
    <w:abstractNumId w:val="23"/>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3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8"/>
  </w:num>
  <w:num w:numId="2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19"/>
  </w:num>
  <w:num w:numId="32">
    <w:abstractNumId w:val="15"/>
  </w:num>
  <w:num w:numId="33">
    <w:abstractNumId w:val="8"/>
  </w:num>
  <w:num w:numId="34">
    <w:abstractNumId w:val="30"/>
  </w:num>
  <w:num w:numId="35">
    <w:abstractNumId w:val="34"/>
  </w:num>
  <w:num w:numId="3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ES" w:vendorID="64" w:dllVersion="0" w:nlCheck="1" w:checkStyle="0"/>
  <w:defaultTabStop w:val="720"/>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ED"/>
    <w:rsid w:val="0000292E"/>
    <w:rsid w:val="0000719A"/>
    <w:rsid w:val="000111C0"/>
    <w:rsid w:val="00014EF3"/>
    <w:rsid w:val="00014FE2"/>
    <w:rsid w:val="00016A9F"/>
    <w:rsid w:val="00020E97"/>
    <w:rsid w:val="00025628"/>
    <w:rsid w:val="000275C5"/>
    <w:rsid w:val="000303A6"/>
    <w:rsid w:val="000320B9"/>
    <w:rsid w:val="0003603E"/>
    <w:rsid w:val="0005064B"/>
    <w:rsid w:val="000525D6"/>
    <w:rsid w:val="000557AE"/>
    <w:rsid w:val="0006754F"/>
    <w:rsid w:val="00067A42"/>
    <w:rsid w:val="00072BF8"/>
    <w:rsid w:val="00075B44"/>
    <w:rsid w:val="000770C6"/>
    <w:rsid w:val="00081C68"/>
    <w:rsid w:val="0008408B"/>
    <w:rsid w:val="000840F8"/>
    <w:rsid w:val="00085733"/>
    <w:rsid w:val="00086994"/>
    <w:rsid w:val="000979C6"/>
    <w:rsid w:val="000A09B3"/>
    <w:rsid w:val="000A0F1B"/>
    <w:rsid w:val="000A518D"/>
    <w:rsid w:val="000A66AD"/>
    <w:rsid w:val="000A7220"/>
    <w:rsid w:val="000A76E7"/>
    <w:rsid w:val="000B2540"/>
    <w:rsid w:val="000B3B35"/>
    <w:rsid w:val="000C2DB4"/>
    <w:rsid w:val="000C4E0E"/>
    <w:rsid w:val="000C616B"/>
    <w:rsid w:val="000C6ABF"/>
    <w:rsid w:val="000D55D6"/>
    <w:rsid w:val="000D5C42"/>
    <w:rsid w:val="000E0A0F"/>
    <w:rsid w:val="000E61E8"/>
    <w:rsid w:val="000E7B18"/>
    <w:rsid w:val="000F2FCD"/>
    <w:rsid w:val="000F513A"/>
    <w:rsid w:val="00100375"/>
    <w:rsid w:val="00102452"/>
    <w:rsid w:val="00107833"/>
    <w:rsid w:val="00114D38"/>
    <w:rsid w:val="00116189"/>
    <w:rsid w:val="00116D53"/>
    <w:rsid w:val="001205B6"/>
    <w:rsid w:val="0012130D"/>
    <w:rsid w:val="00121DB1"/>
    <w:rsid w:val="0013343D"/>
    <w:rsid w:val="0014123A"/>
    <w:rsid w:val="00141BA7"/>
    <w:rsid w:val="00145733"/>
    <w:rsid w:val="00160B6A"/>
    <w:rsid w:val="00161E1C"/>
    <w:rsid w:val="0016251E"/>
    <w:rsid w:val="00162E23"/>
    <w:rsid w:val="001649C8"/>
    <w:rsid w:val="001655EB"/>
    <w:rsid w:val="00165C88"/>
    <w:rsid w:val="00177E1A"/>
    <w:rsid w:val="0018466D"/>
    <w:rsid w:val="00185582"/>
    <w:rsid w:val="00185E7D"/>
    <w:rsid w:val="00191597"/>
    <w:rsid w:val="0019218F"/>
    <w:rsid w:val="001A767B"/>
    <w:rsid w:val="001B7313"/>
    <w:rsid w:val="001C297D"/>
    <w:rsid w:val="001C6302"/>
    <w:rsid w:val="001D6D12"/>
    <w:rsid w:val="001E29E6"/>
    <w:rsid w:val="001E626A"/>
    <w:rsid w:val="001E7EEA"/>
    <w:rsid w:val="001F0348"/>
    <w:rsid w:val="001F4235"/>
    <w:rsid w:val="001F5FF1"/>
    <w:rsid w:val="0020126B"/>
    <w:rsid w:val="002030A1"/>
    <w:rsid w:val="002030ED"/>
    <w:rsid w:val="00210C34"/>
    <w:rsid w:val="0021697F"/>
    <w:rsid w:val="00231564"/>
    <w:rsid w:val="00231E05"/>
    <w:rsid w:val="0023317F"/>
    <w:rsid w:val="00233CFC"/>
    <w:rsid w:val="00236722"/>
    <w:rsid w:val="00236941"/>
    <w:rsid w:val="002373FC"/>
    <w:rsid w:val="0024430A"/>
    <w:rsid w:val="002460D0"/>
    <w:rsid w:val="002521B0"/>
    <w:rsid w:val="0025538A"/>
    <w:rsid w:val="00255CF5"/>
    <w:rsid w:val="00256439"/>
    <w:rsid w:val="002574F0"/>
    <w:rsid w:val="002605D7"/>
    <w:rsid w:val="00261A73"/>
    <w:rsid w:val="00262A51"/>
    <w:rsid w:val="00264D55"/>
    <w:rsid w:val="00271788"/>
    <w:rsid w:val="0027652F"/>
    <w:rsid w:val="00282057"/>
    <w:rsid w:val="00282AF6"/>
    <w:rsid w:val="00287539"/>
    <w:rsid w:val="00287C14"/>
    <w:rsid w:val="002907F0"/>
    <w:rsid w:val="00292C0A"/>
    <w:rsid w:val="0029514D"/>
    <w:rsid w:val="0029768B"/>
    <w:rsid w:val="002A5B79"/>
    <w:rsid w:val="002B24C6"/>
    <w:rsid w:val="002B2956"/>
    <w:rsid w:val="002B34BA"/>
    <w:rsid w:val="002B4AD6"/>
    <w:rsid w:val="002B6B90"/>
    <w:rsid w:val="002C2527"/>
    <w:rsid w:val="002C4C45"/>
    <w:rsid w:val="002D337F"/>
    <w:rsid w:val="002D3E80"/>
    <w:rsid w:val="002D5102"/>
    <w:rsid w:val="002D630A"/>
    <w:rsid w:val="002D63CC"/>
    <w:rsid w:val="002D6717"/>
    <w:rsid w:val="002D6A26"/>
    <w:rsid w:val="002E08C5"/>
    <w:rsid w:val="002E44F0"/>
    <w:rsid w:val="002E5213"/>
    <w:rsid w:val="002F3E32"/>
    <w:rsid w:val="002F4B5B"/>
    <w:rsid w:val="002F561D"/>
    <w:rsid w:val="00300C22"/>
    <w:rsid w:val="00306057"/>
    <w:rsid w:val="00307A97"/>
    <w:rsid w:val="003119D5"/>
    <w:rsid w:val="003146C7"/>
    <w:rsid w:val="003170A7"/>
    <w:rsid w:val="00323BBA"/>
    <w:rsid w:val="003249AC"/>
    <w:rsid w:val="00326EF3"/>
    <w:rsid w:val="0033216D"/>
    <w:rsid w:val="0033466D"/>
    <w:rsid w:val="00336639"/>
    <w:rsid w:val="00337B91"/>
    <w:rsid w:val="0034544B"/>
    <w:rsid w:val="003468D0"/>
    <w:rsid w:val="003506EE"/>
    <w:rsid w:val="003517B7"/>
    <w:rsid w:val="0035754B"/>
    <w:rsid w:val="00357BE0"/>
    <w:rsid w:val="00366BE4"/>
    <w:rsid w:val="00367514"/>
    <w:rsid w:val="0037037E"/>
    <w:rsid w:val="0037073F"/>
    <w:rsid w:val="0037349D"/>
    <w:rsid w:val="0038469A"/>
    <w:rsid w:val="00384727"/>
    <w:rsid w:val="003A0BA0"/>
    <w:rsid w:val="003A1CA9"/>
    <w:rsid w:val="003A2E93"/>
    <w:rsid w:val="003A3535"/>
    <w:rsid w:val="003B176F"/>
    <w:rsid w:val="003B2713"/>
    <w:rsid w:val="003B2910"/>
    <w:rsid w:val="003B58C0"/>
    <w:rsid w:val="003B58E3"/>
    <w:rsid w:val="003B7E14"/>
    <w:rsid w:val="003C0254"/>
    <w:rsid w:val="003C05CD"/>
    <w:rsid w:val="003C1F03"/>
    <w:rsid w:val="003C4A53"/>
    <w:rsid w:val="003C5C3D"/>
    <w:rsid w:val="003C6A0F"/>
    <w:rsid w:val="003D0EBB"/>
    <w:rsid w:val="003D1930"/>
    <w:rsid w:val="003D1971"/>
    <w:rsid w:val="003D4B9A"/>
    <w:rsid w:val="003E1599"/>
    <w:rsid w:val="003E27A9"/>
    <w:rsid w:val="003E2EEC"/>
    <w:rsid w:val="003E5E42"/>
    <w:rsid w:val="003E6763"/>
    <w:rsid w:val="003F2AFB"/>
    <w:rsid w:val="003F55AD"/>
    <w:rsid w:val="003F6C64"/>
    <w:rsid w:val="00407B16"/>
    <w:rsid w:val="00413C34"/>
    <w:rsid w:val="00413E9F"/>
    <w:rsid w:val="00415375"/>
    <w:rsid w:val="0041742C"/>
    <w:rsid w:val="00430004"/>
    <w:rsid w:val="004301BF"/>
    <w:rsid w:val="00430DA8"/>
    <w:rsid w:val="004351EF"/>
    <w:rsid w:val="004400C8"/>
    <w:rsid w:val="00450593"/>
    <w:rsid w:val="0045524B"/>
    <w:rsid w:val="00456B30"/>
    <w:rsid w:val="00460403"/>
    <w:rsid w:val="00463A71"/>
    <w:rsid w:val="00466E6E"/>
    <w:rsid w:val="004714B6"/>
    <w:rsid w:val="004860D7"/>
    <w:rsid w:val="004A222A"/>
    <w:rsid w:val="004A2F8E"/>
    <w:rsid w:val="004A4127"/>
    <w:rsid w:val="004A60A7"/>
    <w:rsid w:val="004A6201"/>
    <w:rsid w:val="004B00AE"/>
    <w:rsid w:val="004B4CE2"/>
    <w:rsid w:val="004C21F7"/>
    <w:rsid w:val="004C6EDA"/>
    <w:rsid w:val="004C6FD5"/>
    <w:rsid w:val="004D0311"/>
    <w:rsid w:val="004D0DF7"/>
    <w:rsid w:val="004E09B0"/>
    <w:rsid w:val="004E239C"/>
    <w:rsid w:val="004E3350"/>
    <w:rsid w:val="004E6D0C"/>
    <w:rsid w:val="004F51B3"/>
    <w:rsid w:val="004F5F16"/>
    <w:rsid w:val="004F698C"/>
    <w:rsid w:val="0050292D"/>
    <w:rsid w:val="00504A8E"/>
    <w:rsid w:val="005055AE"/>
    <w:rsid w:val="005117FB"/>
    <w:rsid w:val="00514E0B"/>
    <w:rsid w:val="0051558C"/>
    <w:rsid w:val="00516EB8"/>
    <w:rsid w:val="005324C6"/>
    <w:rsid w:val="00532ED9"/>
    <w:rsid w:val="005352E0"/>
    <w:rsid w:val="00540213"/>
    <w:rsid w:val="005435CB"/>
    <w:rsid w:val="005576E6"/>
    <w:rsid w:val="00561C1E"/>
    <w:rsid w:val="005633DD"/>
    <w:rsid w:val="00565018"/>
    <w:rsid w:val="00565DD2"/>
    <w:rsid w:val="00571D48"/>
    <w:rsid w:val="005751D3"/>
    <w:rsid w:val="00575D96"/>
    <w:rsid w:val="00586F61"/>
    <w:rsid w:val="00587B35"/>
    <w:rsid w:val="00594555"/>
    <w:rsid w:val="00596757"/>
    <w:rsid w:val="005B0D5C"/>
    <w:rsid w:val="005B26CB"/>
    <w:rsid w:val="005B2F5E"/>
    <w:rsid w:val="005B4811"/>
    <w:rsid w:val="005C0400"/>
    <w:rsid w:val="005C4868"/>
    <w:rsid w:val="005C6A64"/>
    <w:rsid w:val="005D0FD5"/>
    <w:rsid w:val="005E3B29"/>
    <w:rsid w:val="005E6BC9"/>
    <w:rsid w:val="005F056B"/>
    <w:rsid w:val="005F4027"/>
    <w:rsid w:val="005F6E1A"/>
    <w:rsid w:val="00607477"/>
    <w:rsid w:val="006079DF"/>
    <w:rsid w:val="0061061E"/>
    <w:rsid w:val="006120D5"/>
    <w:rsid w:val="006133D3"/>
    <w:rsid w:val="00624751"/>
    <w:rsid w:val="00625A0B"/>
    <w:rsid w:val="0062620B"/>
    <w:rsid w:val="006263EA"/>
    <w:rsid w:val="0063261C"/>
    <w:rsid w:val="0063363D"/>
    <w:rsid w:val="00635296"/>
    <w:rsid w:val="00637207"/>
    <w:rsid w:val="00641D7F"/>
    <w:rsid w:val="006475FB"/>
    <w:rsid w:val="00656E4F"/>
    <w:rsid w:val="006618E2"/>
    <w:rsid w:val="006636A3"/>
    <w:rsid w:val="0066458A"/>
    <w:rsid w:val="00675C98"/>
    <w:rsid w:val="00681A13"/>
    <w:rsid w:val="00683B1C"/>
    <w:rsid w:val="00683D00"/>
    <w:rsid w:val="006847C3"/>
    <w:rsid w:val="006853B0"/>
    <w:rsid w:val="00691620"/>
    <w:rsid w:val="006916B0"/>
    <w:rsid w:val="00691D9D"/>
    <w:rsid w:val="006A0F21"/>
    <w:rsid w:val="006B32A0"/>
    <w:rsid w:val="006B483F"/>
    <w:rsid w:val="006B5EDB"/>
    <w:rsid w:val="006C450C"/>
    <w:rsid w:val="006C4628"/>
    <w:rsid w:val="006C6524"/>
    <w:rsid w:val="006C7238"/>
    <w:rsid w:val="006D0E15"/>
    <w:rsid w:val="006D2B60"/>
    <w:rsid w:val="006D3500"/>
    <w:rsid w:val="006D440F"/>
    <w:rsid w:val="006D5C11"/>
    <w:rsid w:val="006E1A9A"/>
    <w:rsid w:val="006E2D5B"/>
    <w:rsid w:val="006E4A14"/>
    <w:rsid w:val="006E7B4C"/>
    <w:rsid w:val="006F2B36"/>
    <w:rsid w:val="006F37A7"/>
    <w:rsid w:val="007000A5"/>
    <w:rsid w:val="007013A3"/>
    <w:rsid w:val="0070448C"/>
    <w:rsid w:val="007059CB"/>
    <w:rsid w:val="0070769C"/>
    <w:rsid w:val="00707C9E"/>
    <w:rsid w:val="007101C9"/>
    <w:rsid w:val="007143D5"/>
    <w:rsid w:val="0071629E"/>
    <w:rsid w:val="0073022A"/>
    <w:rsid w:val="0074566C"/>
    <w:rsid w:val="00752938"/>
    <w:rsid w:val="00762777"/>
    <w:rsid w:val="0076407C"/>
    <w:rsid w:val="00764715"/>
    <w:rsid w:val="007667B4"/>
    <w:rsid w:val="00770556"/>
    <w:rsid w:val="00772E44"/>
    <w:rsid w:val="00773B8E"/>
    <w:rsid w:val="00774E1B"/>
    <w:rsid w:val="007757E4"/>
    <w:rsid w:val="00783C99"/>
    <w:rsid w:val="00785AE8"/>
    <w:rsid w:val="00785F2A"/>
    <w:rsid w:val="00791E76"/>
    <w:rsid w:val="00793CA8"/>
    <w:rsid w:val="00794644"/>
    <w:rsid w:val="00794FEC"/>
    <w:rsid w:val="007973F1"/>
    <w:rsid w:val="007A0983"/>
    <w:rsid w:val="007A4F2B"/>
    <w:rsid w:val="007B2095"/>
    <w:rsid w:val="007B7D85"/>
    <w:rsid w:val="007C0ABD"/>
    <w:rsid w:val="007C2B76"/>
    <w:rsid w:val="007E20A0"/>
    <w:rsid w:val="007E2C6C"/>
    <w:rsid w:val="007E3047"/>
    <w:rsid w:val="007E30DC"/>
    <w:rsid w:val="007E3C74"/>
    <w:rsid w:val="007F0D06"/>
    <w:rsid w:val="007F3004"/>
    <w:rsid w:val="007F5450"/>
    <w:rsid w:val="007F7316"/>
    <w:rsid w:val="00803507"/>
    <w:rsid w:val="0080444A"/>
    <w:rsid w:val="0080473D"/>
    <w:rsid w:val="00804DFE"/>
    <w:rsid w:val="0081649B"/>
    <w:rsid w:val="00825E9F"/>
    <w:rsid w:val="008360B9"/>
    <w:rsid w:val="0083747E"/>
    <w:rsid w:val="008379E8"/>
    <w:rsid w:val="00840103"/>
    <w:rsid w:val="00841921"/>
    <w:rsid w:val="00842B5A"/>
    <w:rsid w:val="00844EE0"/>
    <w:rsid w:val="0084742F"/>
    <w:rsid w:val="00847F13"/>
    <w:rsid w:val="00856783"/>
    <w:rsid w:val="0085750E"/>
    <w:rsid w:val="0086079D"/>
    <w:rsid w:val="00863FD9"/>
    <w:rsid w:val="00864EAD"/>
    <w:rsid w:val="0086734A"/>
    <w:rsid w:val="00873BDE"/>
    <w:rsid w:val="00873D52"/>
    <w:rsid w:val="00874FEA"/>
    <w:rsid w:val="0087727B"/>
    <w:rsid w:val="00887E62"/>
    <w:rsid w:val="00893A12"/>
    <w:rsid w:val="00895272"/>
    <w:rsid w:val="00896F60"/>
    <w:rsid w:val="008A107E"/>
    <w:rsid w:val="008A522D"/>
    <w:rsid w:val="008A5624"/>
    <w:rsid w:val="008A6E33"/>
    <w:rsid w:val="008A7256"/>
    <w:rsid w:val="008B65AC"/>
    <w:rsid w:val="008C565E"/>
    <w:rsid w:val="008D2116"/>
    <w:rsid w:val="008D37AA"/>
    <w:rsid w:val="008D4DCB"/>
    <w:rsid w:val="008D678A"/>
    <w:rsid w:val="008E04CC"/>
    <w:rsid w:val="008E04E4"/>
    <w:rsid w:val="008E0F6B"/>
    <w:rsid w:val="008E45A5"/>
    <w:rsid w:val="008E4627"/>
    <w:rsid w:val="008E54EE"/>
    <w:rsid w:val="008E6A68"/>
    <w:rsid w:val="008F35D2"/>
    <w:rsid w:val="009007AC"/>
    <w:rsid w:val="00900F39"/>
    <w:rsid w:val="009036BF"/>
    <w:rsid w:val="00903C4C"/>
    <w:rsid w:val="00905038"/>
    <w:rsid w:val="009066F4"/>
    <w:rsid w:val="0091116E"/>
    <w:rsid w:val="00916129"/>
    <w:rsid w:val="00921F43"/>
    <w:rsid w:val="00922BE5"/>
    <w:rsid w:val="00925CBE"/>
    <w:rsid w:val="00927437"/>
    <w:rsid w:val="00930559"/>
    <w:rsid w:val="0093520A"/>
    <w:rsid w:val="0095274C"/>
    <w:rsid w:val="009541A0"/>
    <w:rsid w:val="009574AF"/>
    <w:rsid w:val="00961F84"/>
    <w:rsid w:val="009629BF"/>
    <w:rsid w:val="00966637"/>
    <w:rsid w:val="00966DFF"/>
    <w:rsid w:val="009700AF"/>
    <w:rsid w:val="00972E66"/>
    <w:rsid w:val="00975592"/>
    <w:rsid w:val="00980978"/>
    <w:rsid w:val="0098715E"/>
    <w:rsid w:val="00990F83"/>
    <w:rsid w:val="00993D79"/>
    <w:rsid w:val="00995051"/>
    <w:rsid w:val="00995AD8"/>
    <w:rsid w:val="009A0F76"/>
    <w:rsid w:val="009A2F68"/>
    <w:rsid w:val="009A3024"/>
    <w:rsid w:val="009B1BF0"/>
    <w:rsid w:val="009B3EEB"/>
    <w:rsid w:val="009B5DAD"/>
    <w:rsid w:val="009C2620"/>
    <w:rsid w:val="009C525F"/>
    <w:rsid w:val="009C637D"/>
    <w:rsid w:val="009D43ED"/>
    <w:rsid w:val="009D4DA3"/>
    <w:rsid w:val="009D5A64"/>
    <w:rsid w:val="009D62BE"/>
    <w:rsid w:val="009D6EB8"/>
    <w:rsid w:val="009E2630"/>
    <w:rsid w:val="009E79A2"/>
    <w:rsid w:val="009F3637"/>
    <w:rsid w:val="009F4B36"/>
    <w:rsid w:val="00A043F1"/>
    <w:rsid w:val="00A0539E"/>
    <w:rsid w:val="00A126D9"/>
    <w:rsid w:val="00A15746"/>
    <w:rsid w:val="00A158AC"/>
    <w:rsid w:val="00A15A11"/>
    <w:rsid w:val="00A17D4F"/>
    <w:rsid w:val="00A207B0"/>
    <w:rsid w:val="00A22960"/>
    <w:rsid w:val="00A33D51"/>
    <w:rsid w:val="00A36C44"/>
    <w:rsid w:val="00A41E20"/>
    <w:rsid w:val="00A45AF3"/>
    <w:rsid w:val="00A45BD3"/>
    <w:rsid w:val="00A51973"/>
    <w:rsid w:val="00A5199D"/>
    <w:rsid w:val="00A529F3"/>
    <w:rsid w:val="00A571D1"/>
    <w:rsid w:val="00A57B45"/>
    <w:rsid w:val="00A61EA5"/>
    <w:rsid w:val="00A64805"/>
    <w:rsid w:val="00A64B24"/>
    <w:rsid w:val="00A66FC1"/>
    <w:rsid w:val="00A704C4"/>
    <w:rsid w:val="00A716CB"/>
    <w:rsid w:val="00A75E3D"/>
    <w:rsid w:val="00A76FD9"/>
    <w:rsid w:val="00A81FA4"/>
    <w:rsid w:val="00A8425A"/>
    <w:rsid w:val="00A85A71"/>
    <w:rsid w:val="00A86CCF"/>
    <w:rsid w:val="00A92866"/>
    <w:rsid w:val="00A94E0E"/>
    <w:rsid w:val="00AA0249"/>
    <w:rsid w:val="00AA07BC"/>
    <w:rsid w:val="00AA22BA"/>
    <w:rsid w:val="00AA268E"/>
    <w:rsid w:val="00AA275A"/>
    <w:rsid w:val="00AA302A"/>
    <w:rsid w:val="00AA5BFB"/>
    <w:rsid w:val="00AB0FE5"/>
    <w:rsid w:val="00AB180F"/>
    <w:rsid w:val="00AB195F"/>
    <w:rsid w:val="00AC2FD4"/>
    <w:rsid w:val="00AC38D4"/>
    <w:rsid w:val="00AC3AD6"/>
    <w:rsid w:val="00AC5790"/>
    <w:rsid w:val="00AC6153"/>
    <w:rsid w:val="00AD04CB"/>
    <w:rsid w:val="00AD633A"/>
    <w:rsid w:val="00AD6EE9"/>
    <w:rsid w:val="00AE166C"/>
    <w:rsid w:val="00AE6DF6"/>
    <w:rsid w:val="00AE7EB6"/>
    <w:rsid w:val="00AF3816"/>
    <w:rsid w:val="00AF78A7"/>
    <w:rsid w:val="00B07D7B"/>
    <w:rsid w:val="00B119DB"/>
    <w:rsid w:val="00B2081D"/>
    <w:rsid w:val="00B24299"/>
    <w:rsid w:val="00B3404B"/>
    <w:rsid w:val="00B34555"/>
    <w:rsid w:val="00B379C9"/>
    <w:rsid w:val="00B4356E"/>
    <w:rsid w:val="00B4683C"/>
    <w:rsid w:val="00B47638"/>
    <w:rsid w:val="00B5124B"/>
    <w:rsid w:val="00B53181"/>
    <w:rsid w:val="00B57B61"/>
    <w:rsid w:val="00B655F5"/>
    <w:rsid w:val="00B659F7"/>
    <w:rsid w:val="00B70CA1"/>
    <w:rsid w:val="00B7308D"/>
    <w:rsid w:val="00B75311"/>
    <w:rsid w:val="00B806B4"/>
    <w:rsid w:val="00B8326F"/>
    <w:rsid w:val="00B836AE"/>
    <w:rsid w:val="00B854DC"/>
    <w:rsid w:val="00B86B60"/>
    <w:rsid w:val="00B87AEE"/>
    <w:rsid w:val="00B923D0"/>
    <w:rsid w:val="00B93A41"/>
    <w:rsid w:val="00B94234"/>
    <w:rsid w:val="00B94E60"/>
    <w:rsid w:val="00B969E1"/>
    <w:rsid w:val="00B97E0B"/>
    <w:rsid w:val="00BA1DAB"/>
    <w:rsid w:val="00BA2451"/>
    <w:rsid w:val="00BA3482"/>
    <w:rsid w:val="00BB0E3F"/>
    <w:rsid w:val="00BB2CFB"/>
    <w:rsid w:val="00BB4153"/>
    <w:rsid w:val="00BB5484"/>
    <w:rsid w:val="00BB6CD7"/>
    <w:rsid w:val="00BB7128"/>
    <w:rsid w:val="00BC019A"/>
    <w:rsid w:val="00BC13E8"/>
    <w:rsid w:val="00BC1EB2"/>
    <w:rsid w:val="00BC62EC"/>
    <w:rsid w:val="00BD54A5"/>
    <w:rsid w:val="00BD74A7"/>
    <w:rsid w:val="00BE07BC"/>
    <w:rsid w:val="00BE0AE6"/>
    <w:rsid w:val="00BE1FF6"/>
    <w:rsid w:val="00BE229B"/>
    <w:rsid w:val="00BE48A2"/>
    <w:rsid w:val="00BE56FF"/>
    <w:rsid w:val="00BF53F5"/>
    <w:rsid w:val="00BF7452"/>
    <w:rsid w:val="00C00729"/>
    <w:rsid w:val="00C0398E"/>
    <w:rsid w:val="00C042D4"/>
    <w:rsid w:val="00C07FE8"/>
    <w:rsid w:val="00C1106E"/>
    <w:rsid w:val="00C11EF5"/>
    <w:rsid w:val="00C12F2D"/>
    <w:rsid w:val="00C16145"/>
    <w:rsid w:val="00C170D9"/>
    <w:rsid w:val="00C17449"/>
    <w:rsid w:val="00C206EA"/>
    <w:rsid w:val="00C21AC3"/>
    <w:rsid w:val="00C22670"/>
    <w:rsid w:val="00C234DA"/>
    <w:rsid w:val="00C242EA"/>
    <w:rsid w:val="00C30E98"/>
    <w:rsid w:val="00C42980"/>
    <w:rsid w:val="00C46B76"/>
    <w:rsid w:val="00C53CDD"/>
    <w:rsid w:val="00C60FF9"/>
    <w:rsid w:val="00C6554B"/>
    <w:rsid w:val="00C66BD0"/>
    <w:rsid w:val="00C6766E"/>
    <w:rsid w:val="00C723BE"/>
    <w:rsid w:val="00C72458"/>
    <w:rsid w:val="00C740FD"/>
    <w:rsid w:val="00C74940"/>
    <w:rsid w:val="00C75F2A"/>
    <w:rsid w:val="00C76F17"/>
    <w:rsid w:val="00C7734E"/>
    <w:rsid w:val="00C775F9"/>
    <w:rsid w:val="00C80B45"/>
    <w:rsid w:val="00C81096"/>
    <w:rsid w:val="00C8376A"/>
    <w:rsid w:val="00C84798"/>
    <w:rsid w:val="00C85764"/>
    <w:rsid w:val="00C9030F"/>
    <w:rsid w:val="00C9042A"/>
    <w:rsid w:val="00C91AD8"/>
    <w:rsid w:val="00C93139"/>
    <w:rsid w:val="00C93FF1"/>
    <w:rsid w:val="00C95B87"/>
    <w:rsid w:val="00C97078"/>
    <w:rsid w:val="00CA28F8"/>
    <w:rsid w:val="00CA2FBA"/>
    <w:rsid w:val="00CA60F9"/>
    <w:rsid w:val="00CB3A8D"/>
    <w:rsid w:val="00CC20F7"/>
    <w:rsid w:val="00CC5332"/>
    <w:rsid w:val="00CC57BB"/>
    <w:rsid w:val="00CC7C36"/>
    <w:rsid w:val="00CD1F93"/>
    <w:rsid w:val="00CD39E6"/>
    <w:rsid w:val="00CD5EE4"/>
    <w:rsid w:val="00CE1E0E"/>
    <w:rsid w:val="00CE6C78"/>
    <w:rsid w:val="00CF3565"/>
    <w:rsid w:val="00CF5F3A"/>
    <w:rsid w:val="00D0583F"/>
    <w:rsid w:val="00D0632A"/>
    <w:rsid w:val="00D13840"/>
    <w:rsid w:val="00D21895"/>
    <w:rsid w:val="00D241E0"/>
    <w:rsid w:val="00D2523B"/>
    <w:rsid w:val="00D3045E"/>
    <w:rsid w:val="00D30F07"/>
    <w:rsid w:val="00D33A45"/>
    <w:rsid w:val="00D579D1"/>
    <w:rsid w:val="00D6148F"/>
    <w:rsid w:val="00D621BC"/>
    <w:rsid w:val="00D63154"/>
    <w:rsid w:val="00D73806"/>
    <w:rsid w:val="00D77EE7"/>
    <w:rsid w:val="00D80476"/>
    <w:rsid w:val="00D81DFB"/>
    <w:rsid w:val="00D835D0"/>
    <w:rsid w:val="00D904C5"/>
    <w:rsid w:val="00D90530"/>
    <w:rsid w:val="00D914C1"/>
    <w:rsid w:val="00D928FB"/>
    <w:rsid w:val="00D954D1"/>
    <w:rsid w:val="00D96FBD"/>
    <w:rsid w:val="00DA0243"/>
    <w:rsid w:val="00DB3FEC"/>
    <w:rsid w:val="00DB66C3"/>
    <w:rsid w:val="00DB73D0"/>
    <w:rsid w:val="00DC2E83"/>
    <w:rsid w:val="00DD3E6D"/>
    <w:rsid w:val="00DD7B88"/>
    <w:rsid w:val="00DE44EA"/>
    <w:rsid w:val="00DE60F9"/>
    <w:rsid w:val="00DE75D5"/>
    <w:rsid w:val="00DF1B40"/>
    <w:rsid w:val="00DF431D"/>
    <w:rsid w:val="00DF4B8F"/>
    <w:rsid w:val="00E02888"/>
    <w:rsid w:val="00E063E8"/>
    <w:rsid w:val="00E06A6B"/>
    <w:rsid w:val="00E11E76"/>
    <w:rsid w:val="00E176BF"/>
    <w:rsid w:val="00E17E13"/>
    <w:rsid w:val="00E2017E"/>
    <w:rsid w:val="00E22822"/>
    <w:rsid w:val="00E325A6"/>
    <w:rsid w:val="00E341E7"/>
    <w:rsid w:val="00E468F9"/>
    <w:rsid w:val="00E47B4D"/>
    <w:rsid w:val="00E51CE7"/>
    <w:rsid w:val="00E52EA7"/>
    <w:rsid w:val="00E53333"/>
    <w:rsid w:val="00E552AD"/>
    <w:rsid w:val="00E57B29"/>
    <w:rsid w:val="00E61CA8"/>
    <w:rsid w:val="00E65784"/>
    <w:rsid w:val="00E67061"/>
    <w:rsid w:val="00E753A4"/>
    <w:rsid w:val="00E82FA0"/>
    <w:rsid w:val="00E86D8D"/>
    <w:rsid w:val="00E9266C"/>
    <w:rsid w:val="00E94BA5"/>
    <w:rsid w:val="00E95111"/>
    <w:rsid w:val="00E96BAD"/>
    <w:rsid w:val="00EA20C5"/>
    <w:rsid w:val="00EA4D66"/>
    <w:rsid w:val="00EA4D71"/>
    <w:rsid w:val="00EA5695"/>
    <w:rsid w:val="00EA5D60"/>
    <w:rsid w:val="00EA6ABE"/>
    <w:rsid w:val="00EB0832"/>
    <w:rsid w:val="00EB1D8D"/>
    <w:rsid w:val="00EC01D4"/>
    <w:rsid w:val="00EC642D"/>
    <w:rsid w:val="00EC7104"/>
    <w:rsid w:val="00EC79A7"/>
    <w:rsid w:val="00ED070B"/>
    <w:rsid w:val="00EE1328"/>
    <w:rsid w:val="00EE32F2"/>
    <w:rsid w:val="00EE5DDC"/>
    <w:rsid w:val="00EE7CBA"/>
    <w:rsid w:val="00EF1E05"/>
    <w:rsid w:val="00F025D7"/>
    <w:rsid w:val="00F06856"/>
    <w:rsid w:val="00F167C5"/>
    <w:rsid w:val="00F20A15"/>
    <w:rsid w:val="00F21EFA"/>
    <w:rsid w:val="00F22F16"/>
    <w:rsid w:val="00F23770"/>
    <w:rsid w:val="00F23EA3"/>
    <w:rsid w:val="00F243B4"/>
    <w:rsid w:val="00F25430"/>
    <w:rsid w:val="00F25FF5"/>
    <w:rsid w:val="00F31359"/>
    <w:rsid w:val="00F32A34"/>
    <w:rsid w:val="00F3310C"/>
    <w:rsid w:val="00F338EF"/>
    <w:rsid w:val="00F3557B"/>
    <w:rsid w:val="00F36BE7"/>
    <w:rsid w:val="00F43D1F"/>
    <w:rsid w:val="00F458E3"/>
    <w:rsid w:val="00F46EB0"/>
    <w:rsid w:val="00F47C5A"/>
    <w:rsid w:val="00F501B0"/>
    <w:rsid w:val="00F50E89"/>
    <w:rsid w:val="00F52AE1"/>
    <w:rsid w:val="00F52F22"/>
    <w:rsid w:val="00F533DC"/>
    <w:rsid w:val="00F62DD9"/>
    <w:rsid w:val="00F6561A"/>
    <w:rsid w:val="00F71228"/>
    <w:rsid w:val="00F720FD"/>
    <w:rsid w:val="00F721F3"/>
    <w:rsid w:val="00F81FFD"/>
    <w:rsid w:val="00F82FE2"/>
    <w:rsid w:val="00F83C1E"/>
    <w:rsid w:val="00F84196"/>
    <w:rsid w:val="00F9127A"/>
    <w:rsid w:val="00F91F2C"/>
    <w:rsid w:val="00F92899"/>
    <w:rsid w:val="00F97477"/>
    <w:rsid w:val="00F978FD"/>
    <w:rsid w:val="00FA46D4"/>
    <w:rsid w:val="00FA515A"/>
    <w:rsid w:val="00FB049E"/>
    <w:rsid w:val="00FB2473"/>
    <w:rsid w:val="00FB3313"/>
    <w:rsid w:val="00FB5BF4"/>
    <w:rsid w:val="00FC2266"/>
    <w:rsid w:val="00FC2F3B"/>
    <w:rsid w:val="00FC6289"/>
    <w:rsid w:val="00FC634E"/>
    <w:rsid w:val="00FC73A4"/>
    <w:rsid w:val="00FC7938"/>
    <w:rsid w:val="00FD305D"/>
    <w:rsid w:val="00FD35AA"/>
    <w:rsid w:val="00FD49C4"/>
    <w:rsid w:val="00FD62D5"/>
    <w:rsid w:val="00FE25CB"/>
    <w:rsid w:val="00FE2CC7"/>
    <w:rsid w:val="00FE589E"/>
    <w:rsid w:val="00FE6854"/>
    <w:rsid w:val="00FF0F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83F14"/>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5"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43"/>
  </w:style>
  <w:style w:type="paragraph" w:styleId="Titre1">
    <w:name w:val="heading 1"/>
    <w:basedOn w:val="Normal"/>
    <w:next w:val="Normal"/>
    <w:link w:val="Titre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itre2">
    <w:name w:val="heading 2"/>
    <w:basedOn w:val="Normal"/>
    <w:next w:val="Normal"/>
    <w:link w:val="Titre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itre3">
    <w:name w:val="heading 3"/>
    <w:basedOn w:val="Normal"/>
    <w:next w:val="Normal"/>
    <w:link w:val="Titre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itre4">
    <w:name w:val="heading 4"/>
    <w:basedOn w:val="Normal"/>
    <w:next w:val="Normal"/>
    <w:link w:val="Titre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itre5">
    <w:name w:val="heading 5"/>
    <w:basedOn w:val="Normal"/>
    <w:next w:val="Normal"/>
    <w:link w:val="Titre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itre6">
    <w:name w:val="heading 6"/>
    <w:basedOn w:val="Normal"/>
    <w:next w:val="Normal"/>
    <w:link w:val="Titre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itre7">
    <w:name w:val="heading 7"/>
    <w:basedOn w:val="Normal"/>
    <w:next w:val="Normal"/>
    <w:link w:val="Titre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itre8">
    <w:name w:val="heading 8"/>
    <w:basedOn w:val="Normal"/>
    <w:next w:val="Normal"/>
    <w:link w:val="Titre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itre9">
    <w:name w:val="heading 9"/>
    <w:basedOn w:val="Normal"/>
    <w:next w:val="Normal"/>
    <w:link w:val="Titre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7E30DC"/>
    <w:pPr>
      <w:ind w:left="720"/>
      <w:contextualSpacing/>
    </w:pPr>
  </w:style>
  <w:style w:type="character" w:customStyle="1" w:styleId="Titre1Car">
    <w:name w:val="Titre 1 Car"/>
    <w:basedOn w:val="Policepardfaut"/>
    <w:link w:val="Titre1"/>
    <w:uiPriority w:val="9"/>
    <w:rsid w:val="003B58E3"/>
    <w:rPr>
      <w:rFonts w:ascii="Century Gothic" w:eastAsiaTheme="majorEastAsia" w:hAnsi="Century Gothic" w:cstheme="majorBidi"/>
      <w:color w:val="3E762A" w:themeColor="accent1" w:themeShade="BF"/>
      <w:sz w:val="30"/>
      <w:szCs w:val="30"/>
    </w:rPr>
  </w:style>
  <w:style w:type="character" w:customStyle="1" w:styleId="Titre2Car">
    <w:name w:val="Titre 2 Car"/>
    <w:basedOn w:val="Policepardfaut"/>
    <w:link w:val="Titre2"/>
    <w:uiPriority w:val="9"/>
    <w:rsid w:val="002B4AD6"/>
    <w:rPr>
      <w:rFonts w:ascii="Arial Narrow" w:eastAsiaTheme="majorEastAsia" w:hAnsi="Arial Narrow" w:cstheme="majorBidi"/>
      <w:b/>
      <w:color w:val="4AB5C4" w:themeColor="accent5"/>
      <w:sz w:val="26"/>
      <w:szCs w:val="28"/>
    </w:rPr>
  </w:style>
  <w:style w:type="character" w:customStyle="1" w:styleId="Titre3Car">
    <w:name w:val="Titre 3 Car"/>
    <w:basedOn w:val="Policepardfaut"/>
    <w:link w:val="Titre3"/>
    <w:uiPriority w:val="9"/>
    <w:rsid w:val="00624751"/>
    <w:rPr>
      <w:rFonts w:asciiTheme="majorHAnsi" w:eastAsiaTheme="majorEastAsia" w:hAnsiTheme="majorHAnsi" w:cstheme="majorBidi"/>
      <w:b/>
      <w:color w:val="066684" w:themeColor="accent6" w:themeShade="BF"/>
      <w:sz w:val="26"/>
      <w:szCs w:val="26"/>
    </w:rPr>
  </w:style>
  <w:style w:type="character" w:customStyle="1" w:styleId="Titre4Car">
    <w:name w:val="Titre 4 Car"/>
    <w:basedOn w:val="Policepardfaut"/>
    <w:link w:val="Titre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itre5Car">
    <w:name w:val="Titre 5 Car"/>
    <w:basedOn w:val="Policepardfaut"/>
    <w:link w:val="Titre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itre6Car">
    <w:name w:val="Titre 6 Car"/>
    <w:basedOn w:val="Policepardfaut"/>
    <w:link w:val="Titre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itre7Car">
    <w:name w:val="Titre 7 Car"/>
    <w:basedOn w:val="Policepardfaut"/>
    <w:link w:val="Titre7"/>
    <w:uiPriority w:val="9"/>
    <w:semiHidden/>
    <w:rsid w:val="00921F43"/>
    <w:rPr>
      <w:rFonts w:asciiTheme="majorHAnsi" w:eastAsiaTheme="majorEastAsia" w:hAnsiTheme="majorHAnsi" w:cstheme="majorBidi"/>
      <w:color w:val="2A4F1C" w:themeColor="accent1" w:themeShade="80"/>
    </w:rPr>
  </w:style>
  <w:style w:type="character" w:customStyle="1" w:styleId="Titre8Car">
    <w:name w:val="Titre 8 Car"/>
    <w:basedOn w:val="Policepardfaut"/>
    <w:link w:val="Titre8"/>
    <w:uiPriority w:val="9"/>
    <w:rsid w:val="00921F43"/>
    <w:rPr>
      <w:rFonts w:asciiTheme="majorHAnsi" w:eastAsiaTheme="majorEastAsia" w:hAnsiTheme="majorHAnsi" w:cstheme="majorBidi"/>
      <w:color w:val="445C19" w:themeColor="accent2" w:themeShade="80"/>
      <w:sz w:val="21"/>
      <w:szCs w:val="21"/>
    </w:rPr>
  </w:style>
  <w:style w:type="character" w:customStyle="1" w:styleId="Titre9Car">
    <w:name w:val="Titre 9 Car"/>
    <w:basedOn w:val="Policepardfaut"/>
    <w:link w:val="Titre9"/>
    <w:uiPriority w:val="9"/>
    <w:semiHidden/>
    <w:rsid w:val="00921F43"/>
    <w:rPr>
      <w:rFonts w:asciiTheme="majorHAnsi" w:eastAsiaTheme="majorEastAsia" w:hAnsiTheme="majorHAnsi" w:cstheme="majorBidi"/>
      <w:color w:val="044458" w:themeColor="accent6" w:themeShade="80"/>
    </w:rPr>
  </w:style>
  <w:style w:type="paragraph" w:styleId="Lgende">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Titre">
    <w:name w:val="Title"/>
    <w:basedOn w:val="Normal"/>
    <w:next w:val="Normal"/>
    <w:link w:val="TitreCar"/>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itreCar">
    <w:name w:val="Titre Car"/>
    <w:basedOn w:val="Policepardfaut"/>
    <w:link w:val="Titre"/>
    <w:rsid w:val="009C637D"/>
    <w:rPr>
      <w:rFonts w:asciiTheme="majorHAnsi" w:eastAsiaTheme="majorEastAsia" w:hAnsiTheme="majorHAnsi" w:cstheme="majorBidi"/>
      <w:color w:val="8AB833" w:themeColor="accent2"/>
      <w:spacing w:val="-10"/>
      <w:sz w:val="52"/>
      <w:szCs w:val="52"/>
    </w:rPr>
  </w:style>
  <w:style w:type="paragraph" w:styleId="Sous-titre">
    <w:name w:val="Subtitle"/>
    <w:basedOn w:val="Normal"/>
    <w:next w:val="Normal"/>
    <w:link w:val="Sous-titreCar"/>
    <w:uiPriority w:val="8"/>
    <w:qFormat/>
    <w:rsid w:val="00921F43"/>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8"/>
    <w:rsid w:val="00921F43"/>
    <w:rPr>
      <w:rFonts w:asciiTheme="majorHAnsi" w:eastAsiaTheme="majorEastAsia" w:hAnsiTheme="majorHAnsi" w:cstheme="majorBidi"/>
    </w:rPr>
  </w:style>
  <w:style w:type="character" w:styleId="lev">
    <w:name w:val="Strong"/>
    <w:basedOn w:val="Policepardfaut"/>
    <w:uiPriority w:val="22"/>
    <w:qFormat/>
    <w:rsid w:val="00921F43"/>
    <w:rPr>
      <w:b/>
      <w:bCs/>
    </w:rPr>
  </w:style>
  <w:style w:type="character" w:styleId="Accentuation">
    <w:name w:val="Emphasis"/>
    <w:basedOn w:val="Policepardfaut"/>
    <w:uiPriority w:val="20"/>
    <w:qFormat/>
    <w:rsid w:val="00921F43"/>
    <w:rPr>
      <w:i/>
      <w:iCs/>
    </w:rPr>
  </w:style>
  <w:style w:type="paragraph" w:styleId="Sansinterligne">
    <w:name w:val="No Spacing"/>
    <w:uiPriority w:val="1"/>
    <w:qFormat/>
    <w:rsid w:val="00921F43"/>
    <w:pPr>
      <w:spacing w:after="0" w:line="240" w:lineRule="auto"/>
    </w:pPr>
  </w:style>
  <w:style w:type="paragraph" w:styleId="Citation">
    <w:name w:val="Quote"/>
    <w:basedOn w:val="Normal"/>
    <w:next w:val="Normal"/>
    <w:link w:val="CitationCar"/>
    <w:uiPriority w:val="29"/>
    <w:qFormat/>
    <w:rsid w:val="00921F43"/>
    <w:pPr>
      <w:spacing w:before="120"/>
      <w:ind w:left="720" w:right="720"/>
      <w:jc w:val="center"/>
    </w:pPr>
    <w:rPr>
      <w:i/>
      <w:iCs/>
    </w:rPr>
  </w:style>
  <w:style w:type="character" w:customStyle="1" w:styleId="CitationCar">
    <w:name w:val="Citation Car"/>
    <w:basedOn w:val="Policepardfaut"/>
    <w:link w:val="Citation"/>
    <w:uiPriority w:val="29"/>
    <w:rsid w:val="00921F43"/>
    <w:rPr>
      <w:i/>
      <w:iCs/>
    </w:rPr>
  </w:style>
  <w:style w:type="paragraph" w:styleId="Citationintense">
    <w:name w:val="Intense Quote"/>
    <w:basedOn w:val="Normal"/>
    <w:next w:val="Normal"/>
    <w:link w:val="Citationintense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tionintenseCar">
    <w:name w:val="Citation intense Car"/>
    <w:basedOn w:val="Policepardfaut"/>
    <w:link w:val="Citationintense"/>
    <w:uiPriority w:val="30"/>
    <w:rsid w:val="00921F43"/>
    <w:rPr>
      <w:rFonts w:asciiTheme="majorHAnsi" w:eastAsiaTheme="majorEastAsia" w:hAnsiTheme="majorHAnsi" w:cstheme="majorBidi"/>
      <w:color w:val="549E39" w:themeColor="accent1"/>
      <w:sz w:val="24"/>
      <w:szCs w:val="24"/>
    </w:rPr>
  </w:style>
  <w:style w:type="character" w:styleId="Accentuationlgre">
    <w:name w:val="Subtle Emphasis"/>
    <w:basedOn w:val="Policepardfaut"/>
    <w:uiPriority w:val="19"/>
    <w:qFormat/>
    <w:rsid w:val="00921F43"/>
    <w:rPr>
      <w:i/>
      <w:iCs/>
      <w:color w:val="404040" w:themeColor="text1" w:themeTint="BF"/>
    </w:rPr>
  </w:style>
  <w:style w:type="character" w:styleId="Accentuationintense">
    <w:name w:val="Intense Emphasis"/>
    <w:basedOn w:val="Policepardfaut"/>
    <w:uiPriority w:val="21"/>
    <w:qFormat/>
    <w:rsid w:val="00921F43"/>
    <w:rPr>
      <w:b w:val="0"/>
      <w:bCs w:val="0"/>
      <w:i/>
      <w:iCs/>
      <w:color w:val="549E39" w:themeColor="accent1"/>
    </w:rPr>
  </w:style>
  <w:style w:type="character" w:styleId="Rfrencelgre">
    <w:name w:val="Subtle Reference"/>
    <w:basedOn w:val="Policepardfaut"/>
    <w:uiPriority w:val="31"/>
    <w:qFormat/>
    <w:rsid w:val="00921F43"/>
    <w:rPr>
      <w:smallCaps/>
      <w:color w:val="404040" w:themeColor="text1" w:themeTint="BF"/>
      <w:u w:val="single" w:color="7F7F7F" w:themeColor="text1" w:themeTint="80"/>
    </w:rPr>
  </w:style>
  <w:style w:type="character" w:styleId="Rfrenceintense">
    <w:name w:val="Intense Reference"/>
    <w:basedOn w:val="Policepardfaut"/>
    <w:uiPriority w:val="32"/>
    <w:qFormat/>
    <w:rsid w:val="00921F43"/>
    <w:rPr>
      <w:b/>
      <w:bCs/>
      <w:smallCaps/>
      <w:color w:val="549E39" w:themeColor="accent1"/>
      <w:spacing w:val="5"/>
      <w:u w:val="single"/>
    </w:rPr>
  </w:style>
  <w:style w:type="character" w:styleId="Titredulivre">
    <w:name w:val="Book Title"/>
    <w:basedOn w:val="Policepardfaut"/>
    <w:uiPriority w:val="33"/>
    <w:qFormat/>
    <w:rsid w:val="00921F43"/>
    <w:rPr>
      <w:b/>
      <w:bCs/>
      <w:smallCaps/>
    </w:rPr>
  </w:style>
  <w:style w:type="paragraph" w:styleId="En-ttedetabledesmatires">
    <w:name w:val="TOC Heading"/>
    <w:basedOn w:val="Titre1"/>
    <w:next w:val="Normal"/>
    <w:uiPriority w:val="39"/>
    <w:unhideWhenUsed/>
    <w:qFormat/>
    <w:rsid w:val="00921F43"/>
    <w:pPr>
      <w:outlineLvl w:val="9"/>
    </w:pPr>
  </w:style>
  <w:style w:type="paragraph" w:styleId="Textedebulles">
    <w:name w:val="Balloon Text"/>
    <w:basedOn w:val="Normal"/>
    <w:link w:val="TextedebullesCar"/>
    <w:uiPriority w:val="99"/>
    <w:semiHidden/>
    <w:unhideWhenUsed/>
    <w:rsid w:val="00E06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3E8"/>
    <w:rPr>
      <w:rFonts w:ascii="Segoe UI" w:hAnsi="Segoe UI" w:cs="Segoe UI"/>
      <w:sz w:val="18"/>
      <w:szCs w:val="18"/>
    </w:rPr>
  </w:style>
  <w:style w:type="character" w:customStyle="1" w:styleId="ParagraphedelisteCar">
    <w:name w:val="Paragraphe de liste Car"/>
    <w:aliases w:val="Puntos Car"/>
    <w:basedOn w:val="Policepardfaut"/>
    <w:link w:val="Paragraphedeliste"/>
    <w:uiPriority w:val="34"/>
    <w:rsid w:val="00C242EA"/>
  </w:style>
  <w:style w:type="table" w:customStyle="1" w:styleId="TableGrid1">
    <w:name w:val="Table Grid1"/>
    <w:basedOn w:val="TableauNormal"/>
    <w:next w:val="Grilledutableau"/>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B195F"/>
  </w:style>
  <w:style w:type="character" w:styleId="Lienhypertexte">
    <w:name w:val="Hyperlink"/>
    <w:basedOn w:val="Policepardfaut"/>
    <w:uiPriority w:val="99"/>
    <w:unhideWhenUsed/>
    <w:rsid w:val="0029514D"/>
    <w:rPr>
      <w:color w:val="0000FF"/>
      <w:u w:val="single"/>
    </w:rPr>
  </w:style>
  <w:style w:type="character" w:styleId="Marquedecommentaire">
    <w:name w:val="annotation reference"/>
    <w:basedOn w:val="Policepardfaut"/>
    <w:uiPriority w:val="99"/>
    <w:semiHidden/>
    <w:unhideWhenUsed/>
    <w:rsid w:val="00F97477"/>
    <w:rPr>
      <w:sz w:val="16"/>
      <w:szCs w:val="16"/>
    </w:rPr>
  </w:style>
  <w:style w:type="paragraph" w:styleId="Commentaire">
    <w:name w:val="annotation text"/>
    <w:basedOn w:val="Normal"/>
    <w:link w:val="CommentaireCar"/>
    <w:uiPriority w:val="99"/>
    <w:unhideWhenUsed/>
    <w:rsid w:val="00F97477"/>
    <w:pPr>
      <w:spacing w:line="240" w:lineRule="auto"/>
    </w:pPr>
    <w:rPr>
      <w:sz w:val="20"/>
      <w:szCs w:val="20"/>
    </w:rPr>
  </w:style>
  <w:style w:type="character" w:customStyle="1" w:styleId="CommentaireCar">
    <w:name w:val="Commentaire Car"/>
    <w:basedOn w:val="Policepardfaut"/>
    <w:link w:val="Commentaire"/>
    <w:uiPriority w:val="99"/>
    <w:rsid w:val="00F97477"/>
    <w:rPr>
      <w:sz w:val="20"/>
      <w:szCs w:val="20"/>
    </w:rPr>
  </w:style>
  <w:style w:type="paragraph" w:styleId="Objetducommentaire">
    <w:name w:val="annotation subject"/>
    <w:basedOn w:val="Commentaire"/>
    <w:next w:val="Commentaire"/>
    <w:link w:val="ObjetducommentaireCar"/>
    <w:uiPriority w:val="99"/>
    <w:semiHidden/>
    <w:unhideWhenUsed/>
    <w:rsid w:val="00F97477"/>
    <w:rPr>
      <w:b/>
      <w:bCs/>
    </w:rPr>
  </w:style>
  <w:style w:type="character" w:customStyle="1" w:styleId="ObjetducommentaireCar">
    <w:name w:val="Objet du commentaire Car"/>
    <w:basedOn w:val="CommentaireCar"/>
    <w:link w:val="Objetducommentaire"/>
    <w:uiPriority w:val="99"/>
    <w:semiHidden/>
    <w:rsid w:val="00F97477"/>
    <w:rPr>
      <w:b/>
      <w:bCs/>
      <w:sz w:val="20"/>
      <w:szCs w:val="20"/>
    </w:rPr>
  </w:style>
  <w:style w:type="paragraph" w:styleId="En-tte">
    <w:name w:val="header"/>
    <w:basedOn w:val="Normal"/>
    <w:link w:val="En-tteCar"/>
    <w:uiPriority w:val="99"/>
    <w:unhideWhenUsed/>
    <w:rsid w:val="004C21F7"/>
    <w:pPr>
      <w:tabs>
        <w:tab w:val="center" w:pos="4320"/>
        <w:tab w:val="right" w:pos="8640"/>
      </w:tabs>
      <w:spacing w:after="0" w:line="240" w:lineRule="auto"/>
    </w:pPr>
  </w:style>
  <w:style w:type="character" w:customStyle="1" w:styleId="En-tteCar">
    <w:name w:val="En-tête Car"/>
    <w:basedOn w:val="Policepardfaut"/>
    <w:link w:val="En-tte"/>
    <w:uiPriority w:val="99"/>
    <w:rsid w:val="004C21F7"/>
  </w:style>
  <w:style w:type="paragraph" w:styleId="Pieddepage">
    <w:name w:val="footer"/>
    <w:basedOn w:val="Normal"/>
    <w:link w:val="PieddepageCar"/>
    <w:uiPriority w:val="99"/>
    <w:unhideWhenUsed/>
    <w:rsid w:val="004C21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21F7"/>
  </w:style>
  <w:style w:type="paragraph" w:styleId="TM1">
    <w:name w:val="toc 1"/>
    <w:basedOn w:val="Normal"/>
    <w:next w:val="Normal"/>
    <w:autoRedefine/>
    <w:uiPriority w:val="39"/>
    <w:unhideWhenUsed/>
    <w:rsid w:val="005352E0"/>
    <w:pPr>
      <w:spacing w:after="100"/>
    </w:pPr>
  </w:style>
  <w:style w:type="paragraph" w:styleId="TM3">
    <w:name w:val="toc 3"/>
    <w:basedOn w:val="Normal"/>
    <w:next w:val="Normal"/>
    <w:autoRedefine/>
    <w:uiPriority w:val="39"/>
    <w:unhideWhenUsed/>
    <w:rsid w:val="005352E0"/>
    <w:pPr>
      <w:spacing w:after="100"/>
      <w:ind w:left="440"/>
    </w:pPr>
  </w:style>
  <w:style w:type="paragraph" w:styleId="TM2">
    <w:name w:val="toc 2"/>
    <w:basedOn w:val="Normal"/>
    <w:next w:val="Normal"/>
    <w:autoRedefine/>
    <w:uiPriority w:val="39"/>
    <w:unhideWhenUsed/>
    <w:rsid w:val="005352E0"/>
    <w:pPr>
      <w:spacing w:after="100"/>
      <w:ind w:left="220"/>
    </w:pPr>
  </w:style>
  <w:style w:type="character" w:customStyle="1" w:styleId="Mentionnonrsolue1">
    <w:name w:val="Mention non résolue1"/>
    <w:basedOn w:val="Policepardfaut"/>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eau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customStyle="1" w:styleId="Titre10">
    <w:name w:val="Titre 10"/>
    <w:basedOn w:val="Normal"/>
    <w:link w:val="Titre10Car"/>
    <w:qFormat/>
    <w:rsid w:val="009A3024"/>
    <w:pPr>
      <w:pBdr>
        <w:top w:val="single" w:sz="12" w:space="1" w:color="8AB833" w:themeColor="accent2"/>
        <w:left w:val="single" w:sz="12" w:space="4" w:color="8AB833" w:themeColor="accent2"/>
        <w:bottom w:val="single" w:sz="12" w:space="1" w:color="8AB833" w:themeColor="accent2"/>
        <w:right w:val="single" w:sz="12" w:space="4" w:color="8AB833" w:themeColor="accent2"/>
      </w:pBdr>
      <w:shd w:val="clear" w:color="auto" w:fill="8AB833" w:themeFill="accent2"/>
      <w:spacing w:before="120" w:after="120" w:line="240" w:lineRule="auto"/>
      <w:contextualSpacing/>
      <w:jc w:val="center"/>
    </w:pPr>
    <w:rPr>
      <w:rFonts w:asciiTheme="majorHAnsi" w:eastAsia="Times New Roman" w:hAnsiTheme="majorHAnsi" w:cstheme="majorHAnsi"/>
      <w:color w:val="FFFFFF" w:themeColor="background1"/>
      <w:sz w:val="20"/>
      <w:lang w:val="fr-FR" w:bidi="ar-SA"/>
    </w:rPr>
  </w:style>
  <w:style w:type="character" w:customStyle="1" w:styleId="Titre10Car">
    <w:name w:val="Titre 10 Car"/>
    <w:basedOn w:val="Policepardfaut"/>
    <w:link w:val="Titre10"/>
    <w:rsid w:val="009A3024"/>
    <w:rPr>
      <w:rFonts w:asciiTheme="majorHAnsi" w:eastAsia="Times New Roman" w:hAnsiTheme="majorHAnsi" w:cstheme="majorHAnsi"/>
      <w:color w:val="FFFFFF" w:themeColor="background1"/>
      <w:sz w:val="20"/>
      <w:shd w:val="clear" w:color="auto" w:fill="8AB833" w:themeFill="accent2"/>
      <w:lang w:val="fr-FR" w:bidi="ar-SA"/>
    </w:rPr>
  </w:style>
  <w:style w:type="paragraph" w:customStyle="1" w:styleId="Soustitre">
    <w:name w:val="Soustitre"/>
    <w:basedOn w:val="Normal"/>
    <w:link w:val="SoustitreCar"/>
    <w:qFormat/>
    <w:rsid w:val="00210C34"/>
    <w:pPr>
      <w:spacing w:before="120" w:after="0" w:line="240" w:lineRule="auto"/>
      <w:jc w:val="both"/>
    </w:pPr>
    <w:rPr>
      <w:rFonts w:ascii="Arial Nova Cond Light" w:eastAsia="Times New Roman" w:hAnsi="Arial Nova Cond Light" w:cs="Segoe UI Light"/>
      <w:caps/>
      <w:color w:val="877952" w:themeColor="background2" w:themeShade="80"/>
      <w:sz w:val="44"/>
      <w:szCs w:val="52"/>
      <w:lang w:val="fr-FR" w:bidi="ar-SA"/>
    </w:rPr>
  </w:style>
  <w:style w:type="character" w:customStyle="1" w:styleId="SoustitreCar">
    <w:name w:val="Soustitre Car"/>
    <w:basedOn w:val="Titre3Car"/>
    <w:link w:val="Soustitre"/>
    <w:rsid w:val="00210C34"/>
    <w:rPr>
      <w:rFonts w:ascii="Arial Nova Cond Light" w:eastAsia="Times New Roman" w:hAnsi="Arial Nova Cond Light" w:cs="Segoe UI Light"/>
      <w:b w:val="0"/>
      <w:caps/>
      <w:color w:val="877952" w:themeColor="background2" w:themeShade="80"/>
      <w:sz w:val="44"/>
      <w:szCs w:val="52"/>
      <w:lang w:val="fr-FR" w:bidi="ar-SA"/>
    </w:rPr>
  </w:style>
  <w:style w:type="paragraph" w:customStyle="1" w:styleId="Barreorange">
    <w:name w:val="Barre orange"/>
    <w:next w:val="Normal"/>
    <w:qFormat/>
    <w:rsid w:val="00210C34"/>
    <w:pPr>
      <w:spacing w:after="0"/>
      <w:contextualSpacing/>
    </w:pPr>
    <w:rPr>
      <w:rFonts w:ascii="Arial Nova Cond Light" w:eastAsia="Times New Roman" w:hAnsi="Arial Nova Cond Light" w:cs="Segoe UI Light"/>
      <w:caps/>
      <w:color w:val="F3692B"/>
      <w:spacing w:val="40"/>
      <w:sz w:val="160"/>
      <w:szCs w:val="72"/>
      <w:lang w:val="fr-FR" w:eastAsia="fr-FR" w:bidi="ar-SA"/>
    </w:rPr>
  </w:style>
  <w:style w:type="paragraph" w:customStyle="1" w:styleId="Default">
    <w:name w:val="Default"/>
    <w:rsid w:val="00A57B45"/>
    <w:pPr>
      <w:autoSpaceDE w:val="0"/>
      <w:autoSpaceDN w:val="0"/>
      <w:adjustRightInd w:val="0"/>
      <w:spacing w:after="0" w:line="240" w:lineRule="auto"/>
    </w:pPr>
    <w:rPr>
      <w:rFonts w:ascii="Calibri" w:hAnsi="Calibri" w:cs="Calibri"/>
      <w:color w:val="000000"/>
      <w:sz w:val="24"/>
      <w:szCs w:val="24"/>
      <w:lang w:val="fr-FR" w:bidi="ar-SA"/>
    </w:rPr>
  </w:style>
  <w:style w:type="paragraph" w:customStyle="1" w:styleId="Normal1">
    <w:name w:val="Normal1"/>
    <w:basedOn w:val="Normal"/>
    <w:link w:val="Normal1Car"/>
    <w:uiPriority w:val="10"/>
    <w:qFormat/>
    <w:rsid w:val="001F4235"/>
    <w:pPr>
      <w:spacing w:after="0"/>
      <w:jc w:val="both"/>
    </w:pPr>
    <w:rPr>
      <w:rFonts w:eastAsiaTheme="minorHAnsi"/>
      <w:lang w:val="fr-FR" w:bidi="ar-SA"/>
    </w:rPr>
  </w:style>
  <w:style w:type="character" w:customStyle="1" w:styleId="Normal1Car">
    <w:name w:val="Normal1 Car"/>
    <w:basedOn w:val="Policepardfaut"/>
    <w:link w:val="Normal1"/>
    <w:uiPriority w:val="10"/>
    <w:rsid w:val="001F4235"/>
    <w:rPr>
      <w:rFonts w:eastAsiaTheme="minorHAnsi"/>
      <w:lang w:val="fr-FR" w:bidi="ar-SA"/>
    </w:rPr>
  </w:style>
  <w:style w:type="paragraph" w:styleId="Listepuces">
    <w:name w:val="List Bullet"/>
    <w:basedOn w:val="Paragraphedeliste"/>
    <w:uiPriority w:val="14"/>
    <w:qFormat/>
    <w:rsid w:val="001F4235"/>
    <w:pPr>
      <w:numPr>
        <w:numId w:val="4"/>
      </w:numPr>
      <w:spacing w:before="120" w:after="120"/>
      <w:ind w:left="426" w:hanging="284"/>
      <w:jc w:val="both"/>
    </w:pPr>
    <w:rPr>
      <w:rFonts w:eastAsiaTheme="minorHAnsi"/>
      <w:lang w:val="fr-FR" w:bidi="ar-SA"/>
    </w:rPr>
  </w:style>
  <w:style w:type="paragraph" w:styleId="Listepuces2">
    <w:name w:val="List Bullet 2"/>
    <w:basedOn w:val="Listepuces"/>
    <w:uiPriority w:val="15"/>
    <w:qFormat/>
    <w:rsid w:val="001F4235"/>
    <w:pPr>
      <w:numPr>
        <w:ilvl w:val="1"/>
      </w:numPr>
      <w:ind w:left="567" w:hanging="283"/>
    </w:pPr>
  </w:style>
  <w:style w:type="paragraph" w:styleId="Listepuces3">
    <w:name w:val="List Bullet 3"/>
    <w:basedOn w:val="Listepuces2"/>
    <w:uiPriority w:val="16"/>
    <w:qFormat/>
    <w:rsid w:val="001F4235"/>
    <w:pPr>
      <w:numPr>
        <w:ilvl w:val="2"/>
      </w:numPr>
      <w:ind w:left="1134" w:hanging="283"/>
    </w:pPr>
  </w:style>
  <w:style w:type="paragraph" w:styleId="Listepuces4">
    <w:name w:val="List Bullet 4"/>
    <w:basedOn w:val="Listepuces3"/>
    <w:uiPriority w:val="16"/>
    <w:qFormat/>
    <w:rsid w:val="001F4235"/>
    <w:pPr>
      <w:numPr>
        <w:ilvl w:val="3"/>
      </w:numPr>
      <w:ind w:left="1418" w:hanging="284"/>
    </w:pPr>
  </w:style>
  <w:style w:type="paragraph" w:customStyle="1" w:styleId="Normal2">
    <w:name w:val="Normal 2"/>
    <w:basedOn w:val="Default"/>
    <w:link w:val="Normal2Car"/>
    <w:qFormat/>
    <w:rsid w:val="00287539"/>
    <w:pPr>
      <w:spacing w:before="120" w:after="120" w:line="259" w:lineRule="auto"/>
      <w:jc w:val="both"/>
    </w:pPr>
    <w:rPr>
      <w:rFonts w:eastAsiaTheme="minorHAnsi"/>
      <w:szCs w:val="22"/>
    </w:rPr>
  </w:style>
  <w:style w:type="character" w:customStyle="1" w:styleId="Normal2Car">
    <w:name w:val="Normal 2 Car"/>
    <w:basedOn w:val="Policepardfaut"/>
    <w:link w:val="Normal2"/>
    <w:rsid w:val="00287539"/>
    <w:rPr>
      <w:rFonts w:ascii="Calibri" w:eastAsiaTheme="minorHAnsi" w:hAnsi="Calibri" w:cs="Calibri"/>
      <w:color w:val="000000"/>
      <w:sz w:val="24"/>
      <w:lang w:val="fr-FR" w:bidi="ar-SA"/>
    </w:rPr>
  </w:style>
  <w:style w:type="paragraph" w:styleId="NormalWeb">
    <w:name w:val="Normal (Web)"/>
    <w:basedOn w:val="Normal"/>
    <w:uiPriority w:val="99"/>
    <w:unhideWhenUsed/>
    <w:rsid w:val="00C21AC3"/>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paragraph" w:customStyle="1" w:styleId="Paragrafoelenco1">
    <w:name w:val="Paragrafo elenco1"/>
    <w:basedOn w:val="Normal"/>
    <w:qFormat/>
    <w:rsid w:val="00C97078"/>
    <w:pPr>
      <w:spacing w:after="200" w:line="276" w:lineRule="auto"/>
      <w:ind w:left="720"/>
      <w:contextualSpacing/>
    </w:pPr>
    <w:rPr>
      <w:rFonts w:ascii="Calibri" w:eastAsia="Times New Roman" w:hAnsi="Calibri" w:cs="Times New Roman"/>
      <w:lang w:val="it-IT" w:bidi="ar-SA"/>
    </w:rPr>
  </w:style>
  <w:style w:type="paragraph" w:styleId="Notedebasdepage">
    <w:name w:val="footnote text"/>
    <w:basedOn w:val="Normal"/>
    <w:link w:val="NotedebasdepageCar"/>
    <w:uiPriority w:val="99"/>
    <w:semiHidden/>
    <w:unhideWhenUsed/>
    <w:rsid w:val="006079DF"/>
    <w:pPr>
      <w:spacing w:after="0" w:line="240" w:lineRule="auto"/>
    </w:pPr>
    <w:rPr>
      <w:rFonts w:eastAsiaTheme="minorHAnsi"/>
      <w:sz w:val="20"/>
      <w:szCs w:val="20"/>
      <w:lang w:val="pl-PL" w:bidi="ar-SA"/>
    </w:rPr>
  </w:style>
  <w:style w:type="character" w:customStyle="1" w:styleId="NotedebasdepageCar">
    <w:name w:val="Note de bas de page Car"/>
    <w:basedOn w:val="Policepardfaut"/>
    <w:link w:val="Notedebasdepage"/>
    <w:uiPriority w:val="99"/>
    <w:semiHidden/>
    <w:rsid w:val="006079DF"/>
    <w:rPr>
      <w:rFonts w:eastAsiaTheme="minorHAnsi"/>
      <w:sz w:val="20"/>
      <w:szCs w:val="20"/>
      <w:lang w:val="pl-PL" w:bidi="ar-SA"/>
    </w:rPr>
  </w:style>
  <w:style w:type="character" w:styleId="Appelnotedebasdep">
    <w:name w:val="footnote reference"/>
    <w:basedOn w:val="Policepardfaut"/>
    <w:uiPriority w:val="99"/>
    <w:semiHidden/>
    <w:unhideWhenUsed/>
    <w:rsid w:val="00607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9950">
      <w:bodyDiv w:val="1"/>
      <w:marLeft w:val="0"/>
      <w:marRight w:val="0"/>
      <w:marTop w:val="0"/>
      <w:marBottom w:val="0"/>
      <w:divBdr>
        <w:top w:val="none" w:sz="0" w:space="0" w:color="auto"/>
        <w:left w:val="none" w:sz="0" w:space="0" w:color="auto"/>
        <w:bottom w:val="none" w:sz="0" w:space="0" w:color="auto"/>
        <w:right w:val="none" w:sz="0" w:space="0" w:color="auto"/>
      </w:divBdr>
      <w:divsChild>
        <w:div w:id="346685458">
          <w:marLeft w:val="547"/>
          <w:marRight w:val="0"/>
          <w:marTop w:val="0"/>
          <w:marBottom w:val="0"/>
          <w:divBdr>
            <w:top w:val="none" w:sz="0" w:space="0" w:color="auto"/>
            <w:left w:val="none" w:sz="0" w:space="0" w:color="auto"/>
            <w:bottom w:val="none" w:sz="0" w:space="0" w:color="auto"/>
            <w:right w:val="none" w:sz="0" w:space="0" w:color="auto"/>
          </w:divBdr>
        </w:div>
        <w:div w:id="1521507011">
          <w:marLeft w:val="1166"/>
          <w:marRight w:val="0"/>
          <w:marTop w:val="0"/>
          <w:marBottom w:val="0"/>
          <w:divBdr>
            <w:top w:val="none" w:sz="0" w:space="0" w:color="auto"/>
            <w:left w:val="none" w:sz="0" w:space="0" w:color="auto"/>
            <w:bottom w:val="none" w:sz="0" w:space="0" w:color="auto"/>
            <w:right w:val="none" w:sz="0" w:space="0" w:color="auto"/>
          </w:divBdr>
        </w:div>
      </w:divsChild>
    </w:div>
    <w:div w:id="212274244">
      <w:bodyDiv w:val="1"/>
      <w:marLeft w:val="0"/>
      <w:marRight w:val="0"/>
      <w:marTop w:val="0"/>
      <w:marBottom w:val="0"/>
      <w:divBdr>
        <w:top w:val="none" w:sz="0" w:space="0" w:color="auto"/>
        <w:left w:val="none" w:sz="0" w:space="0" w:color="auto"/>
        <w:bottom w:val="none" w:sz="0" w:space="0" w:color="auto"/>
        <w:right w:val="none" w:sz="0" w:space="0" w:color="auto"/>
      </w:divBdr>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67397652">
      <w:bodyDiv w:val="1"/>
      <w:marLeft w:val="0"/>
      <w:marRight w:val="0"/>
      <w:marTop w:val="0"/>
      <w:marBottom w:val="0"/>
      <w:divBdr>
        <w:top w:val="none" w:sz="0" w:space="0" w:color="auto"/>
        <w:left w:val="none" w:sz="0" w:space="0" w:color="auto"/>
        <w:bottom w:val="none" w:sz="0" w:space="0" w:color="auto"/>
        <w:right w:val="none" w:sz="0" w:space="0" w:color="auto"/>
      </w:divBdr>
      <w:divsChild>
        <w:div w:id="1499226145">
          <w:marLeft w:val="547"/>
          <w:marRight w:val="0"/>
          <w:marTop w:val="0"/>
          <w:marBottom w:val="0"/>
          <w:divBdr>
            <w:top w:val="none" w:sz="0" w:space="0" w:color="auto"/>
            <w:left w:val="none" w:sz="0" w:space="0" w:color="auto"/>
            <w:bottom w:val="none" w:sz="0" w:space="0" w:color="auto"/>
            <w:right w:val="none" w:sz="0" w:space="0" w:color="auto"/>
          </w:divBdr>
        </w:div>
        <w:div w:id="688071416">
          <w:marLeft w:val="1166"/>
          <w:marRight w:val="0"/>
          <w:marTop w:val="0"/>
          <w:marBottom w:val="0"/>
          <w:divBdr>
            <w:top w:val="none" w:sz="0" w:space="0" w:color="auto"/>
            <w:left w:val="none" w:sz="0" w:space="0" w:color="auto"/>
            <w:bottom w:val="none" w:sz="0" w:space="0" w:color="auto"/>
            <w:right w:val="none" w:sz="0" w:space="0" w:color="auto"/>
          </w:divBdr>
        </w:div>
      </w:divsChild>
    </w:div>
    <w:div w:id="286738928">
      <w:bodyDiv w:val="1"/>
      <w:marLeft w:val="0"/>
      <w:marRight w:val="0"/>
      <w:marTop w:val="0"/>
      <w:marBottom w:val="0"/>
      <w:divBdr>
        <w:top w:val="none" w:sz="0" w:space="0" w:color="auto"/>
        <w:left w:val="none" w:sz="0" w:space="0" w:color="auto"/>
        <w:bottom w:val="none" w:sz="0" w:space="0" w:color="auto"/>
        <w:right w:val="none" w:sz="0" w:space="0" w:color="auto"/>
      </w:divBdr>
      <w:divsChild>
        <w:div w:id="749423675">
          <w:marLeft w:val="547"/>
          <w:marRight w:val="0"/>
          <w:marTop w:val="0"/>
          <w:marBottom w:val="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389547553">
      <w:bodyDiv w:val="1"/>
      <w:marLeft w:val="0"/>
      <w:marRight w:val="0"/>
      <w:marTop w:val="0"/>
      <w:marBottom w:val="0"/>
      <w:divBdr>
        <w:top w:val="none" w:sz="0" w:space="0" w:color="auto"/>
        <w:left w:val="none" w:sz="0" w:space="0" w:color="auto"/>
        <w:bottom w:val="none" w:sz="0" w:space="0" w:color="auto"/>
        <w:right w:val="none" w:sz="0" w:space="0" w:color="auto"/>
      </w:divBdr>
      <w:divsChild>
        <w:div w:id="592936257">
          <w:marLeft w:val="547"/>
          <w:marRight w:val="0"/>
          <w:marTop w:val="0"/>
          <w:marBottom w:val="0"/>
          <w:divBdr>
            <w:top w:val="none" w:sz="0" w:space="0" w:color="auto"/>
            <w:left w:val="none" w:sz="0" w:space="0" w:color="auto"/>
            <w:bottom w:val="none" w:sz="0" w:space="0" w:color="auto"/>
            <w:right w:val="none" w:sz="0" w:space="0" w:color="auto"/>
          </w:divBdr>
        </w:div>
        <w:div w:id="1758597582">
          <w:marLeft w:val="1166"/>
          <w:marRight w:val="0"/>
          <w:marTop w:val="0"/>
          <w:marBottom w:val="0"/>
          <w:divBdr>
            <w:top w:val="none" w:sz="0" w:space="0" w:color="auto"/>
            <w:left w:val="none" w:sz="0" w:space="0" w:color="auto"/>
            <w:bottom w:val="none" w:sz="0" w:space="0" w:color="auto"/>
            <w:right w:val="none" w:sz="0" w:space="0" w:color="auto"/>
          </w:divBdr>
        </w:div>
      </w:divsChild>
    </w:div>
    <w:div w:id="570382730">
      <w:bodyDiv w:val="1"/>
      <w:marLeft w:val="0"/>
      <w:marRight w:val="0"/>
      <w:marTop w:val="0"/>
      <w:marBottom w:val="0"/>
      <w:divBdr>
        <w:top w:val="none" w:sz="0" w:space="0" w:color="auto"/>
        <w:left w:val="none" w:sz="0" w:space="0" w:color="auto"/>
        <w:bottom w:val="none" w:sz="0" w:space="0" w:color="auto"/>
        <w:right w:val="none" w:sz="0" w:space="0" w:color="auto"/>
      </w:divBdr>
      <w:divsChild>
        <w:div w:id="1520240148">
          <w:marLeft w:val="547"/>
          <w:marRight w:val="0"/>
          <w:marTop w:val="0"/>
          <w:marBottom w:val="0"/>
          <w:divBdr>
            <w:top w:val="none" w:sz="0" w:space="0" w:color="auto"/>
            <w:left w:val="none" w:sz="0" w:space="0" w:color="auto"/>
            <w:bottom w:val="none" w:sz="0" w:space="0" w:color="auto"/>
            <w:right w:val="none" w:sz="0" w:space="0" w:color="auto"/>
          </w:divBdr>
        </w:div>
        <w:div w:id="2117478917">
          <w:marLeft w:val="1166"/>
          <w:marRight w:val="0"/>
          <w:marTop w:val="0"/>
          <w:marBottom w:val="0"/>
          <w:divBdr>
            <w:top w:val="none" w:sz="0" w:space="0" w:color="auto"/>
            <w:left w:val="none" w:sz="0" w:space="0" w:color="auto"/>
            <w:bottom w:val="none" w:sz="0" w:space="0" w:color="auto"/>
            <w:right w:val="none" w:sz="0" w:space="0" w:color="auto"/>
          </w:divBdr>
        </w:div>
      </w:divsChild>
    </w:div>
    <w:div w:id="672144003">
      <w:bodyDiv w:val="1"/>
      <w:marLeft w:val="0"/>
      <w:marRight w:val="0"/>
      <w:marTop w:val="0"/>
      <w:marBottom w:val="0"/>
      <w:divBdr>
        <w:top w:val="none" w:sz="0" w:space="0" w:color="auto"/>
        <w:left w:val="none" w:sz="0" w:space="0" w:color="auto"/>
        <w:bottom w:val="none" w:sz="0" w:space="0" w:color="auto"/>
        <w:right w:val="none" w:sz="0" w:space="0" w:color="auto"/>
      </w:divBdr>
      <w:divsChild>
        <w:div w:id="996959203">
          <w:marLeft w:val="547"/>
          <w:marRight w:val="0"/>
          <w:marTop w:val="0"/>
          <w:marBottom w:val="0"/>
          <w:divBdr>
            <w:top w:val="none" w:sz="0" w:space="0" w:color="auto"/>
            <w:left w:val="none" w:sz="0" w:space="0" w:color="auto"/>
            <w:bottom w:val="none" w:sz="0" w:space="0" w:color="auto"/>
            <w:right w:val="none" w:sz="0" w:space="0" w:color="auto"/>
          </w:divBdr>
        </w:div>
        <w:div w:id="215972163">
          <w:marLeft w:val="547"/>
          <w:marRight w:val="0"/>
          <w:marTop w:val="0"/>
          <w:marBottom w:val="0"/>
          <w:divBdr>
            <w:top w:val="none" w:sz="0" w:space="0" w:color="auto"/>
            <w:left w:val="none" w:sz="0" w:space="0" w:color="auto"/>
            <w:bottom w:val="none" w:sz="0" w:space="0" w:color="auto"/>
            <w:right w:val="none" w:sz="0" w:space="0" w:color="auto"/>
          </w:divBdr>
        </w:div>
        <w:div w:id="1968706166">
          <w:marLeft w:val="547"/>
          <w:marRight w:val="0"/>
          <w:marTop w:val="0"/>
          <w:marBottom w:val="0"/>
          <w:divBdr>
            <w:top w:val="none" w:sz="0" w:space="0" w:color="auto"/>
            <w:left w:val="none" w:sz="0" w:space="0" w:color="auto"/>
            <w:bottom w:val="none" w:sz="0" w:space="0" w:color="auto"/>
            <w:right w:val="none" w:sz="0" w:space="0" w:color="auto"/>
          </w:divBdr>
        </w:div>
        <w:div w:id="515193564">
          <w:marLeft w:val="547"/>
          <w:marRight w:val="0"/>
          <w:marTop w:val="0"/>
          <w:marBottom w:val="0"/>
          <w:divBdr>
            <w:top w:val="none" w:sz="0" w:space="0" w:color="auto"/>
            <w:left w:val="none" w:sz="0" w:space="0" w:color="auto"/>
            <w:bottom w:val="none" w:sz="0" w:space="0" w:color="auto"/>
            <w:right w:val="none" w:sz="0" w:space="0" w:color="auto"/>
          </w:divBdr>
        </w:div>
      </w:divsChild>
    </w:div>
    <w:div w:id="679084748">
      <w:bodyDiv w:val="1"/>
      <w:marLeft w:val="0"/>
      <w:marRight w:val="0"/>
      <w:marTop w:val="0"/>
      <w:marBottom w:val="0"/>
      <w:divBdr>
        <w:top w:val="none" w:sz="0" w:space="0" w:color="auto"/>
        <w:left w:val="none" w:sz="0" w:space="0" w:color="auto"/>
        <w:bottom w:val="none" w:sz="0" w:space="0" w:color="auto"/>
        <w:right w:val="none" w:sz="0" w:space="0" w:color="auto"/>
      </w:divBdr>
    </w:div>
    <w:div w:id="810292302">
      <w:bodyDiv w:val="1"/>
      <w:marLeft w:val="0"/>
      <w:marRight w:val="0"/>
      <w:marTop w:val="0"/>
      <w:marBottom w:val="0"/>
      <w:divBdr>
        <w:top w:val="none" w:sz="0" w:space="0" w:color="auto"/>
        <w:left w:val="none" w:sz="0" w:space="0" w:color="auto"/>
        <w:bottom w:val="none" w:sz="0" w:space="0" w:color="auto"/>
        <w:right w:val="none" w:sz="0" w:space="0" w:color="auto"/>
      </w:divBdr>
      <w:divsChild>
        <w:div w:id="1298074576">
          <w:marLeft w:val="547"/>
          <w:marRight w:val="0"/>
          <w:marTop w:val="0"/>
          <w:marBottom w:val="0"/>
          <w:divBdr>
            <w:top w:val="none" w:sz="0" w:space="0" w:color="auto"/>
            <w:left w:val="none" w:sz="0" w:space="0" w:color="auto"/>
            <w:bottom w:val="none" w:sz="0" w:space="0" w:color="auto"/>
            <w:right w:val="none" w:sz="0" w:space="0" w:color="auto"/>
          </w:divBdr>
        </w:div>
        <w:div w:id="1391466899">
          <w:marLeft w:val="1166"/>
          <w:marRight w:val="0"/>
          <w:marTop w:val="0"/>
          <w:marBottom w:val="0"/>
          <w:divBdr>
            <w:top w:val="none" w:sz="0" w:space="0" w:color="auto"/>
            <w:left w:val="none" w:sz="0" w:space="0" w:color="auto"/>
            <w:bottom w:val="none" w:sz="0" w:space="0" w:color="auto"/>
            <w:right w:val="none" w:sz="0" w:space="0" w:color="auto"/>
          </w:divBdr>
        </w:div>
      </w:divsChild>
    </w:div>
    <w:div w:id="881134268">
      <w:bodyDiv w:val="1"/>
      <w:marLeft w:val="0"/>
      <w:marRight w:val="0"/>
      <w:marTop w:val="0"/>
      <w:marBottom w:val="0"/>
      <w:divBdr>
        <w:top w:val="none" w:sz="0" w:space="0" w:color="auto"/>
        <w:left w:val="none" w:sz="0" w:space="0" w:color="auto"/>
        <w:bottom w:val="none" w:sz="0" w:space="0" w:color="auto"/>
        <w:right w:val="none" w:sz="0" w:space="0" w:color="auto"/>
      </w:divBdr>
      <w:divsChild>
        <w:div w:id="2019961754">
          <w:marLeft w:val="547"/>
          <w:marRight w:val="0"/>
          <w:marTop w:val="0"/>
          <w:marBottom w:val="0"/>
          <w:divBdr>
            <w:top w:val="none" w:sz="0" w:space="0" w:color="auto"/>
            <w:left w:val="none" w:sz="0" w:space="0" w:color="auto"/>
            <w:bottom w:val="none" w:sz="0" w:space="0" w:color="auto"/>
            <w:right w:val="none" w:sz="0" w:space="0" w:color="auto"/>
          </w:divBdr>
        </w:div>
        <w:div w:id="966206968">
          <w:marLeft w:val="1166"/>
          <w:marRight w:val="0"/>
          <w:marTop w:val="0"/>
          <w:marBottom w:val="0"/>
          <w:divBdr>
            <w:top w:val="none" w:sz="0" w:space="0" w:color="auto"/>
            <w:left w:val="none" w:sz="0" w:space="0" w:color="auto"/>
            <w:bottom w:val="none" w:sz="0" w:space="0" w:color="auto"/>
            <w:right w:val="none" w:sz="0" w:space="0" w:color="auto"/>
          </w:divBdr>
        </w:div>
      </w:divsChild>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148278645">
      <w:bodyDiv w:val="1"/>
      <w:marLeft w:val="0"/>
      <w:marRight w:val="0"/>
      <w:marTop w:val="0"/>
      <w:marBottom w:val="0"/>
      <w:divBdr>
        <w:top w:val="none" w:sz="0" w:space="0" w:color="auto"/>
        <w:left w:val="none" w:sz="0" w:space="0" w:color="auto"/>
        <w:bottom w:val="none" w:sz="0" w:space="0" w:color="auto"/>
        <w:right w:val="none" w:sz="0" w:space="0" w:color="auto"/>
      </w:divBdr>
      <w:divsChild>
        <w:div w:id="999966063">
          <w:marLeft w:val="547"/>
          <w:marRight w:val="0"/>
          <w:marTop w:val="0"/>
          <w:marBottom w:val="0"/>
          <w:divBdr>
            <w:top w:val="none" w:sz="0" w:space="0" w:color="auto"/>
            <w:left w:val="none" w:sz="0" w:space="0" w:color="auto"/>
            <w:bottom w:val="none" w:sz="0" w:space="0" w:color="auto"/>
            <w:right w:val="none" w:sz="0" w:space="0" w:color="auto"/>
          </w:divBdr>
        </w:div>
      </w:divsChild>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17299785">
      <w:bodyDiv w:val="1"/>
      <w:marLeft w:val="0"/>
      <w:marRight w:val="0"/>
      <w:marTop w:val="0"/>
      <w:marBottom w:val="0"/>
      <w:divBdr>
        <w:top w:val="none" w:sz="0" w:space="0" w:color="auto"/>
        <w:left w:val="none" w:sz="0" w:space="0" w:color="auto"/>
        <w:bottom w:val="none" w:sz="0" w:space="0" w:color="auto"/>
        <w:right w:val="none" w:sz="0" w:space="0" w:color="auto"/>
      </w:divBdr>
    </w:div>
    <w:div w:id="1326669816">
      <w:bodyDiv w:val="1"/>
      <w:marLeft w:val="0"/>
      <w:marRight w:val="0"/>
      <w:marTop w:val="0"/>
      <w:marBottom w:val="0"/>
      <w:divBdr>
        <w:top w:val="none" w:sz="0" w:space="0" w:color="auto"/>
        <w:left w:val="none" w:sz="0" w:space="0" w:color="auto"/>
        <w:bottom w:val="none" w:sz="0" w:space="0" w:color="auto"/>
        <w:right w:val="none" w:sz="0" w:space="0" w:color="auto"/>
      </w:divBdr>
      <w:divsChild>
        <w:div w:id="1422215924">
          <w:marLeft w:val="547"/>
          <w:marRight w:val="0"/>
          <w:marTop w:val="0"/>
          <w:marBottom w:val="0"/>
          <w:divBdr>
            <w:top w:val="none" w:sz="0" w:space="0" w:color="auto"/>
            <w:left w:val="none" w:sz="0" w:space="0" w:color="auto"/>
            <w:bottom w:val="none" w:sz="0" w:space="0" w:color="auto"/>
            <w:right w:val="none" w:sz="0" w:space="0" w:color="auto"/>
          </w:divBdr>
        </w:div>
        <w:div w:id="144785952">
          <w:marLeft w:val="1166"/>
          <w:marRight w:val="0"/>
          <w:marTop w:val="0"/>
          <w:marBottom w:val="0"/>
          <w:divBdr>
            <w:top w:val="none" w:sz="0" w:space="0" w:color="auto"/>
            <w:left w:val="none" w:sz="0" w:space="0" w:color="auto"/>
            <w:bottom w:val="none" w:sz="0" w:space="0" w:color="auto"/>
            <w:right w:val="none" w:sz="0" w:space="0" w:color="auto"/>
          </w:divBdr>
        </w:div>
      </w:divsChild>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44613530">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522010294">
      <w:bodyDiv w:val="1"/>
      <w:marLeft w:val="0"/>
      <w:marRight w:val="0"/>
      <w:marTop w:val="0"/>
      <w:marBottom w:val="0"/>
      <w:divBdr>
        <w:top w:val="none" w:sz="0" w:space="0" w:color="auto"/>
        <w:left w:val="none" w:sz="0" w:space="0" w:color="auto"/>
        <w:bottom w:val="none" w:sz="0" w:space="0" w:color="auto"/>
        <w:right w:val="none" w:sz="0" w:space="0" w:color="auto"/>
      </w:divBdr>
      <w:divsChild>
        <w:div w:id="1687369474">
          <w:marLeft w:val="547"/>
          <w:marRight w:val="0"/>
          <w:marTop w:val="0"/>
          <w:marBottom w:val="0"/>
          <w:divBdr>
            <w:top w:val="none" w:sz="0" w:space="0" w:color="auto"/>
            <w:left w:val="none" w:sz="0" w:space="0" w:color="auto"/>
            <w:bottom w:val="none" w:sz="0" w:space="0" w:color="auto"/>
            <w:right w:val="none" w:sz="0" w:space="0" w:color="auto"/>
          </w:divBdr>
        </w:div>
        <w:div w:id="327903865">
          <w:marLeft w:val="1166"/>
          <w:marRight w:val="0"/>
          <w:marTop w:val="0"/>
          <w:marBottom w:val="0"/>
          <w:divBdr>
            <w:top w:val="none" w:sz="0" w:space="0" w:color="auto"/>
            <w:left w:val="none" w:sz="0" w:space="0" w:color="auto"/>
            <w:bottom w:val="none" w:sz="0" w:space="0" w:color="auto"/>
            <w:right w:val="none" w:sz="0" w:space="0" w:color="auto"/>
          </w:divBdr>
        </w:div>
      </w:divsChild>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1996644977">
      <w:bodyDiv w:val="1"/>
      <w:marLeft w:val="0"/>
      <w:marRight w:val="0"/>
      <w:marTop w:val="0"/>
      <w:marBottom w:val="0"/>
      <w:divBdr>
        <w:top w:val="none" w:sz="0" w:space="0" w:color="auto"/>
        <w:left w:val="none" w:sz="0" w:space="0" w:color="auto"/>
        <w:bottom w:val="none" w:sz="0" w:space="0" w:color="auto"/>
        <w:right w:val="none" w:sz="0" w:space="0" w:color="auto"/>
      </w:divBdr>
      <w:divsChild>
        <w:div w:id="1308244214">
          <w:marLeft w:val="547"/>
          <w:marRight w:val="0"/>
          <w:marTop w:val="0"/>
          <w:marBottom w:val="0"/>
          <w:divBdr>
            <w:top w:val="none" w:sz="0" w:space="0" w:color="auto"/>
            <w:left w:val="none" w:sz="0" w:space="0" w:color="auto"/>
            <w:bottom w:val="none" w:sz="0" w:space="0" w:color="auto"/>
            <w:right w:val="none" w:sz="0" w:space="0" w:color="auto"/>
          </w:divBdr>
        </w:div>
        <w:div w:id="2041054478">
          <w:marLeft w:val="1166"/>
          <w:marRight w:val="0"/>
          <w:marTop w:val="0"/>
          <w:marBottom w:val="0"/>
          <w:divBdr>
            <w:top w:val="none" w:sz="0" w:space="0" w:color="auto"/>
            <w:left w:val="none" w:sz="0" w:space="0" w:color="auto"/>
            <w:bottom w:val="none" w:sz="0" w:space="0" w:color="auto"/>
            <w:right w:val="none" w:sz="0" w:space="0" w:color="auto"/>
          </w:divBdr>
        </w:div>
      </w:divsChild>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 w:id="21352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fundacionbertelsmann.org/es/home/formacion-profesional-dua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nsignias.educacion.es/en" TargetMode="External"/><Relationship Id="rId34" Type="http://schemas.openxmlformats.org/officeDocument/2006/relationships/hyperlink" Target="https://ec.europa.eu/education/education-in-the-eu/european-education-area/a-european-approach-to-micro-credentials_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fundacionbertelsmann.org/es/home/publicaciones/publicacion/did/ejemplos-practicos-en-el-ambito-de-la-tutoria-de-empresa-en-la-fp-dual" TargetMode="External"/><Relationship Id="rId33" Type="http://schemas.openxmlformats.org/officeDocument/2006/relationships/hyperlink" Target="https://hub.vet4eu2.eu/webinar/micro-credentials-in-vet-challenges-and-opportunities-at-european-level/?fbclid=IwAR09fV_ToO9jek-zhh_XOpRHqgO3RHe1Eh6UIana4M1-Kt6ZTFOuP0pxXV4"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oa.upm.es/47460/1/Insignias%20digitales%20como%20acreditacion%20de%20competencias%20en%20la%20Universidad.pdf" TargetMode="External"/><Relationship Id="rId29" Type="http://schemas.openxmlformats.org/officeDocument/2006/relationships/hyperlink" Target="https://kwalifikacje.edu.pl/baza-wiedzy/skorzystaj-z-zintegrowanego-systemu-kwalifikacji-zsk/kwalifikacje-rynkow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alianzafpdual.es/empresas/el-papel-del-tutor-empresa" TargetMode="External"/><Relationship Id="rId32" Type="http://schemas.openxmlformats.org/officeDocument/2006/relationships/hyperlink" Target="http://www.openbadgenetwork.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todofp.es/en/sobre-fp/formacion-en-centros-de-trabajo.html" TargetMode="External"/><Relationship Id="rId28" Type="http://schemas.openxmlformats.org/officeDocument/2006/relationships/hyperlink" Target="https://stowarzyszeniestop.pl/certyfikacja/"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hyperlink" Target="https://zrp.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eu-obp.eu/" TargetMode="External"/><Relationship Id="rId27" Type="http://schemas.openxmlformats.org/officeDocument/2006/relationships/hyperlink" Target="https://www.fundacionbertelsmann.org/fileadmin/files/Fundacion/Publicaciones/Manual_Tutores_web_vf_.pdf" TargetMode="External"/><Relationship Id="rId30" Type="http://schemas.openxmlformats.org/officeDocument/2006/relationships/hyperlink" Target="http://isap.sejm.gov.pl/isap.nsf/download.xsp/WDU20190000831/O/D20190831.pdf"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C9D2-89B2-4A5E-93E8-3CF1A916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67</Pages>
  <Words>27406</Words>
  <Characters>150736</Characters>
  <Application>Microsoft Office Word</Application>
  <DocSecurity>0</DocSecurity>
  <Lines>1256</Lines>
  <Paragraphs>355</Paragraphs>
  <ScaleCrop>false</ScaleCrop>
  <HeadingPairs>
    <vt:vector size="6" baseType="variant">
      <vt:variant>
        <vt:lpstr>Titre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177787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LAWINSKI Marek</cp:lastModifiedBy>
  <cp:revision>26</cp:revision>
  <cp:lastPrinted>2021-08-02T13:35:00Z</cp:lastPrinted>
  <dcterms:created xsi:type="dcterms:W3CDTF">2021-09-16T10:09:00Z</dcterms:created>
  <dcterms:modified xsi:type="dcterms:W3CDTF">2022-01-21T14:41:00Z</dcterms:modified>
</cp:coreProperties>
</file>